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0A24A7" w14:textId="77777777" w:rsidR="00AB657F" w:rsidRPr="00E248DD" w:rsidRDefault="00AB657F" w:rsidP="00AB657F">
      <w:pPr>
        <w:spacing w:after="0" w:line="240" w:lineRule="auto"/>
        <w:ind w:left="360"/>
        <w:jc w:val="right"/>
        <w:textAlignment w:val="baseline"/>
        <w:rPr>
          <w:rFonts w:ascii="Sylfaen" w:hAnsi="Sylfaen"/>
          <w:b/>
          <w:bCs/>
          <w:i/>
        </w:rPr>
      </w:pPr>
      <w:r>
        <w:rPr>
          <w:rFonts w:ascii="Sylfaen" w:hAnsi="Sylfaen"/>
          <w:b/>
          <w:bCs/>
          <w:i/>
        </w:rPr>
        <w:t>დანართი №2</w:t>
      </w:r>
    </w:p>
    <w:p w14:paraId="032CE839" w14:textId="77777777" w:rsidR="00AB657F" w:rsidRPr="00E248DD" w:rsidRDefault="00AB657F" w:rsidP="00AB657F">
      <w:pPr>
        <w:spacing w:after="0" w:line="240" w:lineRule="auto"/>
        <w:ind w:left="360"/>
        <w:jc w:val="both"/>
        <w:textAlignment w:val="baseline"/>
        <w:rPr>
          <w:rFonts w:ascii="Sylfaen" w:eastAsia="Times New Roman" w:hAnsi="Sylfaen" w:cs="Segoe UI"/>
          <w:b/>
          <w:bCs/>
          <w:sz w:val="24"/>
          <w:szCs w:val="24"/>
          <w:lang w:eastAsia="ru-RU"/>
        </w:rPr>
      </w:pPr>
    </w:p>
    <w:p w14:paraId="6CD5861B" w14:textId="77777777" w:rsidR="00AB657F" w:rsidRPr="00E248DD" w:rsidRDefault="00AB657F" w:rsidP="00AB657F">
      <w:pPr>
        <w:spacing w:after="0" w:line="240" w:lineRule="auto"/>
        <w:ind w:left="360"/>
        <w:jc w:val="both"/>
        <w:textAlignment w:val="baseline"/>
        <w:rPr>
          <w:rFonts w:ascii="Sylfaen" w:eastAsia="Times New Roman" w:hAnsi="Sylfaen" w:cs="Segoe UI"/>
          <w:b/>
          <w:bCs/>
          <w:sz w:val="24"/>
          <w:szCs w:val="24"/>
          <w:lang w:eastAsia="ru-RU"/>
        </w:rPr>
      </w:pPr>
    </w:p>
    <w:p w14:paraId="5686AAE0" w14:textId="77777777" w:rsidR="00AB657F" w:rsidRPr="00E248DD" w:rsidRDefault="00AB657F" w:rsidP="00AB657F">
      <w:pPr>
        <w:spacing w:after="0" w:line="240" w:lineRule="auto"/>
        <w:ind w:left="360"/>
        <w:jc w:val="both"/>
        <w:textAlignment w:val="baseline"/>
        <w:rPr>
          <w:rFonts w:ascii="Sylfaen" w:eastAsia="Times New Roman" w:hAnsi="Sylfaen" w:cs="Segoe UI"/>
          <w:b/>
          <w:bCs/>
          <w:sz w:val="24"/>
          <w:szCs w:val="24"/>
          <w:lang w:eastAsia="ru-RU"/>
        </w:rPr>
      </w:pPr>
    </w:p>
    <w:p w14:paraId="075647E4" w14:textId="77777777" w:rsidR="00AB657F" w:rsidRPr="00E248DD" w:rsidRDefault="00AB657F" w:rsidP="00AB657F">
      <w:pPr>
        <w:spacing w:after="0" w:line="240" w:lineRule="auto"/>
        <w:ind w:left="360"/>
        <w:jc w:val="center"/>
        <w:textAlignment w:val="baseline"/>
        <w:rPr>
          <w:rFonts w:ascii="Sylfaen" w:eastAsia="Times New Roman" w:hAnsi="Sylfaen" w:cs="Segoe UI"/>
          <w:b/>
          <w:bCs/>
          <w:sz w:val="24"/>
          <w:szCs w:val="24"/>
        </w:rPr>
      </w:pPr>
      <w:r>
        <w:rPr>
          <w:rFonts w:ascii="Sylfaen" w:hAnsi="Sylfaen"/>
          <w:b/>
          <w:noProof/>
          <w:sz w:val="24"/>
          <w:szCs w:val="24"/>
        </w:rPr>
        <w:drawing>
          <wp:inline distT="0" distB="0" distL="0" distR="0" wp14:anchorId="56028679" wp14:editId="39EDC525">
            <wp:extent cx="1600200" cy="1181100"/>
            <wp:effectExtent l="0" t="0" r="0" b="0"/>
            <wp:docPr id="1" name="Picture 1" descr="C:\Users\student\Downloads\NCEQE_Logo_En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Downloads\NCEQE_Logo_Eng.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0200" cy="1181100"/>
                    </a:xfrm>
                    <a:prstGeom prst="rect">
                      <a:avLst/>
                    </a:prstGeom>
                    <a:noFill/>
                    <a:ln>
                      <a:noFill/>
                    </a:ln>
                  </pic:spPr>
                </pic:pic>
              </a:graphicData>
            </a:graphic>
          </wp:inline>
        </w:drawing>
      </w:r>
    </w:p>
    <w:p w14:paraId="1410BA9E" w14:textId="77777777" w:rsidR="00AB657F" w:rsidRPr="00E248DD" w:rsidRDefault="00AB657F" w:rsidP="00AB657F">
      <w:pPr>
        <w:spacing w:after="0" w:line="240" w:lineRule="auto"/>
        <w:ind w:left="360"/>
        <w:jc w:val="both"/>
        <w:textAlignment w:val="baseline"/>
        <w:rPr>
          <w:rFonts w:ascii="Sylfaen" w:eastAsia="Times New Roman" w:hAnsi="Sylfaen" w:cs="Segoe UI"/>
          <w:b/>
          <w:bCs/>
          <w:sz w:val="24"/>
          <w:szCs w:val="24"/>
          <w:lang w:eastAsia="ru-RU"/>
        </w:rPr>
      </w:pPr>
    </w:p>
    <w:p w14:paraId="60D3E922" w14:textId="77777777" w:rsidR="00AB657F" w:rsidRPr="00E248DD" w:rsidRDefault="00AB657F" w:rsidP="00AB657F">
      <w:pPr>
        <w:spacing w:after="0" w:line="240" w:lineRule="auto"/>
        <w:ind w:left="360"/>
        <w:jc w:val="both"/>
        <w:textAlignment w:val="baseline"/>
        <w:rPr>
          <w:rFonts w:ascii="Sylfaen" w:eastAsia="Times New Roman" w:hAnsi="Sylfaen" w:cs="Segoe UI"/>
          <w:b/>
          <w:bCs/>
          <w:sz w:val="24"/>
          <w:szCs w:val="24"/>
          <w:lang w:eastAsia="ru-RU"/>
        </w:rPr>
      </w:pPr>
    </w:p>
    <w:p w14:paraId="3CA39DDC" w14:textId="77777777" w:rsidR="00AB657F" w:rsidRPr="00E248DD" w:rsidRDefault="00AB657F" w:rsidP="00AB657F">
      <w:pPr>
        <w:spacing w:after="0" w:line="240" w:lineRule="auto"/>
        <w:ind w:left="360"/>
        <w:jc w:val="both"/>
        <w:textAlignment w:val="baseline"/>
        <w:rPr>
          <w:rFonts w:ascii="Sylfaen" w:eastAsia="Times New Roman" w:hAnsi="Sylfaen" w:cs="Segoe UI"/>
          <w:b/>
          <w:bCs/>
          <w:sz w:val="28"/>
          <w:szCs w:val="28"/>
          <w:lang w:eastAsia="ru-RU"/>
        </w:rPr>
      </w:pPr>
    </w:p>
    <w:p w14:paraId="6BEBD8F6" w14:textId="77777777" w:rsidR="00AB657F" w:rsidRPr="00E248DD" w:rsidRDefault="00AB657F" w:rsidP="00AB657F">
      <w:pPr>
        <w:pStyle w:val="Header"/>
        <w:spacing w:line="360" w:lineRule="auto"/>
        <w:jc w:val="center"/>
        <w:rPr>
          <w:rFonts w:ascii="Sylfaen" w:hAnsi="Sylfaen"/>
          <w:b/>
          <w:color w:val="1F4E79"/>
          <w:sz w:val="28"/>
          <w:szCs w:val="28"/>
        </w:rPr>
      </w:pPr>
    </w:p>
    <w:p w14:paraId="51EF3F9D" w14:textId="77777777" w:rsidR="00AB657F" w:rsidRPr="00E248DD" w:rsidRDefault="00AB657F" w:rsidP="00AB657F">
      <w:pPr>
        <w:pStyle w:val="Header"/>
        <w:spacing w:line="360" w:lineRule="auto"/>
        <w:jc w:val="center"/>
        <w:rPr>
          <w:rFonts w:ascii="Sylfaen" w:hAnsi="Sylfaen"/>
          <w:b/>
          <w:color w:val="1F4E79"/>
          <w:sz w:val="28"/>
          <w:szCs w:val="28"/>
        </w:rPr>
      </w:pPr>
    </w:p>
    <w:p w14:paraId="626859C0" w14:textId="77777777" w:rsidR="00AB657F" w:rsidRPr="00E248DD" w:rsidRDefault="00AB657F" w:rsidP="00AB657F">
      <w:pPr>
        <w:pStyle w:val="Header"/>
        <w:spacing w:line="360" w:lineRule="auto"/>
        <w:jc w:val="center"/>
        <w:rPr>
          <w:rFonts w:ascii="Sylfaen" w:hAnsi="Sylfaen"/>
          <w:b/>
          <w:color w:val="1F4E79"/>
          <w:sz w:val="28"/>
          <w:szCs w:val="28"/>
        </w:rPr>
      </w:pPr>
    </w:p>
    <w:p w14:paraId="58481448" w14:textId="77777777" w:rsidR="00AB657F" w:rsidRPr="00E248DD" w:rsidRDefault="00AB657F" w:rsidP="00AB657F">
      <w:pPr>
        <w:pStyle w:val="Header"/>
        <w:spacing w:line="360" w:lineRule="auto"/>
        <w:jc w:val="center"/>
        <w:rPr>
          <w:rFonts w:ascii="Sylfaen" w:hAnsi="Sylfaen"/>
          <w:b/>
          <w:color w:val="1F4E79"/>
          <w:sz w:val="28"/>
          <w:szCs w:val="28"/>
        </w:rPr>
      </w:pPr>
    </w:p>
    <w:p w14:paraId="603EFFD2" w14:textId="77777777" w:rsidR="00D02576" w:rsidRPr="00D02576" w:rsidRDefault="00D02576" w:rsidP="00D02576">
      <w:pPr>
        <w:tabs>
          <w:tab w:val="center" w:pos="4680"/>
          <w:tab w:val="right" w:pos="9360"/>
        </w:tabs>
        <w:spacing w:after="0" w:line="360" w:lineRule="auto"/>
        <w:jc w:val="center"/>
        <w:rPr>
          <w:rFonts w:ascii="Sylfaen" w:eastAsiaTheme="minorHAnsi" w:hAnsi="Sylfaen" w:cstheme="minorBidi"/>
          <w:b/>
          <w:color w:val="1F4E79"/>
          <w:sz w:val="28"/>
          <w:szCs w:val="28"/>
          <w:lang w:val="en-US"/>
        </w:rPr>
      </w:pPr>
      <w:r w:rsidRPr="00D02576">
        <w:rPr>
          <w:rFonts w:ascii="Sylfaen" w:eastAsiaTheme="minorHAnsi" w:hAnsi="Sylfaen" w:cstheme="minorBidi"/>
          <w:b/>
          <w:color w:val="1F4E79"/>
          <w:sz w:val="28"/>
          <w:szCs w:val="28"/>
        </w:rPr>
        <w:t xml:space="preserve">აკრედიტაციის ექსპერტთა ჯგუფის დასკვნა საგანმანათლებლო </w:t>
      </w:r>
      <w:r w:rsidRPr="00D02576">
        <w:rPr>
          <w:rFonts w:ascii="Sylfaen" w:eastAsiaTheme="minorHAnsi" w:hAnsi="Sylfaen" w:cs="Sylfaen"/>
          <w:b/>
          <w:bCs/>
          <w:color w:val="1F4E79"/>
          <w:sz w:val="28"/>
          <w:szCs w:val="28"/>
        </w:rPr>
        <w:t xml:space="preserve">პროგრამების </w:t>
      </w:r>
      <w:proofErr w:type="spellStart"/>
      <w:r w:rsidRPr="00D02576">
        <w:rPr>
          <w:rFonts w:ascii="Sylfaen" w:eastAsiaTheme="minorHAnsi" w:hAnsi="Sylfaen" w:cs="Sylfaen"/>
          <w:b/>
          <w:bCs/>
          <w:color w:val="1F4E79"/>
          <w:sz w:val="28"/>
          <w:szCs w:val="28"/>
        </w:rPr>
        <w:t>კლასტერის</w:t>
      </w:r>
      <w:proofErr w:type="spellEnd"/>
      <w:r w:rsidRPr="00D02576">
        <w:rPr>
          <w:rFonts w:ascii="Sylfaen" w:eastAsiaTheme="minorHAnsi" w:hAnsi="Sylfaen" w:cs="Sylfaen"/>
          <w:b/>
          <w:bCs/>
          <w:color w:val="1F4E79"/>
          <w:sz w:val="28"/>
          <w:szCs w:val="28"/>
        </w:rPr>
        <w:t xml:space="preserve"> შესახებ</w:t>
      </w:r>
    </w:p>
    <w:p w14:paraId="6BE90A2E" w14:textId="77777777" w:rsidR="00AB657F" w:rsidRPr="00E248DD" w:rsidRDefault="00AB657F" w:rsidP="00AB657F">
      <w:pPr>
        <w:spacing w:after="0" w:line="240" w:lineRule="auto"/>
        <w:ind w:left="360"/>
        <w:jc w:val="both"/>
        <w:textAlignment w:val="baseline"/>
        <w:rPr>
          <w:rFonts w:ascii="Sylfaen" w:eastAsia="Times New Roman" w:hAnsi="Sylfaen" w:cs="Segoe UI"/>
          <w:b/>
          <w:bCs/>
          <w:color w:val="404040"/>
          <w:lang w:eastAsia="ru-RU"/>
        </w:rPr>
      </w:pPr>
    </w:p>
    <w:p w14:paraId="66388051" w14:textId="77777777" w:rsidR="00AB657F" w:rsidRDefault="00AB657F" w:rsidP="00AB657F">
      <w:pPr>
        <w:spacing w:after="0" w:line="240" w:lineRule="auto"/>
        <w:jc w:val="center"/>
        <w:textAlignment w:val="baseline"/>
        <w:rPr>
          <w:rFonts w:ascii="Sylfaen" w:hAnsi="Sylfaen"/>
          <w:b/>
          <w:color w:val="0070C0"/>
          <w:sz w:val="24"/>
          <w:szCs w:val="24"/>
        </w:rPr>
      </w:pPr>
      <w:r>
        <w:rPr>
          <w:rFonts w:ascii="Sylfaen" w:hAnsi="Sylfaen"/>
          <w:b/>
          <w:color w:val="0070C0"/>
          <w:sz w:val="24"/>
          <w:szCs w:val="24"/>
        </w:rPr>
        <w:t xml:space="preserve">      </w:t>
      </w:r>
    </w:p>
    <w:p w14:paraId="209F9C23" w14:textId="4530369C" w:rsidR="00AB657F" w:rsidRDefault="00AB657F" w:rsidP="00AB657F">
      <w:pPr>
        <w:numPr>
          <w:ilvl w:val="0"/>
          <w:numId w:val="22"/>
        </w:numPr>
        <w:spacing w:after="0" w:line="240" w:lineRule="auto"/>
        <w:jc w:val="center"/>
        <w:textAlignment w:val="baseline"/>
        <w:rPr>
          <w:rFonts w:ascii="Sylfaen" w:hAnsi="Sylfaen"/>
          <w:b/>
          <w:color w:val="0070C0"/>
          <w:sz w:val="24"/>
          <w:szCs w:val="24"/>
        </w:rPr>
      </w:pPr>
      <w:r>
        <w:rPr>
          <w:rFonts w:ascii="Sylfaen" w:hAnsi="Sylfaen"/>
          <w:b/>
          <w:color w:val="0070C0"/>
          <w:sz w:val="24"/>
          <w:szCs w:val="24"/>
        </w:rPr>
        <w:t xml:space="preserve">მონაცემებზე დაფუძნებული ციფრული მარკეტინგი </w:t>
      </w:r>
      <w:r w:rsidR="008545AB">
        <w:rPr>
          <w:rFonts w:ascii="Sylfaen" w:hAnsi="Sylfaen"/>
          <w:b/>
          <w:color w:val="0070C0"/>
          <w:sz w:val="24"/>
          <w:szCs w:val="24"/>
        </w:rPr>
        <w:t>, მაგისტრატურა</w:t>
      </w:r>
      <w:r>
        <w:rPr>
          <w:rFonts w:ascii="Sylfaen" w:hAnsi="Sylfaen"/>
          <w:b/>
          <w:color w:val="0070C0"/>
          <w:sz w:val="24"/>
          <w:szCs w:val="24"/>
        </w:rPr>
        <w:tab/>
      </w:r>
    </w:p>
    <w:p w14:paraId="2635B618" w14:textId="717560D5" w:rsidR="00AB657F" w:rsidRPr="00E248DD" w:rsidRDefault="00AB657F" w:rsidP="00AB657F">
      <w:pPr>
        <w:numPr>
          <w:ilvl w:val="0"/>
          <w:numId w:val="22"/>
        </w:numPr>
        <w:spacing w:after="0" w:line="240" w:lineRule="auto"/>
        <w:jc w:val="center"/>
        <w:textAlignment w:val="baseline"/>
        <w:rPr>
          <w:rFonts w:ascii="Sylfaen" w:hAnsi="Sylfaen"/>
          <w:b/>
          <w:color w:val="0070C0"/>
          <w:sz w:val="24"/>
          <w:szCs w:val="24"/>
        </w:rPr>
      </w:pPr>
      <w:r>
        <w:rPr>
          <w:rFonts w:ascii="Sylfaen" w:hAnsi="Sylfaen"/>
          <w:b/>
          <w:color w:val="0070C0"/>
          <w:sz w:val="24"/>
          <w:szCs w:val="24"/>
        </w:rPr>
        <w:t>ციფრული მარკეტინგი</w:t>
      </w:r>
      <w:r w:rsidR="008545AB">
        <w:rPr>
          <w:rFonts w:ascii="Sylfaen" w:hAnsi="Sylfaen"/>
          <w:b/>
          <w:color w:val="0070C0"/>
          <w:sz w:val="24"/>
          <w:szCs w:val="24"/>
        </w:rPr>
        <w:t xml:space="preserve">, </w:t>
      </w:r>
      <w:r w:rsidR="008545AB" w:rsidRPr="008545AB">
        <w:rPr>
          <w:rFonts w:ascii="Sylfaen" w:hAnsi="Sylfaen"/>
          <w:b/>
          <w:bCs/>
          <w:color w:val="0070C0"/>
          <w:sz w:val="24"/>
          <w:szCs w:val="24"/>
        </w:rPr>
        <w:t>მაგისტრატურა (EMBA)</w:t>
      </w:r>
    </w:p>
    <w:p w14:paraId="75978637" w14:textId="77777777" w:rsidR="00AB657F" w:rsidRPr="00E248DD" w:rsidRDefault="00AB657F" w:rsidP="00AB657F">
      <w:pPr>
        <w:spacing w:after="0" w:line="240" w:lineRule="auto"/>
        <w:textAlignment w:val="baseline"/>
        <w:rPr>
          <w:rFonts w:ascii="Sylfaen" w:hAnsi="Sylfaen" w:cs="Sylfaen"/>
          <w:b/>
          <w:color w:val="1F4E79"/>
          <w:sz w:val="24"/>
          <w:szCs w:val="24"/>
        </w:rPr>
      </w:pPr>
    </w:p>
    <w:p w14:paraId="5104E178" w14:textId="72DE2437" w:rsidR="00AB657F" w:rsidRPr="00E248DD" w:rsidRDefault="00AB657F" w:rsidP="00AB657F">
      <w:pPr>
        <w:spacing w:after="0" w:line="240" w:lineRule="auto"/>
        <w:ind w:left="360"/>
        <w:jc w:val="center"/>
        <w:textAlignment w:val="baseline"/>
        <w:rPr>
          <w:rFonts w:ascii="Sylfaen" w:eastAsia="Times New Roman" w:hAnsi="Sylfaen" w:cs="Segoe UI"/>
          <w:b/>
          <w:bCs/>
          <w:color w:val="0070C0"/>
          <w:sz w:val="24"/>
          <w:szCs w:val="24"/>
        </w:rPr>
      </w:pPr>
      <w:r>
        <w:rPr>
          <w:rFonts w:ascii="Sylfaen" w:hAnsi="Sylfaen"/>
          <w:b/>
          <w:bCs/>
          <w:color w:val="0070C0"/>
          <w:sz w:val="24"/>
          <w:szCs w:val="24"/>
        </w:rPr>
        <w:t>ბიზნესისა და ტექნოლოგიების უნივერსიტეტი</w:t>
      </w:r>
      <w:r w:rsidR="008545AB">
        <w:rPr>
          <w:rFonts w:ascii="Sylfaen" w:hAnsi="Sylfaen"/>
          <w:b/>
          <w:bCs/>
          <w:color w:val="0070C0"/>
          <w:sz w:val="24"/>
          <w:szCs w:val="24"/>
        </w:rPr>
        <w:t xml:space="preserve"> </w:t>
      </w:r>
    </w:p>
    <w:p w14:paraId="434A8B3D" w14:textId="77777777" w:rsidR="00AB657F" w:rsidRPr="00E248DD" w:rsidRDefault="00AB657F" w:rsidP="00AB657F">
      <w:pPr>
        <w:spacing w:after="0" w:line="240" w:lineRule="auto"/>
        <w:ind w:left="360"/>
        <w:jc w:val="both"/>
        <w:textAlignment w:val="baseline"/>
        <w:rPr>
          <w:rFonts w:ascii="Sylfaen" w:eastAsia="Times New Roman" w:hAnsi="Sylfaen" w:cs="Segoe UI"/>
          <w:b/>
          <w:bCs/>
          <w:lang w:eastAsia="ru-RU"/>
        </w:rPr>
      </w:pPr>
    </w:p>
    <w:p w14:paraId="1DCC8A6A" w14:textId="77777777" w:rsidR="00AB657F" w:rsidRPr="00E248DD" w:rsidRDefault="00AB657F" w:rsidP="00AB657F">
      <w:pPr>
        <w:spacing w:after="0" w:line="240" w:lineRule="auto"/>
        <w:ind w:left="360"/>
        <w:jc w:val="both"/>
        <w:textAlignment w:val="baseline"/>
        <w:rPr>
          <w:rFonts w:ascii="Sylfaen" w:eastAsia="Times New Roman" w:hAnsi="Sylfaen" w:cs="Segoe UI"/>
          <w:b/>
          <w:bCs/>
          <w:lang w:eastAsia="ru-RU"/>
        </w:rPr>
      </w:pPr>
    </w:p>
    <w:p w14:paraId="4AE6C386" w14:textId="77777777" w:rsidR="00AB657F" w:rsidRPr="00E248DD" w:rsidRDefault="00AB657F" w:rsidP="00AB657F">
      <w:pPr>
        <w:spacing w:after="0" w:line="240" w:lineRule="auto"/>
        <w:ind w:left="360"/>
        <w:jc w:val="both"/>
        <w:textAlignment w:val="baseline"/>
        <w:rPr>
          <w:rFonts w:ascii="Sylfaen" w:eastAsia="Times New Roman" w:hAnsi="Sylfaen" w:cs="Segoe UI"/>
          <w:b/>
          <w:bCs/>
          <w:lang w:eastAsia="ru-RU"/>
        </w:rPr>
      </w:pPr>
    </w:p>
    <w:p w14:paraId="11E7BC4E" w14:textId="77777777" w:rsidR="00AB657F" w:rsidRPr="00E248DD" w:rsidRDefault="00AB657F" w:rsidP="00AB657F">
      <w:pPr>
        <w:spacing w:after="0" w:line="240" w:lineRule="auto"/>
        <w:textAlignment w:val="baseline"/>
        <w:rPr>
          <w:rFonts w:ascii="Sylfaen" w:eastAsia="Times New Roman" w:hAnsi="Sylfaen" w:cs="Segoe UI"/>
          <w:bCs/>
          <w:color w:val="0070C0"/>
          <w:sz w:val="24"/>
          <w:szCs w:val="24"/>
          <w:lang w:eastAsia="ru-RU"/>
        </w:rPr>
      </w:pPr>
    </w:p>
    <w:p w14:paraId="022FC0E6" w14:textId="77777777" w:rsidR="00AB657F" w:rsidRPr="00244B01" w:rsidRDefault="00AB657F" w:rsidP="00AB657F">
      <w:pPr>
        <w:spacing w:after="0" w:line="240" w:lineRule="auto"/>
        <w:jc w:val="center"/>
        <w:textAlignment w:val="baseline"/>
        <w:rPr>
          <w:rFonts w:ascii="Sylfaen" w:eastAsia="Times New Roman" w:hAnsi="Sylfaen" w:cs="Segoe UI"/>
          <w:bCs/>
          <w:color w:val="0070C0"/>
          <w:sz w:val="24"/>
          <w:szCs w:val="24"/>
          <w:lang w:val="en-US"/>
        </w:rPr>
      </w:pPr>
      <w:r>
        <w:rPr>
          <w:rFonts w:ascii="Sylfaen" w:hAnsi="Sylfaen"/>
          <w:bCs/>
          <w:color w:val="0070C0"/>
          <w:sz w:val="24"/>
          <w:szCs w:val="24"/>
        </w:rPr>
        <w:t xml:space="preserve">შეფასების თარიღი(ები): </w:t>
      </w:r>
      <w:r w:rsidR="00D02576">
        <w:rPr>
          <w:rFonts w:ascii="Sylfaen" w:hAnsi="Sylfaen"/>
          <w:bCs/>
          <w:color w:val="0070C0"/>
          <w:sz w:val="24"/>
          <w:szCs w:val="24"/>
        </w:rPr>
        <w:t>2025</w:t>
      </w:r>
      <w:r w:rsidR="00D02576">
        <w:rPr>
          <w:rFonts w:ascii="Sylfaen" w:hAnsi="Sylfaen"/>
          <w:bCs/>
          <w:color w:val="0070C0"/>
          <w:sz w:val="24"/>
          <w:szCs w:val="24"/>
          <w:lang w:val="en-US"/>
        </w:rPr>
        <w:t xml:space="preserve"> </w:t>
      </w:r>
      <w:r w:rsidR="00D02576">
        <w:rPr>
          <w:rFonts w:ascii="Sylfaen" w:hAnsi="Sylfaen"/>
          <w:bCs/>
          <w:color w:val="0070C0"/>
          <w:sz w:val="24"/>
          <w:szCs w:val="24"/>
        </w:rPr>
        <w:t xml:space="preserve">წლის </w:t>
      </w:r>
      <w:r>
        <w:rPr>
          <w:rFonts w:ascii="Sylfaen" w:hAnsi="Sylfaen"/>
          <w:bCs/>
          <w:color w:val="0070C0"/>
          <w:sz w:val="24"/>
          <w:szCs w:val="24"/>
        </w:rPr>
        <w:t xml:space="preserve">22-23 ივლისი </w:t>
      </w:r>
    </w:p>
    <w:p w14:paraId="7D07F2BF" w14:textId="77777777" w:rsidR="00AB657F" w:rsidRPr="00E248DD" w:rsidRDefault="00AB657F" w:rsidP="00AB657F">
      <w:pPr>
        <w:spacing w:after="0" w:line="240" w:lineRule="auto"/>
        <w:jc w:val="center"/>
        <w:textAlignment w:val="baseline"/>
        <w:rPr>
          <w:rFonts w:ascii="Sylfaen" w:eastAsia="Times New Roman" w:hAnsi="Sylfaen" w:cs="Segoe UI"/>
          <w:bCs/>
          <w:color w:val="0070C0"/>
          <w:sz w:val="24"/>
          <w:szCs w:val="24"/>
          <w:lang w:eastAsia="ru-RU"/>
        </w:rPr>
      </w:pPr>
    </w:p>
    <w:p w14:paraId="34F87643" w14:textId="7A8D8C0A" w:rsidR="00AB657F" w:rsidRPr="00E248DD" w:rsidRDefault="00AB657F" w:rsidP="00AB657F">
      <w:pPr>
        <w:spacing w:after="0" w:line="240" w:lineRule="auto"/>
        <w:jc w:val="center"/>
        <w:textAlignment w:val="baseline"/>
        <w:rPr>
          <w:rFonts w:ascii="Sylfaen" w:eastAsia="Times New Roman" w:hAnsi="Sylfaen" w:cs="Segoe UI"/>
          <w:bCs/>
          <w:color w:val="0070C0"/>
          <w:sz w:val="24"/>
          <w:szCs w:val="24"/>
        </w:rPr>
      </w:pPr>
      <w:r>
        <w:rPr>
          <w:rFonts w:ascii="Sylfaen" w:hAnsi="Sylfaen"/>
          <w:bCs/>
          <w:color w:val="0070C0"/>
          <w:sz w:val="24"/>
          <w:szCs w:val="24"/>
        </w:rPr>
        <w:t xml:space="preserve">დასკვნის წარდგენის თარიღი - </w:t>
      </w:r>
      <w:r w:rsidR="00D02576">
        <w:rPr>
          <w:rFonts w:ascii="Sylfaen" w:hAnsi="Sylfaen"/>
          <w:bCs/>
          <w:color w:val="0070C0"/>
          <w:sz w:val="24"/>
          <w:szCs w:val="24"/>
        </w:rPr>
        <w:t>2025</w:t>
      </w:r>
      <w:r w:rsidR="00D02576">
        <w:rPr>
          <w:rFonts w:ascii="Sylfaen" w:hAnsi="Sylfaen"/>
          <w:bCs/>
          <w:color w:val="0070C0"/>
          <w:sz w:val="24"/>
          <w:szCs w:val="24"/>
          <w:lang w:val="en-US"/>
        </w:rPr>
        <w:t xml:space="preserve"> </w:t>
      </w:r>
      <w:r w:rsidR="00D02576">
        <w:rPr>
          <w:rFonts w:ascii="Sylfaen" w:hAnsi="Sylfaen"/>
          <w:bCs/>
          <w:color w:val="0070C0"/>
          <w:sz w:val="24"/>
          <w:szCs w:val="24"/>
        </w:rPr>
        <w:t xml:space="preserve">წლის </w:t>
      </w:r>
      <w:r w:rsidR="008545AB">
        <w:rPr>
          <w:rFonts w:ascii="Sylfaen" w:hAnsi="Sylfaen"/>
          <w:bCs/>
          <w:color w:val="0070C0"/>
          <w:sz w:val="24"/>
          <w:szCs w:val="24"/>
          <w:lang w:val="en-US"/>
        </w:rPr>
        <w:t xml:space="preserve">29 </w:t>
      </w:r>
      <w:r w:rsidR="008545AB">
        <w:rPr>
          <w:rFonts w:ascii="Sylfaen" w:hAnsi="Sylfaen"/>
          <w:bCs/>
          <w:color w:val="0070C0"/>
          <w:sz w:val="24"/>
          <w:szCs w:val="24"/>
        </w:rPr>
        <w:t>სექტემბერი</w:t>
      </w:r>
      <w:r>
        <w:rPr>
          <w:rFonts w:ascii="Sylfaen" w:hAnsi="Sylfaen"/>
          <w:bCs/>
          <w:color w:val="0070C0"/>
          <w:sz w:val="24"/>
          <w:szCs w:val="24"/>
        </w:rPr>
        <w:t xml:space="preserve"> </w:t>
      </w:r>
    </w:p>
    <w:p w14:paraId="3ADDAFE6" w14:textId="77777777" w:rsidR="00AB657F" w:rsidRPr="00E248DD" w:rsidRDefault="00AB657F" w:rsidP="00AB657F">
      <w:pPr>
        <w:spacing w:after="0" w:line="240" w:lineRule="auto"/>
        <w:ind w:left="360"/>
        <w:jc w:val="both"/>
        <w:textAlignment w:val="baseline"/>
        <w:rPr>
          <w:rFonts w:ascii="Sylfaen" w:eastAsia="Times New Roman" w:hAnsi="Sylfaen" w:cs="Segoe UI"/>
          <w:bCs/>
          <w:color w:val="404040"/>
          <w:lang w:eastAsia="ru-RU"/>
        </w:rPr>
      </w:pPr>
    </w:p>
    <w:p w14:paraId="65B1CFF0" w14:textId="77777777" w:rsidR="00AB657F" w:rsidRPr="00E248DD" w:rsidRDefault="00AB657F" w:rsidP="00AB657F">
      <w:pPr>
        <w:spacing w:after="0" w:line="240" w:lineRule="auto"/>
        <w:ind w:left="360"/>
        <w:jc w:val="both"/>
        <w:textAlignment w:val="baseline"/>
        <w:rPr>
          <w:rFonts w:ascii="Sylfaen" w:eastAsia="Times New Roman" w:hAnsi="Sylfaen" w:cs="Segoe UI"/>
          <w:b/>
          <w:bCs/>
          <w:lang w:eastAsia="ru-RU"/>
        </w:rPr>
      </w:pPr>
    </w:p>
    <w:p w14:paraId="71830BAB" w14:textId="77777777" w:rsidR="00AB657F" w:rsidRPr="00E248DD" w:rsidRDefault="00AB657F" w:rsidP="00AB657F">
      <w:pPr>
        <w:spacing w:after="0" w:line="240" w:lineRule="auto"/>
        <w:textAlignment w:val="baseline"/>
        <w:rPr>
          <w:rFonts w:ascii="Sylfaen" w:eastAsia="Times New Roman" w:hAnsi="Sylfaen" w:cs="Segoe UI"/>
          <w:bCs/>
          <w:color w:val="808080"/>
          <w:lang w:eastAsia="ru-RU"/>
        </w:rPr>
      </w:pPr>
    </w:p>
    <w:p w14:paraId="4B638506" w14:textId="77777777" w:rsidR="00AB657F" w:rsidRPr="00E248DD" w:rsidRDefault="00AB657F" w:rsidP="00AB657F">
      <w:pPr>
        <w:spacing w:after="0" w:line="240" w:lineRule="auto"/>
        <w:textAlignment w:val="baseline"/>
        <w:rPr>
          <w:rFonts w:ascii="Sylfaen" w:eastAsia="Times New Roman" w:hAnsi="Sylfaen" w:cs="Segoe UI"/>
          <w:bCs/>
          <w:color w:val="808080"/>
          <w:lang w:eastAsia="ru-RU"/>
        </w:rPr>
      </w:pPr>
    </w:p>
    <w:p w14:paraId="43F31238" w14:textId="77777777" w:rsidR="00AB657F" w:rsidRPr="00E248DD" w:rsidRDefault="00AB657F" w:rsidP="00AB657F">
      <w:pPr>
        <w:spacing w:after="0" w:line="240" w:lineRule="auto"/>
        <w:jc w:val="center"/>
        <w:textAlignment w:val="baseline"/>
        <w:rPr>
          <w:rFonts w:ascii="Sylfaen" w:eastAsia="Times New Roman" w:hAnsi="Sylfaen" w:cs="Segoe UI"/>
          <w:bCs/>
          <w:color w:val="0070C0"/>
        </w:rPr>
      </w:pPr>
      <w:r>
        <w:rPr>
          <w:rFonts w:ascii="Sylfaen" w:hAnsi="Sylfaen"/>
          <w:bCs/>
          <w:color w:val="0070C0"/>
        </w:rPr>
        <w:t>თბილისი</w:t>
      </w:r>
    </w:p>
    <w:p w14:paraId="5F0EBC6B" w14:textId="77777777" w:rsidR="00AB657F" w:rsidRPr="00E248DD" w:rsidRDefault="00AB657F" w:rsidP="00AB657F">
      <w:pPr>
        <w:rPr>
          <w:rFonts w:ascii="Sylfaen" w:hAnsi="Sylfaen"/>
          <w:b/>
          <w:color w:val="0070C0"/>
          <w:sz w:val="24"/>
          <w:szCs w:val="24"/>
        </w:rPr>
      </w:pPr>
    </w:p>
    <w:p w14:paraId="535F390D" w14:textId="77777777" w:rsidR="00AB657F" w:rsidRPr="00E248DD" w:rsidRDefault="00AB657F" w:rsidP="00AB657F">
      <w:pPr>
        <w:rPr>
          <w:rFonts w:ascii="Sylfaen" w:hAnsi="Sylfaen"/>
          <w:b/>
          <w:color w:val="0070C0"/>
          <w:sz w:val="24"/>
          <w:szCs w:val="24"/>
        </w:rPr>
      </w:pPr>
    </w:p>
    <w:p w14:paraId="071C7BF2" w14:textId="77777777" w:rsidR="00AB657F" w:rsidRPr="00E248DD" w:rsidRDefault="00AB657F" w:rsidP="00AB657F">
      <w:pPr>
        <w:rPr>
          <w:rFonts w:ascii="Sylfaen" w:hAnsi="Sylfaen"/>
          <w:b/>
          <w:color w:val="0070C0"/>
          <w:szCs w:val="24"/>
        </w:rPr>
      </w:pPr>
    </w:p>
    <w:p w14:paraId="6ACBACAE" w14:textId="77777777" w:rsidR="00AB657F" w:rsidRPr="00E248DD" w:rsidRDefault="00AB657F" w:rsidP="00AB657F">
      <w:pPr>
        <w:rPr>
          <w:rFonts w:ascii="Sylfaen" w:hAnsi="Sylfaen"/>
          <w:b/>
          <w:color w:val="0070C0"/>
          <w:szCs w:val="24"/>
        </w:rPr>
      </w:pPr>
    </w:p>
    <w:p w14:paraId="22AC9124" w14:textId="77777777" w:rsidR="00AB657F" w:rsidRPr="00D02576" w:rsidRDefault="00AB657F" w:rsidP="00AB657F">
      <w:pPr>
        <w:pStyle w:val="TOCHeading"/>
        <w:shd w:val="clear" w:color="auto" w:fill="DEEAF6"/>
        <w:rPr>
          <w:rFonts w:ascii="Sylfaen" w:hAnsi="Sylfaen"/>
          <w:b/>
          <w:color w:val="auto"/>
          <w:sz w:val="24"/>
        </w:rPr>
      </w:pPr>
      <w:r w:rsidRPr="00D02576">
        <w:rPr>
          <w:rFonts w:ascii="Sylfaen" w:hAnsi="Sylfaen"/>
          <w:b/>
          <w:color w:val="auto"/>
          <w:sz w:val="24"/>
        </w:rPr>
        <w:t>შინაარსი</w:t>
      </w:r>
    </w:p>
    <w:p w14:paraId="5148C45B" w14:textId="77777777" w:rsidR="00D02576" w:rsidRPr="00D02576" w:rsidRDefault="00D02576" w:rsidP="00D02576">
      <w:pPr>
        <w:tabs>
          <w:tab w:val="right" w:leader="dot" w:pos="9304"/>
        </w:tabs>
        <w:spacing w:after="100"/>
        <w:rPr>
          <w:rFonts w:asciiTheme="minorHAnsi" w:eastAsiaTheme="minorEastAsia" w:hAnsiTheme="minorHAnsi" w:cstheme="minorBidi"/>
          <w:noProof/>
          <w:lang w:val="en-US"/>
        </w:rPr>
      </w:pPr>
      <w:r w:rsidRPr="00D02576">
        <w:rPr>
          <w:rFonts w:asciiTheme="minorHAnsi" w:eastAsiaTheme="minorHAnsi" w:hAnsiTheme="minorHAnsi" w:cstheme="minorBidi"/>
          <w:b/>
          <w:bCs/>
          <w:noProof/>
          <w:lang w:val="en-US"/>
        </w:rPr>
        <w:fldChar w:fldCharType="begin"/>
      </w:r>
      <w:r w:rsidRPr="00D02576">
        <w:rPr>
          <w:rFonts w:asciiTheme="minorHAnsi" w:eastAsiaTheme="minorHAnsi" w:hAnsiTheme="minorHAnsi" w:cstheme="minorBidi"/>
          <w:b/>
          <w:bCs/>
          <w:noProof/>
          <w:lang w:val="en-US"/>
        </w:rPr>
        <w:instrText xml:space="preserve"> TOC \o "1-3" \h \z \u </w:instrText>
      </w:r>
      <w:r w:rsidRPr="00D02576">
        <w:rPr>
          <w:rFonts w:asciiTheme="minorHAnsi" w:eastAsiaTheme="minorHAnsi" w:hAnsiTheme="minorHAnsi" w:cstheme="minorBidi"/>
          <w:b/>
          <w:bCs/>
          <w:noProof/>
          <w:lang w:val="en-US"/>
        </w:rPr>
        <w:fldChar w:fldCharType="separate"/>
      </w:r>
      <w:hyperlink w:anchor="_Toc117098036" w:history="1">
        <w:r w:rsidRPr="00D02576">
          <w:rPr>
            <w:rFonts w:ascii="Sylfaen" w:eastAsiaTheme="minorHAnsi" w:hAnsi="Sylfaen" w:cstheme="minorBidi"/>
            <w:b/>
            <w:noProof/>
            <w:u w:val="single"/>
            <w:lang w:val="en-US"/>
          </w:rPr>
          <w:t>I. ინფორმაცია საგანმანათლებლო პროგრამების კლასტერის შესახებ</w:t>
        </w:r>
        <w:r w:rsidRPr="00D02576">
          <w:rPr>
            <w:rFonts w:asciiTheme="minorHAnsi" w:eastAsiaTheme="minorHAnsi" w:hAnsiTheme="minorHAnsi" w:cstheme="minorBidi"/>
            <w:noProof/>
            <w:webHidden/>
            <w:lang w:val="en-US"/>
          </w:rPr>
          <w:tab/>
        </w:r>
        <w:r w:rsidRPr="00D02576">
          <w:rPr>
            <w:rFonts w:asciiTheme="minorHAnsi" w:eastAsiaTheme="minorHAnsi" w:hAnsiTheme="minorHAnsi" w:cstheme="minorBidi"/>
            <w:noProof/>
            <w:webHidden/>
            <w:lang w:val="en-US"/>
          </w:rPr>
          <w:fldChar w:fldCharType="begin"/>
        </w:r>
        <w:r w:rsidRPr="00D02576">
          <w:rPr>
            <w:rFonts w:asciiTheme="minorHAnsi" w:eastAsiaTheme="minorHAnsi" w:hAnsiTheme="minorHAnsi" w:cstheme="minorBidi"/>
            <w:noProof/>
            <w:webHidden/>
            <w:lang w:val="en-US"/>
          </w:rPr>
          <w:instrText xml:space="preserve"> PAGEREF _Toc117098036 \h </w:instrText>
        </w:r>
        <w:r w:rsidRPr="00D02576">
          <w:rPr>
            <w:rFonts w:asciiTheme="minorHAnsi" w:eastAsiaTheme="minorHAnsi" w:hAnsiTheme="minorHAnsi" w:cstheme="minorBidi"/>
            <w:noProof/>
            <w:webHidden/>
            <w:lang w:val="en-US"/>
          </w:rPr>
        </w:r>
        <w:r w:rsidRPr="00D02576">
          <w:rPr>
            <w:rFonts w:asciiTheme="minorHAnsi" w:eastAsiaTheme="minorHAnsi" w:hAnsiTheme="minorHAnsi" w:cstheme="minorBidi"/>
            <w:noProof/>
            <w:webHidden/>
            <w:lang w:val="en-US"/>
          </w:rPr>
          <w:fldChar w:fldCharType="separate"/>
        </w:r>
        <w:r w:rsidRPr="00D02576">
          <w:rPr>
            <w:rFonts w:asciiTheme="minorHAnsi" w:eastAsiaTheme="minorHAnsi" w:hAnsiTheme="minorHAnsi" w:cstheme="minorBidi"/>
            <w:noProof/>
            <w:webHidden/>
            <w:lang w:val="en-US"/>
          </w:rPr>
          <w:t>4</w:t>
        </w:r>
        <w:r w:rsidRPr="00D02576">
          <w:rPr>
            <w:rFonts w:asciiTheme="minorHAnsi" w:eastAsiaTheme="minorHAnsi" w:hAnsiTheme="minorHAnsi" w:cstheme="minorBidi"/>
            <w:noProof/>
            <w:webHidden/>
            <w:lang w:val="en-US"/>
          </w:rPr>
          <w:fldChar w:fldCharType="end"/>
        </w:r>
      </w:hyperlink>
    </w:p>
    <w:p w14:paraId="6FA1AC53" w14:textId="77777777" w:rsidR="00D02576" w:rsidRPr="00D02576" w:rsidRDefault="00C61446" w:rsidP="00D02576">
      <w:pPr>
        <w:tabs>
          <w:tab w:val="right" w:leader="dot" w:pos="9304"/>
        </w:tabs>
        <w:spacing w:after="100"/>
        <w:rPr>
          <w:rFonts w:asciiTheme="minorHAnsi" w:eastAsiaTheme="minorEastAsia" w:hAnsiTheme="minorHAnsi" w:cstheme="minorBidi"/>
          <w:noProof/>
          <w:lang w:val="en-US"/>
        </w:rPr>
      </w:pPr>
      <w:hyperlink w:anchor="_Toc117098037" w:history="1">
        <w:r w:rsidR="00D02576" w:rsidRPr="00D02576">
          <w:rPr>
            <w:rFonts w:ascii="Sylfaen" w:eastAsiaTheme="minorHAnsi" w:hAnsi="Sylfaen" w:cstheme="minorBidi"/>
            <w:b/>
            <w:noProof/>
            <w:u w:val="single"/>
            <w:lang w:val="en-US"/>
          </w:rPr>
          <w:t>II. აკრედიტაციის ექსპერტთა ჯგუფის შემაჯამებელი დასკვნა</w:t>
        </w:r>
        <w:r w:rsidR="00D02576" w:rsidRPr="00D02576">
          <w:rPr>
            <w:rFonts w:asciiTheme="minorHAnsi" w:eastAsiaTheme="minorHAnsi" w:hAnsiTheme="minorHAnsi" w:cstheme="minorBidi"/>
            <w:noProof/>
            <w:webHidden/>
            <w:lang w:val="en-US"/>
          </w:rPr>
          <w:tab/>
        </w:r>
        <w:r w:rsidR="00D02576" w:rsidRPr="00D02576">
          <w:rPr>
            <w:rFonts w:asciiTheme="minorHAnsi" w:eastAsiaTheme="minorHAnsi" w:hAnsiTheme="minorHAnsi" w:cstheme="minorBidi"/>
            <w:noProof/>
            <w:webHidden/>
            <w:lang w:val="en-US"/>
          </w:rPr>
          <w:fldChar w:fldCharType="begin"/>
        </w:r>
        <w:r w:rsidR="00D02576" w:rsidRPr="00D02576">
          <w:rPr>
            <w:rFonts w:asciiTheme="minorHAnsi" w:eastAsiaTheme="minorHAnsi" w:hAnsiTheme="minorHAnsi" w:cstheme="minorBidi"/>
            <w:noProof/>
            <w:webHidden/>
            <w:lang w:val="en-US"/>
          </w:rPr>
          <w:instrText xml:space="preserve"> PAGEREF _Toc117098037 \h </w:instrText>
        </w:r>
        <w:r w:rsidR="00D02576" w:rsidRPr="00D02576">
          <w:rPr>
            <w:rFonts w:asciiTheme="minorHAnsi" w:eastAsiaTheme="minorHAnsi" w:hAnsiTheme="minorHAnsi" w:cstheme="minorBidi"/>
            <w:noProof/>
            <w:webHidden/>
            <w:lang w:val="en-US"/>
          </w:rPr>
        </w:r>
        <w:r w:rsidR="00D02576" w:rsidRPr="00D02576">
          <w:rPr>
            <w:rFonts w:asciiTheme="minorHAnsi" w:eastAsiaTheme="minorHAnsi" w:hAnsiTheme="minorHAnsi" w:cstheme="minorBidi"/>
            <w:noProof/>
            <w:webHidden/>
            <w:lang w:val="en-US"/>
          </w:rPr>
          <w:fldChar w:fldCharType="separate"/>
        </w:r>
        <w:r w:rsidR="00D02576" w:rsidRPr="00D02576">
          <w:rPr>
            <w:rFonts w:asciiTheme="minorHAnsi" w:eastAsiaTheme="minorHAnsi" w:hAnsiTheme="minorHAnsi" w:cstheme="minorBidi"/>
            <w:noProof/>
            <w:webHidden/>
            <w:lang w:val="en-US"/>
          </w:rPr>
          <w:t>5</w:t>
        </w:r>
        <w:r w:rsidR="00D02576" w:rsidRPr="00D02576">
          <w:rPr>
            <w:rFonts w:asciiTheme="minorHAnsi" w:eastAsiaTheme="minorHAnsi" w:hAnsiTheme="minorHAnsi" w:cstheme="minorBidi"/>
            <w:noProof/>
            <w:webHidden/>
            <w:lang w:val="en-US"/>
          </w:rPr>
          <w:fldChar w:fldCharType="end"/>
        </w:r>
      </w:hyperlink>
    </w:p>
    <w:p w14:paraId="285CE11E" w14:textId="77777777" w:rsidR="00D02576" w:rsidRPr="00D02576" w:rsidRDefault="00C61446" w:rsidP="00D02576">
      <w:pPr>
        <w:tabs>
          <w:tab w:val="right" w:leader="dot" w:pos="9304"/>
        </w:tabs>
        <w:spacing w:after="100"/>
        <w:rPr>
          <w:rFonts w:asciiTheme="minorHAnsi" w:eastAsiaTheme="minorEastAsia" w:hAnsiTheme="minorHAnsi" w:cstheme="minorBidi"/>
          <w:noProof/>
          <w:lang w:val="en-US"/>
        </w:rPr>
      </w:pPr>
      <w:hyperlink w:anchor="_Toc117098038" w:history="1">
        <w:r w:rsidR="00D02576" w:rsidRPr="00D02576">
          <w:rPr>
            <w:rFonts w:ascii="Sylfaen" w:eastAsiaTheme="minorHAnsi" w:hAnsi="Sylfaen" w:cstheme="minorBidi"/>
            <w:b/>
            <w:noProof/>
            <w:u w:val="single"/>
            <w:lang w:val="en-US"/>
          </w:rPr>
          <w:t>III. პროგრამის შესაბამისობა აკრედიტაციის სტანდარტებთან</w:t>
        </w:r>
        <w:r w:rsidR="00D02576" w:rsidRPr="00D02576">
          <w:rPr>
            <w:rFonts w:asciiTheme="minorHAnsi" w:eastAsiaTheme="minorHAnsi" w:hAnsiTheme="minorHAnsi" w:cstheme="minorBidi"/>
            <w:noProof/>
            <w:webHidden/>
            <w:lang w:val="en-US"/>
          </w:rPr>
          <w:tab/>
        </w:r>
        <w:r w:rsidR="00D02576" w:rsidRPr="00D02576">
          <w:rPr>
            <w:rFonts w:asciiTheme="minorHAnsi" w:eastAsiaTheme="minorHAnsi" w:hAnsiTheme="minorHAnsi" w:cstheme="minorBidi"/>
            <w:noProof/>
            <w:webHidden/>
            <w:lang w:val="en-US"/>
          </w:rPr>
          <w:fldChar w:fldCharType="begin"/>
        </w:r>
        <w:r w:rsidR="00D02576" w:rsidRPr="00D02576">
          <w:rPr>
            <w:rFonts w:asciiTheme="minorHAnsi" w:eastAsiaTheme="minorHAnsi" w:hAnsiTheme="minorHAnsi" w:cstheme="minorBidi"/>
            <w:noProof/>
            <w:webHidden/>
            <w:lang w:val="en-US"/>
          </w:rPr>
          <w:instrText xml:space="preserve"> PAGEREF _Toc117098038 \h </w:instrText>
        </w:r>
        <w:r w:rsidR="00D02576" w:rsidRPr="00D02576">
          <w:rPr>
            <w:rFonts w:asciiTheme="minorHAnsi" w:eastAsiaTheme="minorHAnsi" w:hAnsiTheme="minorHAnsi" w:cstheme="minorBidi"/>
            <w:noProof/>
            <w:webHidden/>
            <w:lang w:val="en-US"/>
          </w:rPr>
        </w:r>
        <w:r w:rsidR="00D02576" w:rsidRPr="00D02576">
          <w:rPr>
            <w:rFonts w:asciiTheme="minorHAnsi" w:eastAsiaTheme="minorHAnsi" w:hAnsiTheme="minorHAnsi" w:cstheme="minorBidi"/>
            <w:noProof/>
            <w:webHidden/>
            <w:lang w:val="en-US"/>
          </w:rPr>
          <w:fldChar w:fldCharType="separate"/>
        </w:r>
        <w:r w:rsidR="00D02576" w:rsidRPr="00D02576">
          <w:rPr>
            <w:rFonts w:asciiTheme="minorHAnsi" w:eastAsiaTheme="minorHAnsi" w:hAnsiTheme="minorHAnsi" w:cstheme="minorBidi"/>
            <w:noProof/>
            <w:webHidden/>
            <w:lang w:val="en-US"/>
          </w:rPr>
          <w:t>8</w:t>
        </w:r>
        <w:r w:rsidR="00D02576" w:rsidRPr="00D02576">
          <w:rPr>
            <w:rFonts w:asciiTheme="minorHAnsi" w:eastAsiaTheme="minorHAnsi" w:hAnsiTheme="minorHAnsi" w:cstheme="minorBidi"/>
            <w:noProof/>
            <w:webHidden/>
            <w:lang w:val="en-US"/>
          </w:rPr>
          <w:fldChar w:fldCharType="end"/>
        </w:r>
      </w:hyperlink>
    </w:p>
    <w:p w14:paraId="0E350435" w14:textId="77777777" w:rsidR="00D02576" w:rsidRPr="00D02576" w:rsidRDefault="00C61446" w:rsidP="00D02576">
      <w:pPr>
        <w:tabs>
          <w:tab w:val="left" w:pos="880"/>
          <w:tab w:val="right" w:leader="dot" w:pos="9304"/>
        </w:tabs>
        <w:spacing w:after="100"/>
        <w:ind w:left="440"/>
        <w:rPr>
          <w:rFonts w:asciiTheme="minorHAnsi" w:eastAsiaTheme="minorEastAsia" w:hAnsiTheme="minorHAnsi" w:cstheme="minorBidi"/>
          <w:noProof/>
          <w:lang w:val="en-US"/>
        </w:rPr>
      </w:pPr>
      <w:hyperlink w:anchor="_Toc117098039" w:history="1">
        <w:r w:rsidR="00D02576" w:rsidRPr="00D02576">
          <w:rPr>
            <w:rFonts w:ascii="Sylfaen" w:eastAsiaTheme="minorHAnsi" w:hAnsi="Sylfaen" w:cstheme="minorBidi"/>
            <w:b/>
            <w:noProof/>
            <w:u w:val="single"/>
            <w:lang w:val="en-US"/>
          </w:rPr>
          <w:t>1.</w:t>
        </w:r>
        <w:r w:rsidR="00D02576" w:rsidRPr="00D02576">
          <w:rPr>
            <w:rFonts w:asciiTheme="minorHAnsi" w:eastAsiaTheme="minorEastAsia" w:hAnsiTheme="minorHAnsi" w:cstheme="minorBidi"/>
            <w:noProof/>
            <w:lang w:val="en-US"/>
          </w:rPr>
          <w:tab/>
        </w:r>
        <w:r w:rsidR="00D02576" w:rsidRPr="00D02576">
          <w:rPr>
            <w:rFonts w:ascii="Sylfaen" w:eastAsiaTheme="minorHAnsi" w:hAnsi="Sylfaen" w:cstheme="minorBidi"/>
            <w:b/>
            <w:noProof/>
            <w:u w:val="single"/>
            <w:lang w:val="en-US"/>
          </w:rPr>
          <w:t>საგანმანათლებლო პროგრამის მიზანი, სწავლის შედეგები და მათთან პროგრამის შესაბამისობა</w:t>
        </w:r>
        <w:r w:rsidR="00D02576" w:rsidRPr="00D02576">
          <w:rPr>
            <w:rFonts w:asciiTheme="minorHAnsi" w:eastAsiaTheme="minorHAnsi" w:hAnsiTheme="minorHAnsi" w:cstheme="minorBidi"/>
            <w:noProof/>
            <w:webHidden/>
            <w:lang w:val="en-US"/>
          </w:rPr>
          <w:tab/>
        </w:r>
        <w:r w:rsidR="00D02576" w:rsidRPr="00D02576">
          <w:rPr>
            <w:rFonts w:asciiTheme="minorHAnsi" w:eastAsiaTheme="minorHAnsi" w:hAnsiTheme="minorHAnsi" w:cstheme="minorBidi"/>
            <w:noProof/>
            <w:webHidden/>
            <w:lang w:val="en-US"/>
          </w:rPr>
          <w:fldChar w:fldCharType="begin"/>
        </w:r>
        <w:r w:rsidR="00D02576" w:rsidRPr="00D02576">
          <w:rPr>
            <w:rFonts w:asciiTheme="minorHAnsi" w:eastAsiaTheme="minorHAnsi" w:hAnsiTheme="minorHAnsi" w:cstheme="minorBidi"/>
            <w:noProof/>
            <w:webHidden/>
            <w:lang w:val="en-US"/>
          </w:rPr>
          <w:instrText xml:space="preserve"> PAGEREF _Toc117098039 \h </w:instrText>
        </w:r>
        <w:r w:rsidR="00D02576" w:rsidRPr="00D02576">
          <w:rPr>
            <w:rFonts w:asciiTheme="minorHAnsi" w:eastAsiaTheme="minorHAnsi" w:hAnsiTheme="minorHAnsi" w:cstheme="minorBidi"/>
            <w:noProof/>
            <w:webHidden/>
            <w:lang w:val="en-US"/>
          </w:rPr>
        </w:r>
        <w:r w:rsidR="00D02576" w:rsidRPr="00D02576">
          <w:rPr>
            <w:rFonts w:asciiTheme="minorHAnsi" w:eastAsiaTheme="minorHAnsi" w:hAnsiTheme="minorHAnsi" w:cstheme="minorBidi"/>
            <w:noProof/>
            <w:webHidden/>
            <w:lang w:val="en-US"/>
          </w:rPr>
          <w:fldChar w:fldCharType="separate"/>
        </w:r>
        <w:r w:rsidR="00D02576" w:rsidRPr="00D02576">
          <w:rPr>
            <w:rFonts w:asciiTheme="minorHAnsi" w:eastAsiaTheme="minorHAnsi" w:hAnsiTheme="minorHAnsi" w:cstheme="minorBidi"/>
            <w:noProof/>
            <w:webHidden/>
            <w:lang w:val="en-US"/>
          </w:rPr>
          <w:t>8</w:t>
        </w:r>
        <w:r w:rsidR="00D02576" w:rsidRPr="00D02576">
          <w:rPr>
            <w:rFonts w:asciiTheme="minorHAnsi" w:eastAsiaTheme="minorHAnsi" w:hAnsiTheme="minorHAnsi" w:cstheme="minorBidi"/>
            <w:noProof/>
            <w:webHidden/>
            <w:lang w:val="en-US"/>
          </w:rPr>
          <w:fldChar w:fldCharType="end"/>
        </w:r>
      </w:hyperlink>
    </w:p>
    <w:p w14:paraId="22EF2399" w14:textId="77777777" w:rsidR="00D02576" w:rsidRPr="00D02576" w:rsidRDefault="00C61446" w:rsidP="00D02576">
      <w:pPr>
        <w:tabs>
          <w:tab w:val="left" w:pos="880"/>
          <w:tab w:val="right" w:leader="dot" w:pos="9304"/>
        </w:tabs>
        <w:spacing w:after="100"/>
        <w:ind w:left="440"/>
        <w:rPr>
          <w:rFonts w:asciiTheme="minorHAnsi" w:eastAsiaTheme="minorEastAsia" w:hAnsiTheme="minorHAnsi" w:cstheme="minorBidi"/>
          <w:noProof/>
          <w:lang w:val="en-US"/>
        </w:rPr>
      </w:pPr>
      <w:hyperlink w:anchor="_Toc117098040" w:history="1">
        <w:r w:rsidR="00D02576" w:rsidRPr="00D02576">
          <w:rPr>
            <w:rFonts w:ascii="Sylfaen" w:eastAsiaTheme="minorHAnsi" w:hAnsi="Sylfaen" w:cstheme="minorBidi"/>
            <w:b/>
            <w:noProof/>
            <w:u w:val="single"/>
            <w:lang w:val="en-US"/>
          </w:rPr>
          <w:t>2.</w:t>
        </w:r>
        <w:r w:rsidR="00D02576" w:rsidRPr="00D02576">
          <w:rPr>
            <w:rFonts w:asciiTheme="minorHAnsi" w:eastAsiaTheme="minorEastAsia" w:hAnsiTheme="minorHAnsi" w:cstheme="minorBidi"/>
            <w:noProof/>
            <w:lang w:val="en-US"/>
          </w:rPr>
          <w:tab/>
        </w:r>
        <w:r w:rsidR="00D02576" w:rsidRPr="00D02576">
          <w:rPr>
            <w:rFonts w:ascii="Sylfaen" w:eastAsiaTheme="minorHAnsi" w:hAnsi="Sylfaen" w:cstheme="minorBidi"/>
            <w:b/>
            <w:noProof/>
            <w:u w:val="single"/>
            <w:lang w:val="en-US"/>
          </w:rPr>
          <w:t>სწავლების მეთოდოლოგია და ორგანიზება, პროგრამის ათვისების შეფასების ადეკვატურობა</w:t>
        </w:r>
        <w:r w:rsidR="00D02576" w:rsidRPr="00D02576">
          <w:rPr>
            <w:rFonts w:asciiTheme="minorHAnsi" w:eastAsiaTheme="minorHAnsi" w:hAnsiTheme="minorHAnsi" w:cstheme="minorBidi"/>
            <w:noProof/>
            <w:webHidden/>
            <w:lang w:val="en-US"/>
          </w:rPr>
          <w:tab/>
        </w:r>
        <w:r w:rsidR="00D02576" w:rsidRPr="00D02576">
          <w:rPr>
            <w:rFonts w:asciiTheme="minorHAnsi" w:eastAsiaTheme="minorHAnsi" w:hAnsiTheme="minorHAnsi" w:cstheme="minorBidi"/>
            <w:noProof/>
            <w:webHidden/>
            <w:lang w:val="en-US"/>
          </w:rPr>
          <w:fldChar w:fldCharType="begin"/>
        </w:r>
        <w:r w:rsidR="00D02576" w:rsidRPr="00D02576">
          <w:rPr>
            <w:rFonts w:asciiTheme="minorHAnsi" w:eastAsiaTheme="minorHAnsi" w:hAnsiTheme="minorHAnsi" w:cstheme="minorBidi"/>
            <w:noProof/>
            <w:webHidden/>
            <w:lang w:val="en-US"/>
          </w:rPr>
          <w:instrText xml:space="preserve"> PAGEREF _Toc117098040 \h </w:instrText>
        </w:r>
        <w:r w:rsidR="00D02576" w:rsidRPr="00D02576">
          <w:rPr>
            <w:rFonts w:asciiTheme="minorHAnsi" w:eastAsiaTheme="minorHAnsi" w:hAnsiTheme="minorHAnsi" w:cstheme="minorBidi"/>
            <w:noProof/>
            <w:webHidden/>
            <w:lang w:val="en-US"/>
          </w:rPr>
        </w:r>
        <w:r w:rsidR="00D02576" w:rsidRPr="00D02576">
          <w:rPr>
            <w:rFonts w:asciiTheme="minorHAnsi" w:eastAsiaTheme="minorHAnsi" w:hAnsiTheme="minorHAnsi" w:cstheme="minorBidi"/>
            <w:noProof/>
            <w:webHidden/>
            <w:lang w:val="en-US"/>
          </w:rPr>
          <w:fldChar w:fldCharType="separate"/>
        </w:r>
        <w:r w:rsidR="00D02576" w:rsidRPr="00D02576">
          <w:rPr>
            <w:rFonts w:asciiTheme="minorHAnsi" w:eastAsiaTheme="minorHAnsi" w:hAnsiTheme="minorHAnsi" w:cstheme="minorBidi"/>
            <w:noProof/>
            <w:webHidden/>
            <w:lang w:val="en-US"/>
          </w:rPr>
          <w:t>19</w:t>
        </w:r>
        <w:r w:rsidR="00D02576" w:rsidRPr="00D02576">
          <w:rPr>
            <w:rFonts w:asciiTheme="minorHAnsi" w:eastAsiaTheme="minorHAnsi" w:hAnsiTheme="minorHAnsi" w:cstheme="minorBidi"/>
            <w:noProof/>
            <w:webHidden/>
            <w:lang w:val="en-US"/>
          </w:rPr>
          <w:fldChar w:fldCharType="end"/>
        </w:r>
      </w:hyperlink>
    </w:p>
    <w:p w14:paraId="4B355CDA" w14:textId="77777777" w:rsidR="00D02576" w:rsidRPr="00D02576" w:rsidRDefault="00C61446" w:rsidP="00D02576">
      <w:pPr>
        <w:tabs>
          <w:tab w:val="left" w:pos="880"/>
          <w:tab w:val="right" w:leader="dot" w:pos="9304"/>
        </w:tabs>
        <w:spacing w:after="100"/>
        <w:ind w:left="440"/>
        <w:rPr>
          <w:rFonts w:asciiTheme="minorHAnsi" w:eastAsiaTheme="minorEastAsia" w:hAnsiTheme="minorHAnsi" w:cstheme="minorBidi"/>
          <w:noProof/>
          <w:lang w:val="en-US"/>
        </w:rPr>
      </w:pPr>
      <w:hyperlink w:anchor="_Toc117098041" w:history="1">
        <w:r w:rsidR="00D02576" w:rsidRPr="00D02576">
          <w:rPr>
            <w:rFonts w:ascii="Sylfaen" w:eastAsiaTheme="minorHAnsi" w:hAnsi="Sylfaen" w:cstheme="minorBidi"/>
            <w:b/>
            <w:noProof/>
            <w:u w:val="single"/>
            <w:lang w:val="en-US"/>
          </w:rPr>
          <w:t>3.</w:t>
        </w:r>
        <w:r w:rsidR="00D02576" w:rsidRPr="00D02576">
          <w:rPr>
            <w:rFonts w:asciiTheme="minorHAnsi" w:eastAsiaTheme="minorEastAsia" w:hAnsiTheme="minorHAnsi" w:cstheme="minorBidi"/>
            <w:noProof/>
            <w:lang w:val="en-US"/>
          </w:rPr>
          <w:tab/>
        </w:r>
        <w:r w:rsidR="00D02576" w:rsidRPr="00D02576">
          <w:rPr>
            <w:rFonts w:ascii="Sylfaen" w:eastAsiaTheme="minorHAnsi" w:hAnsi="Sylfaen" w:cstheme="minorBidi"/>
            <w:b/>
            <w:noProof/>
            <w:u w:val="single"/>
            <w:lang w:val="en-US"/>
          </w:rPr>
          <w:t>სტუდენტთა მიღწევები, მათთან ინდივიდუალური მუშაობა</w:t>
        </w:r>
        <w:r w:rsidR="00D02576" w:rsidRPr="00D02576">
          <w:rPr>
            <w:rFonts w:asciiTheme="minorHAnsi" w:eastAsiaTheme="minorHAnsi" w:hAnsiTheme="minorHAnsi" w:cstheme="minorBidi"/>
            <w:noProof/>
            <w:webHidden/>
            <w:lang w:val="en-US"/>
          </w:rPr>
          <w:tab/>
        </w:r>
        <w:r w:rsidR="00D02576" w:rsidRPr="00D02576">
          <w:rPr>
            <w:rFonts w:asciiTheme="minorHAnsi" w:eastAsiaTheme="minorHAnsi" w:hAnsiTheme="minorHAnsi" w:cstheme="minorBidi"/>
            <w:noProof/>
            <w:webHidden/>
            <w:lang w:val="en-US"/>
          </w:rPr>
          <w:fldChar w:fldCharType="begin"/>
        </w:r>
        <w:r w:rsidR="00D02576" w:rsidRPr="00D02576">
          <w:rPr>
            <w:rFonts w:asciiTheme="minorHAnsi" w:eastAsiaTheme="minorHAnsi" w:hAnsiTheme="minorHAnsi" w:cstheme="minorBidi"/>
            <w:noProof/>
            <w:webHidden/>
            <w:lang w:val="en-US"/>
          </w:rPr>
          <w:instrText xml:space="preserve"> PAGEREF _Toc117098041 \h </w:instrText>
        </w:r>
        <w:r w:rsidR="00D02576" w:rsidRPr="00D02576">
          <w:rPr>
            <w:rFonts w:asciiTheme="minorHAnsi" w:eastAsiaTheme="minorHAnsi" w:hAnsiTheme="minorHAnsi" w:cstheme="minorBidi"/>
            <w:noProof/>
            <w:webHidden/>
            <w:lang w:val="en-US"/>
          </w:rPr>
        </w:r>
        <w:r w:rsidR="00D02576" w:rsidRPr="00D02576">
          <w:rPr>
            <w:rFonts w:asciiTheme="minorHAnsi" w:eastAsiaTheme="minorHAnsi" w:hAnsiTheme="minorHAnsi" w:cstheme="minorBidi"/>
            <w:noProof/>
            <w:webHidden/>
            <w:lang w:val="en-US"/>
          </w:rPr>
          <w:fldChar w:fldCharType="separate"/>
        </w:r>
        <w:r w:rsidR="00D02576" w:rsidRPr="00D02576">
          <w:rPr>
            <w:rFonts w:asciiTheme="minorHAnsi" w:eastAsiaTheme="minorHAnsi" w:hAnsiTheme="minorHAnsi" w:cstheme="minorBidi"/>
            <w:noProof/>
            <w:webHidden/>
            <w:lang w:val="en-US"/>
          </w:rPr>
          <w:t>26</w:t>
        </w:r>
        <w:r w:rsidR="00D02576" w:rsidRPr="00D02576">
          <w:rPr>
            <w:rFonts w:asciiTheme="minorHAnsi" w:eastAsiaTheme="minorHAnsi" w:hAnsiTheme="minorHAnsi" w:cstheme="minorBidi"/>
            <w:noProof/>
            <w:webHidden/>
            <w:lang w:val="en-US"/>
          </w:rPr>
          <w:fldChar w:fldCharType="end"/>
        </w:r>
      </w:hyperlink>
    </w:p>
    <w:p w14:paraId="593800D8" w14:textId="77777777" w:rsidR="00D02576" w:rsidRPr="00D02576" w:rsidRDefault="00C61446" w:rsidP="00D02576">
      <w:pPr>
        <w:tabs>
          <w:tab w:val="left" w:pos="880"/>
          <w:tab w:val="right" w:leader="dot" w:pos="9304"/>
        </w:tabs>
        <w:spacing w:after="100"/>
        <w:ind w:left="440"/>
        <w:rPr>
          <w:rFonts w:asciiTheme="minorHAnsi" w:eastAsiaTheme="minorEastAsia" w:hAnsiTheme="minorHAnsi" w:cstheme="minorBidi"/>
          <w:noProof/>
          <w:lang w:val="en-US"/>
        </w:rPr>
      </w:pPr>
      <w:hyperlink w:anchor="_Toc117098042" w:history="1">
        <w:r w:rsidR="00D02576" w:rsidRPr="00D02576">
          <w:rPr>
            <w:rFonts w:ascii="Sylfaen" w:eastAsiaTheme="minorHAnsi" w:hAnsi="Sylfaen" w:cstheme="minorBidi"/>
            <w:b/>
            <w:noProof/>
            <w:u w:val="single"/>
            <w:lang w:val="en-US"/>
          </w:rPr>
          <w:t>4.</w:t>
        </w:r>
        <w:r w:rsidR="00D02576" w:rsidRPr="00D02576">
          <w:rPr>
            <w:rFonts w:asciiTheme="minorHAnsi" w:eastAsiaTheme="minorEastAsia" w:hAnsiTheme="minorHAnsi" w:cstheme="minorBidi"/>
            <w:noProof/>
            <w:lang w:val="en-US"/>
          </w:rPr>
          <w:tab/>
        </w:r>
        <w:r w:rsidR="00D02576" w:rsidRPr="00D02576">
          <w:rPr>
            <w:rFonts w:ascii="Sylfaen" w:eastAsiaTheme="minorHAnsi" w:hAnsi="Sylfaen" w:cstheme="minorBidi"/>
            <w:b/>
            <w:noProof/>
            <w:u w:val="single"/>
            <w:lang w:val="en-US"/>
          </w:rPr>
          <w:t>სწავლების რესურსებით უზრუნველყოფა</w:t>
        </w:r>
        <w:r w:rsidR="00D02576" w:rsidRPr="00D02576">
          <w:rPr>
            <w:rFonts w:asciiTheme="minorHAnsi" w:eastAsiaTheme="minorHAnsi" w:hAnsiTheme="minorHAnsi" w:cstheme="minorBidi"/>
            <w:noProof/>
            <w:webHidden/>
            <w:lang w:val="en-US"/>
          </w:rPr>
          <w:tab/>
        </w:r>
        <w:r w:rsidR="00D02576" w:rsidRPr="00D02576">
          <w:rPr>
            <w:rFonts w:asciiTheme="minorHAnsi" w:eastAsiaTheme="minorHAnsi" w:hAnsiTheme="minorHAnsi" w:cstheme="minorBidi"/>
            <w:noProof/>
            <w:webHidden/>
            <w:lang w:val="en-US"/>
          </w:rPr>
          <w:fldChar w:fldCharType="begin"/>
        </w:r>
        <w:r w:rsidR="00D02576" w:rsidRPr="00D02576">
          <w:rPr>
            <w:rFonts w:asciiTheme="minorHAnsi" w:eastAsiaTheme="minorHAnsi" w:hAnsiTheme="minorHAnsi" w:cstheme="minorBidi"/>
            <w:noProof/>
            <w:webHidden/>
            <w:lang w:val="en-US"/>
          </w:rPr>
          <w:instrText xml:space="preserve"> PAGEREF _Toc117098042 \h </w:instrText>
        </w:r>
        <w:r w:rsidR="00D02576" w:rsidRPr="00D02576">
          <w:rPr>
            <w:rFonts w:asciiTheme="minorHAnsi" w:eastAsiaTheme="minorHAnsi" w:hAnsiTheme="minorHAnsi" w:cstheme="minorBidi"/>
            <w:noProof/>
            <w:webHidden/>
            <w:lang w:val="en-US"/>
          </w:rPr>
        </w:r>
        <w:r w:rsidR="00D02576" w:rsidRPr="00D02576">
          <w:rPr>
            <w:rFonts w:asciiTheme="minorHAnsi" w:eastAsiaTheme="minorHAnsi" w:hAnsiTheme="minorHAnsi" w:cstheme="minorBidi"/>
            <w:noProof/>
            <w:webHidden/>
            <w:lang w:val="en-US"/>
          </w:rPr>
          <w:fldChar w:fldCharType="separate"/>
        </w:r>
        <w:r w:rsidR="00D02576" w:rsidRPr="00D02576">
          <w:rPr>
            <w:rFonts w:asciiTheme="minorHAnsi" w:eastAsiaTheme="minorHAnsi" w:hAnsiTheme="minorHAnsi" w:cstheme="minorBidi"/>
            <w:noProof/>
            <w:webHidden/>
            <w:lang w:val="en-US"/>
          </w:rPr>
          <w:t>31</w:t>
        </w:r>
        <w:r w:rsidR="00D02576" w:rsidRPr="00D02576">
          <w:rPr>
            <w:rFonts w:asciiTheme="minorHAnsi" w:eastAsiaTheme="minorHAnsi" w:hAnsiTheme="minorHAnsi" w:cstheme="minorBidi"/>
            <w:noProof/>
            <w:webHidden/>
            <w:lang w:val="en-US"/>
          </w:rPr>
          <w:fldChar w:fldCharType="end"/>
        </w:r>
      </w:hyperlink>
    </w:p>
    <w:p w14:paraId="54853CA7" w14:textId="77777777" w:rsidR="00D02576" w:rsidRPr="00D02576" w:rsidRDefault="00C61446" w:rsidP="00D02576">
      <w:pPr>
        <w:tabs>
          <w:tab w:val="left" w:pos="880"/>
          <w:tab w:val="right" w:leader="dot" w:pos="9304"/>
        </w:tabs>
        <w:spacing w:after="100"/>
        <w:ind w:left="440"/>
        <w:rPr>
          <w:rFonts w:asciiTheme="minorHAnsi" w:eastAsiaTheme="minorEastAsia" w:hAnsiTheme="minorHAnsi" w:cstheme="minorBidi"/>
          <w:noProof/>
          <w:lang w:val="en-US"/>
        </w:rPr>
      </w:pPr>
      <w:hyperlink w:anchor="_Toc117098043" w:history="1">
        <w:r w:rsidR="00D02576" w:rsidRPr="00D02576">
          <w:rPr>
            <w:rFonts w:ascii="Sylfaen" w:eastAsiaTheme="minorHAnsi" w:hAnsi="Sylfaen" w:cstheme="minorBidi"/>
            <w:b/>
            <w:noProof/>
            <w:u w:val="single"/>
            <w:lang w:val="en-US"/>
          </w:rPr>
          <w:t>5.</w:t>
        </w:r>
        <w:r w:rsidR="00D02576" w:rsidRPr="00D02576">
          <w:rPr>
            <w:rFonts w:asciiTheme="minorHAnsi" w:eastAsiaTheme="minorEastAsia" w:hAnsiTheme="minorHAnsi" w:cstheme="minorBidi"/>
            <w:noProof/>
            <w:lang w:val="en-US"/>
          </w:rPr>
          <w:tab/>
        </w:r>
        <w:r w:rsidR="00D02576" w:rsidRPr="00D02576">
          <w:rPr>
            <w:rFonts w:ascii="Sylfaen" w:eastAsiaTheme="minorHAnsi" w:hAnsi="Sylfaen" w:cstheme="minorBidi"/>
            <w:b/>
            <w:noProof/>
            <w:u w:val="single"/>
            <w:lang w:val="en-US"/>
          </w:rPr>
          <w:t>სწავლების ხარისხის განვითარების შესაძლებლობები</w:t>
        </w:r>
        <w:r w:rsidR="00D02576" w:rsidRPr="00D02576">
          <w:rPr>
            <w:rFonts w:asciiTheme="minorHAnsi" w:eastAsiaTheme="minorHAnsi" w:hAnsiTheme="minorHAnsi" w:cstheme="minorBidi"/>
            <w:noProof/>
            <w:webHidden/>
            <w:lang w:val="en-US"/>
          </w:rPr>
          <w:tab/>
        </w:r>
        <w:r w:rsidR="00D02576" w:rsidRPr="00D02576">
          <w:rPr>
            <w:rFonts w:asciiTheme="minorHAnsi" w:eastAsiaTheme="minorHAnsi" w:hAnsiTheme="minorHAnsi" w:cstheme="minorBidi"/>
            <w:noProof/>
            <w:webHidden/>
            <w:lang w:val="en-US"/>
          </w:rPr>
          <w:fldChar w:fldCharType="begin"/>
        </w:r>
        <w:r w:rsidR="00D02576" w:rsidRPr="00D02576">
          <w:rPr>
            <w:rFonts w:asciiTheme="minorHAnsi" w:eastAsiaTheme="minorHAnsi" w:hAnsiTheme="minorHAnsi" w:cstheme="minorBidi"/>
            <w:noProof/>
            <w:webHidden/>
            <w:lang w:val="en-US"/>
          </w:rPr>
          <w:instrText xml:space="preserve"> PAGEREF _Toc117098043 \h </w:instrText>
        </w:r>
        <w:r w:rsidR="00D02576" w:rsidRPr="00D02576">
          <w:rPr>
            <w:rFonts w:asciiTheme="minorHAnsi" w:eastAsiaTheme="minorHAnsi" w:hAnsiTheme="minorHAnsi" w:cstheme="minorBidi"/>
            <w:noProof/>
            <w:webHidden/>
            <w:lang w:val="en-US"/>
          </w:rPr>
        </w:r>
        <w:r w:rsidR="00D02576" w:rsidRPr="00D02576">
          <w:rPr>
            <w:rFonts w:asciiTheme="minorHAnsi" w:eastAsiaTheme="minorHAnsi" w:hAnsiTheme="minorHAnsi" w:cstheme="minorBidi"/>
            <w:noProof/>
            <w:webHidden/>
            <w:lang w:val="en-US"/>
          </w:rPr>
          <w:fldChar w:fldCharType="separate"/>
        </w:r>
        <w:r w:rsidR="00D02576" w:rsidRPr="00D02576">
          <w:rPr>
            <w:rFonts w:asciiTheme="minorHAnsi" w:eastAsiaTheme="minorHAnsi" w:hAnsiTheme="minorHAnsi" w:cstheme="minorBidi"/>
            <w:noProof/>
            <w:webHidden/>
            <w:lang w:val="en-US"/>
          </w:rPr>
          <w:t>42</w:t>
        </w:r>
        <w:r w:rsidR="00D02576" w:rsidRPr="00D02576">
          <w:rPr>
            <w:rFonts w:asciiTheme="minorHAnsi" w:eastAsiaTheme="minorHAnsi" w:hAnsiTheme="minorHAnsi" w:cstheme="minorBidi"/>
            <w:noProof/>
            <w:webHidden/>
            <w:lang w:val="en-US"/>
          </w:rPr>
          <w:fldChar w:fldCharType="end"/>
        </w:r>
      </w:hyperlink>
    </w:p>
    <w:p w14:paraId="1674B8DF" w14:textId="77777777" w:rsidR="00D02576" w:rsidRPr="00D02576" w:rsidRDefault="00D02576" w:rsidP="00D02576">
      <w:pPr>
        <w:rPr>
          <w:rFonts w:asciiTheme="minorHAnsi" w:eastAsiaTheme="minorHAnsi" w:hAnsiTheme="minorHAnsi" w:cstheme="minorBidi"/>
          <w:lang w:val="en-US"/>
        </w:rPr>
      </w:pPr>
      <w:r w:rsidRPr="00D02576">
        <w:rPr>
          <w:rFonts w:asciiTheme="minorHAnsi" w:eastAsiaTheme="minorHAnsi" w:hAnsiTheme="minorHAnsi" w:cstheme="minorBidi"/>
          <w:b/>
          <w:bCs/>
          <w:noProof/>
          <w:lang w:val="en-US"/>
        </w:rPr>
        <w:fldChar w:fldCharType="end"/>
      </w:r>
    </w:p>
    <w:p w14:paraId="16E51390" w14:textId="77777777" w:rsidR="00AB657F" w:rsidRPr="00E248DD" w:rsidRDefault="00D02576" w:rsidP="00D02576">
      <w:pPr>
        <w:rPr>
          <w:rFonts w:ascii="Sylfaen" w:hAnsi="Sylfaen"/>
          <w:b/>
          <w:color w:val="0070C0"/>
          <w:szCs w:val="24"/>
        </w:rPr>
      </w:pPr>
      <w:r>
        <w:t xml:space="preserve"> </w:t>
      </w:r>
      <w:r w:rsidR="00AB657F">
        <w:br w:type="page"/>
      </w:r>
    </w:p>
    <w:p w14:paraId="6D2C38E7" w14:textId="77777777" w:rsidR="00AB657F" w:rsidRPr="00E248DD" w:rsidRDefault="00AB657F" w:rsidP="00AB657F">
      <w:pPr>
        <w:rPr>
          <w:rFonts w:ascii="Sylfaen" w:eastAsia="Times New Roman" w:hAnsi="Sylfaen" w:cs="Segoe UI"/>
          <w:bCs/>
          <w:color w:val="0070C0"/>
          <w:sz w:val="20"/>
        </w:rPr>
      </w:pPr>
      <w:r>
        <w:rPr>
          <w:rFonts w:ascii="Sylfaen" w:hAnsi="Sylfaen"/>
          <w:b/>
          <w:color w:val="0070C0"/>
          <w:szCs w:val="24"/>
        </w:rPr>
        <w:lastRenderedPageBreak/>
        <w:t>ინფორმაცია უმაღლესი საგანმანათლებლო დაწესებულების შესახებ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AB657F" w:rsidRPr="00E248DD" w14:paraId="2391C452" w14:textId="77777777" w:rsidTr="00244B01">
        <w:tc>
          <w:tcPr>
            <w:tcW w:w="4652" w:type="dxa"/>
            <w:shd w:val="clear" w:color="auto" w:fill="DEEAF6"/>
          </w:tcPr>
          <w:p w14:paraId="548FDB98" w14:textId="77777777" w:rsidR="00AB657F" w:rsidRPr="00E248DD" w:rsidRDefault="00AB657F" w:rsidP="00244B01">
            <w:pPr>
              <w:spacing w:after="0" w:line="240" w:lineRule="auto"/>
              <w:textAlignment w:val="baseline"/>
              <w:rPr>
                <w:rFonts w:ascii="Sylfaen" w:eastAsia="Times New Roman" w:hAnsi="Sylfaen" w:cs="Segoe UI"/>
                <w:bCs/>
                <w:color w:val="0070C0"/>
              </w:rPr>
            </w:pPr>
            <w:r>
              <w:rPr>
                <w:rFonts w:ascii="Sylfaen" w:hAnsi="Sylfaen"/>
                <w:bCs/>
              </w:rPr>
              <w:t>დაწესებულების სახელწოდება ორგანიზაციულ-სამართლებრივი ფორმის მითითებით</w:t>
            </w:r>
          </w:p>
        </w:tc>
        <w:tc>
          <w:tcPr>
            <w:tcW w:w="4652" w:type="dxa"/>
          </w:tcPr>
          <w:p w14:paraId="2DE842CB" w14:textId="77777777" w:rsidR="00AB657F" w:rsidRPr="00E248DD" w:rsidRDefault="00AB657F" w:rsidP="00244B01">
            <w:pPr>
              <w:pStyle w:val="Default"/>
              <w:jc w:val="both"/>
              <w:rPr>
                <w:rFonts w:ascii="Sylfaen" w:hAnsi="Sylfaen" w:cs="Segoe UI"/>
                <w:bCs/>
                <w:color w:val="0070C0"/>
                <w:sz w:val="22"/>
                <w:szCs w:val="22"/>
              </w:rPr>
            </w:pPr>
            <w:r>
              <w:rPr>
                <w:rFonts w:ascii="Sylfaen" w:hAnsi="Sylfaen"/>
                <w:bCs/>
                <w:color w:val="0070C0"/>
                <w:sz w:val="22"/>
                <w:szCs w:val="22"/>
              </w:rPr>
              <w:t xml:space="preserve">ბიზნესის და ტექნოლოგიის უნივერსიტეტი </w:t>
            </w:r>
          </w:p>
          <w:p w14:paraId="425720CA" w14:textId="77777777" w:rsidR="00AB657F" w:rsidRPr="00E248DD" w:rsidRDefault="00AB657F" w:rsidP="00244B01">
            <w:pPr>
              <w:pStyle w:val="Default"/>
              <w:jc w:val="both"/>
              <w:rPr>
                <w:rFonts w:ascii="Sylfaen" w:hAnsi="Sylfaen" w:cs="Segoe UI"/>
                <w:bCs/>
                <w:color w:val="0070C0"/>
                <w:sz w:val="22"/>
                <w:szCs w:val="22"/>
              </w:rPr>
            </w:pPr>
            <w:r>
              <w:rPr>
                <w:rFonts w:ascii="Sylfaen" w:hAnsi="Sylfaen"/>
                <w:bCs/>
                <w:color w:val="0070C0"/>
                <w:sz w:val="22"/>
                <w:szCs w:val="22"/>
              </w:rPr>
              <w:t xml:space="preserve">კერძო სამართლის იურიდიული პირი </w:t>
            </w:r>
          </w:p>
        </w:tc>
      </w:tr>
      <w:tr w:rsidR="00AB657F" w:rsidRPr="00E248DD" w14:paraId="0DAACD81" w14:textId="77777777" w:rsidTr="00244B01">
        <w:tc>
          <w:tcPr>
            <w:tcW w:w="4652" w:type="dxa"/>
            <w:shd w:val="clear" w:color="auto" w:fill="DEEAF6"/>
          </w:tcPr>
          <w:p w14:paraId="2A253696" w14:textId="77777777" w:rsidR="00AB657F" w:rsidRPr="00E248DD" w:rsidRDefault="00AB657F" w:rsidP="00244B01">
            <w:pPr>
              <w:spacing w:after="0" w:line="240" w:lineRule="auto"/>
              <w:rPr>
                <w:rFonts w:ascii="Sylfaen" w:eastAsia="Times New Roman" w:hAnsi="Sylfaen" w:cs="Segoe UI"/>
                <w:bCs/>
                <w:color w:val="0070C0"/>
              </w:rPr>
            </w:pPr>
            <w:r>
              <w:rPr>
                <w:rFonts w:ascii="Sylfaen" w:hAnsi="Sylfaen"/>
                <w:bCs/>
              </w:rPr>
              <w:t>დაწესებულების საიდენტიფიკაციო კოდი</w:t>
            </w:r>
          </w:p>
        </w:tc>
        <w:tc>
          <w:tcPr>
            <w:tcW w:w="4652" w:type="dxa"/>
          </w:tcPr>
          <w:p w14:paraId="70ABE631" w14:textId="77777777" w:rsidR="00AB657F" w:rsidRPr="00E248DD" w:rsidRDefault="00AB657F" w:rsidP="00244B01">
            <w:pPr>
              <w:spacing w:after="0" w:line="240" w:lineRule="auto"/>
              <w:jc w:val="both"/>
              <w:rPr>
                <w:rFonts w:ascii="Sylfaen" w:eastAsia="Times New Roman" w:hAnsi="Sylfaen" w:cs="Segoe UI"/>
                <w:bCs/>
                <w:color w:val="0070C0"/>
              </w:rPr>
            </w:pPr>
            <w:r>
              <w:rPr>
                <w:rFonts w:ascii="Sylfaen" w:hAnsi="Sylfaen"/>
                <w:bCs/>
                <w:color w:val="0070C0"/>
              </w:rPr>
              <w:t>405155638</w:t>
            </w:r>
          </w:p>
        </w:tc>
      </w:tr>
      <w:tr w:rsidR="00AB657F" w:rsidRPr="00E248DD" w14:paraId="068D0F78" w14:textId="77777777" w:rsidTr="00244B01">
        <w:tc>
          <w:tcPr>
            <w:tcW w:w="4652" w:type="dxa"/>
            <w:shd w:val="clear" w:color="auto" w:fill="DEEAF6"/>
          </w:tcPr>
          <w:p w14:paraId="6C9A9053" w14:textId="77777777" w:rsidR="00AB657F" w:rsidRPr="00E248DD" w:rsidRDefault="00AB657F" w:rsidP="00244B01">
            <w:pPr>
              <w:spacing w:after="0" w:line="480" w:lineRule="auto"/>
              <w:jc w:val="both"/>
              <w:textAlignment w:val="baseline"/>
              <w:rPr>
                <w:rFonts w:ascii="Sylfaen" w:eastAsia="Times New Roman" w:hAnsi="Sylfaen" w:cs="Segoe UI"/>
                <w:bCs/>
                <w:color w:val="808080"/>
              </w:rPr>
            </w:pPr>
            <w:r>
              <w:rPr>
                <w:rFonts w:ascii="Sylfaen" w:hAnsi="Sylfaen"/>
                <w:bCs/>
              </w:rPr>
              <w:t xml:space="preserve">დაწესებულების </w:t>
            </w:r>
            <w:r w:rsidR="00D02576">
              <w:rPr>
                <w:rFonts w:ascii="Sylfaen" w:hAnsi="Sylfaen"/>
                <w:bCs/>
              </w:rPr>
              <w:t>სახე</w:t>
            </w:r>
          </w:p>
        </w:tc>
        <w:tc>
          <w:tcPr>
            <w:tcW w:w="4652" w:type="dxa"/>
          </w:tcPr>
          <w:p w14:paraId="009F9E6B" w14:textId="77777777" w:rsidR="00AB657F" w:rsidRPr="00E248DD" w:rsidRDefault="00AB657F" w:rsidP="00244B01">
            <w:pPr>
              <w:spacing w:after="0" w:line="240" w:lineRule="auto"/>
              <w:jc w:val="both"/>
              <w:rPr>
                <w:rFonts w:ascii="Sylfaen" w:eastAsia="Times New Roman" w:hAnsi="Sylfaen" w:cs="Segoe UI"/>
                <w:bCs/>
                <w:color w:val="0070C0"/>
              </w:rPr>
            </w:pPr>
            <w:r>
              <w:rPr>
                <w:rFonts w:ascii="Sylfaen" w:hAnsi="Sylfaen"/>
                <w:bCs/>
                <w:color w:val="0070C0"/>
              </w:rPr>
              <w:t>უნივერსიტეტი</w:t>
            </w:r>
          </w:p>
        </w:tc>
      </w:tr>
    </w:tbl>
    <w:p w14:paraId="6C972298" w14:textId="77777777" w:rsidR="00AB657F" w:rsidRPr="00E248DD" w:rsidRDefault="00AB657F" w:rsidP="00AB657F">
      <w:pPr>
        <w:rPr>
          <w:rFonts w:ascii="Sylfaen" w:hAnsi="Sylfaen"/>
          <w:b/>
          <w:color w:val="0070C0"/>
          <w:sz w:val="24"/>
          <w:szCs w:val="24"/>
        </w:rPr>
      </w:pPr>
    </w:p>
    <w:p w14:paraId="7D1708CD" w14:textId="77777777" w:rsidR="00AB657F" w:rsidRPr="00E248DD" w:rsidRDefault="00AB657F" w:rsidP="00AB657F">
      <w:pPr>
        <w:spacing w:line="360" w:lineRule="auto"/>
        <w:jc w:val="both"/>
        <w:textAlignment w:val="baseline"/>
        <w:rPr>
          <w:rFonts w:ascii="Sylfaen" w:eastAsia="Times New Roman" w:hAnsi="Sylfaen" w:cs="Segoe UI"/>
          <w:b/>
          <w:bCs/>
          <w:color w:val="0070C0"/>
          <w:szCs w:val="24"/>
        </w:rPr>
      </w:pPr>
      <w:r>
        <w:rPr>
          <w:rFonts w:ascii="Sylfaen" w:hAnsi="Sylfaen"/>
          <w:b/>
          <w:bCs/>
          <w:color w:val="0070C0"/>
          <w:szCs w:val="24"/>
        </w:rPr>
        <w:t>ექსპერტთა ჯგუფის წევრები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AB657F" w:rsidRPr="00E248DD" w14:paraId="22DEDE04" w14:textId="77777777" w:rsidTr="00244B01">
        <w:tc>
          <w:tcPr>
            <w:tcW w:w="4652" w:type="dxa"/>
            <w:shd w:val="clear" w:color="auto" w:fill="DEEAF6"/>
          </w:tcPr>
          <w:p w14:paraId="77B98A7E" w14:textId="77777777" w:rsidR="00AB657F" w:rsidRPr="00E248DD" w:rsidRDefault="00AB657F" w:rsidP="00244B01">
            <w:pPr>
              <w:spacing w:after="0" w:line="240" w:lineRule="auto"/>
              <w:rPr>
                <w:rFonts w:ascii="Sylfaen" w:eastAsia="Times New Roman" w:hAnsi="Sylfaen" w:cs="Segoe UI"/>
                <w:bCs/>
                <w:color w:val="0070C0"/>
              </w:rPr>
            </w:pPr>
            <w:r>
              <w:rPr>
                <w:rFonts w:ascii="Sylfaen" w:hAnsi="Sylfaen"/>
                <w:bCs/>
              </w:rPr>
              <w:t>თავმჯდომარე (სახელი, გვარი, უნივერსიტეტი/ორგანიზაცია/ქვეყანა)</w:t>
            </w:r>
          </w:p>
        </w:tc>
        <w:tc>
          <w:tcPr>
            <w:tcW w:w="4652" w:type="dxa"/>
          </w:tcPr>
          <w:p w14:paraId="240304E0" w14:textId="77777777" w:rsidR="00AB657F" w:rsidRPr="003C0D3E" w:rsidRDefault="00AB657F" w:rsidP="00244B01">
            <w:pPr>
              <w:pStyle w:val="Default"/>
              <w:jc w:val="both"/>
              <w:rPr>
                <w:rFonts w:ascii="Sylfaen" w:hAnsi="Sylfaen" w:cs="Segoe UI"/>
                <w:bCs/>
                <w:color w:val="0070C0"/>
                <w:sz w:val="22"/>
                <w:szCs w:val="22"/>
              </w:rPr>
            </w:pPr>
            <w:proofErr w:type="spellStart"/>
            <w:r>
              <w:rPr>
                <w:rFonts w:ascii="Sylfaen" w:hAnsi="Sylfaen"/>
                <w:bCs/>
                <w:color w:val="0070C0"/>
                <w:sz w:val="22"/>
                <w:szCs w:val="22"/>
              </w:rPr>
              <w:t>ვერონიკა</w:t>
            </w:r>
            <w:proofErr w:type="spellEnd"/>
            <w:r>
              <w:rPr>
                <w:rFonts w:ascii="Sylfaen" w:hAnsi="Sylfaen"/>
                <w:bCs/>
                <w:color w:val="0070C0"/>
                <w:sz w:val="22"/>
                <w:szCs w:val="22"/>
              </w:rPr>
              <w:t xml:space="preserve"> </w:t>
            </w:r>
            <w:proofErr w:type="spellStart"/>
            <w:r>
              <w:rPr>
                <w:rFonts w:ascii="Sylfaen" w:hAnsi="Sylfaen"/>
                <w:bCs/>
                <w:color w:val="0070C0"/>
                <w:sz w:val="22"/>
                <w:szCs w:val="22"/>
              </w:rPr>
              <w:t>ბულატი</w:t>
            </w:r>
            <w:proofErr w:type="spellEnd"/>
            <w:r>
              <w:rPr>
                <w:rFonts w:ascii="Sylfaen" w:hAnsi="Sylfaen"/>
                <w:bCs/>
                <w:color w:val="0070C0"/>
                <w:sz w:val="22"/>
                <w:szCs w:val="22"/>
              </w:rPr>
              <w:t>, მოლდოვის სახელმწიფო უნივერსიტეტი, მოლდოვის რესპუბლიკა</w:t>
            </w:r>
          </w:p>
        </w:tc>
      </w:tr>
      <w:tr w:rsidR="00AB657F" w:rsidRPr="00E248DD" w14:paraId="7C7A8C6D" w14:textId="77777777" w:rsidTr="00244B01">
        <w:tc>
          <w:tcPr>
            <w:tcW w:w="4652" w:type="dxa"/>
            <w:shd w:val="clear" w:color="auto" w:fill="DEEAF6"/>
          </w:tcPr>
          <w:p w14:paraId="5AF814B8" w14:textId="77777777" w:rsidR="00AB657F" w:rsidRPr="00E248DD" w:rsidRDefault="00AB657F" w:rsidP="00244B01">
            <w:pPr>
              <w:spacing w:after="0" w:line="240" w:lineRule="auto"/>
              <w:rPr>
                <w:rFonts w:ascii="Sylfaen" w:eastAsia="Times New Roman" w:hAnsi="Sylfaen" w:cs="Segoe UI"/>
                <w:bCs/>
                <w:color w:val="0070C0"/>
              </w:rPr>
            </w:pPr>
            <w:r>
              <w:rPr>
                <w:rFonts w:ascii="Sylfaen" w:hAnsi="Sylfaen"/>
                <w:bCs/>
              </w:rPr>
              <w:t xml:space="preserve">წევრი (სახელი, გვარი, </w:t>
            </w:r>
            <w:proofErr w:type="spellStart"/>
            <w:r>
              <w:rPr>
                <w:rFonts w:ascii="Sylfaen" w:hAnsi="Sylfaen"/>
                <w:bCs/>
              </w:rPr>
              <w:t>უსდ</w:t>
            </w:r>
            <w:proofErr w:type="spellEnd"/>
            <w:r>
              <w:rPr>
                <w:rFonts w:ascii="Sylfaen" w:hAnsi="Sylfaen"/>
                <w:bCs/>
              </w:rPr>
              <w:t>/ორგანიზაცია/ქვეყანა)</w:t>
            </w:r>
          </w:p>
        </w:tc>
        <w:tc>
          <w:tcPr>
            <w:tcW w:w="4652" w:type="dxa"/>
          </w:tcPr>
          <w:p w14:paraId="7A3FCBCE" w14:textId="77777777" w:rsidR="00AB657F" w:rsidRPr="003C0D3E" w:rsidRDefault="00AB657F" w:rsidP="00244B01">
            <w:pPr>
              <w:pStyle w:val="Default"/>
              <w:jc w:val="both"/>
              <w:rPr>
                <w:rFonts w:ascii="Sylfaen" w:hAnsi="Sylfaen" w:cs="Segoe UI"/>
                <w:bCs/>
                <w:color w:val="0070C0"/>
                <w:sz w:val="22"/>
                <w:szCs w:val="22"/>
              </w:rPr>
            </w:pPr>
            <w:r>
              <w:rPr>
                <w:rFonts w:ascii="Sylfaen" w:hAnsi="Sylfaen"/>
                <w:bCs/>
                <w:color w:val="0070C0"/>
                <w:sz w:val="22"/>
                <w:szCs w:val="22"/>
              </w:rPr>
              <w:t xml:space="preserve">ვასილ </w:t>
            </w:r>
            <w:proofErr w:type="spellStart"/>
            <w:r>
              <w:rPr>
                <w:rFonts w:ascii="Sylfaen" w:hAnsi="Sylfaen"/>
                <w:bCs/>
                <w:color w:val="0070C0"/>
                <w:sz w:val="22"/>
                <w:szCs w:val="22"/>
              </w:rPr>
              <w:t>კიკუტაძე</w:t>
            </w:r>
            <w:proofErr w:type="spellEnd"/>
            <w:r>
              <w:rPr>
                <w:rFonts w:ascii="Sylfaen" w:hAnsi="Sylfaen"/>
                <w:bCs/>
                <w:color w:val="0070C0"/>
                <w:sz w:val="22"/>
                <w:szCs w:val="22"/>
              </w:rPr>
              <w:t>, თბილისის სახელმწიფო უნივერსიტეტი, აღმოსავლეთ ევროპის უნივერსიტეტი, საქართველო</w:t>
            </w:r>
          </w:p>
        </w:tc>
      </w:tr>
      <w:tr w:rsidR="00AB657F" w:rsidRPr="00E248DD" w14:paraId="433D6204" w14:textId="77777777" w:rsidTr="00244B01">
        <w:tc>
          <w:tcPr>
            <w:tcW w:w="4652" w:type="dxa"/>
            <w:shd w:val="clear" w:color="auto" w:fill="DEEAF6"/>
          </w:tcPr>
          <w:p w14:paraId="046A35B3" w14:textId="77777777" w:rsidR="00AB657F" w:rsidRPr="00E248DD" w:rsidRDefault="00AB657F" w:rsidP="00244B01">
            <w:pPr>
              <w:spacing w:after="0" w:line="240" w:lineRule="auto"/>
              <w:rPr>
                <w:rFonts w:ascii="Sylfaen" w:eastAsia="Times New Roman" w:hAnsi="Sylfaen" w:cs="Segoe UI"/>
                <w:bCs/>
                <w:color w:val="0070C0"/>
              </w:rPr>
            </w:pPr>
            <w:r>
              <w:rPr>
                <w:rFonts w:ascii="Sylfaen" w:hAnsi="Sylfaen"/>
                <w:bCs/>
              </w:rPr>
              <w:t xml:space="preserve">წევრი (სახელი, გვარი, </w:t>
            </w:r>
            <w:proofErr w:type="spellStart"/>
            <w:r>
              <w:rPr>
                <w:rFonts w:ascii="Sylfaen" w:hAnsi="Sylfaen"/>
                <w:bCs/>
              </w:rPr>
              <w:t>უსდ</w:t>
            </w:r>
            <w:proofErr w:type="spellEnd"/>
            <w:r>
              <w:rPr>
                <w:rFonts w:ascii="Sylfaen" w:hAnsi="Sylfaen"/>
                <w:bCs/>
              </w:rPr>
              <w:t>/ორგანიზაცია/ქვეყანა)</w:t>
            </w:r>
          </w:p>
        </w:tc>
        <w:tc>
          <w:tcPr>
            <w:tcW w:w="4652" w:type="dxa"/>
          </w:tcPr>
          <w:p w14:paraId="799AD07E" w14:textId="77777777" w:rsidR="00AB657F" w:rsidRPr="003C0D3E" w:rsidRDefault="00AB657F" w:rsidP="00244B01">
            <w:pPr>
              <w:pStyle w:val="Default"/>
              <w:jc w:val="both"/>
              <w:rPr>
                <w:rFonts w:ascii="Sylfaen" w:hAnsi="Sylfaen" w:cs="Segoe UI"/>
                <w:bCs/>
                <w:color w:val="0070C0"/>
                <w:sz w:val="22"/>
                <w:szCs w:val="22"/>
              </w:rPr>
            </w:pPr>
            <w:r>
              <w:rPr>
                <w:rFonts w:ascii="Sylfaen" w:hAnsi="Sylfaen"/>
                <w:bCs/>
                <w:color w:val="0070C0"/>
                <w:sz w:val="22"/>
                <w:szCs w:val="22"/>
              </w:rPr>
              <w:t xml:space="preserve">თამაზ </w:t>
            </w:r>
            <w:proofErr w:type="spellStart"/>
            <w:r>
              <w:rPr>
                <w:rFonts w:ascii="Sylfaen" w:hAnsi="Sylfaen"/>
                <w:bCs/>
                <w:color w:val="0070C0"/>
                <w:sz w:val="22"/>
                <w:szCs w:val="22"/>
              </w:rPr>
              <w:t>უზუნაშვილი</w:t>
            </w:r>
            <w:proofErr w:type="spellEnd"/>
            <w:r>
              <w:rPr>
                <w:rFonts w:ascii="Sylfaen" w:hAnsi="Sylfaen"/>
                <w:bCs/>
                <w:color w:val="0070C0"/>
                <w:sz w:val="22"/>
                <w:szCs w:val="22"/>
              </w:rPr>
              <w:t>, ქართულ ამერიკული უნივერსიტეტი, ჯორჯია</w:t>
            </w:r>
          </w:p>
        </w:tc>
      </w:tr>
      <w:tr w:rsidR="00AB657F" w:rsidRPr="00E248DD" w14:paraId="6E87DE13" w14:textId="77777777" w:rsidTr="00244B01">
        <w:tc>
          <w:tcPr>
            <w:tcW w:w="4652" w:type="dxa"/>
            <w:shd w:val="clear" w:color="auto" w:fill="DEEAF6"/>
          </w:tcPr>
          <w:p w14:paraId="24E61131" w14:textId="77777777" w:rsidR="00AB657F" w:rsidRPr="00E248DD" w:rsidRDefault="00AB657F" w:rsidP="00244B01">
            <w:pPr>
              <w:spacing w:after="0" w:line="240" w:lineRule="auto"/>
              <w:rPr>
                <w:rFonts w:ascii="Sylfaen" w:eastAsia="Times New Roman" w:hAnsi="Sylfaen" w:cs="Segoe UI"/>
                <w:bCs/>
              </w:rPr>
            </w:pPr>
            <w:r>
              <w:rPr>
                <w:rFonts w:ascii="Sylfaen" w:hAnsi="Sylfaen"/>
                <w:bCs/>
              </w:rPr>
              <w:t>წევრი (სახელი, გვარი, უნივერსიტეტი/ორგანიზაცია/ქვეყანა)</w:t>
            </w:r>
          </w:p>
        </w:tc>
        <w:tc>
          <w:tcPr>
            <w:tcW w:w="4652" w:type="dxa"/>
          </w:tcPr>
          <w:p w14:paraId="292E4132" w14:textId="77777777" w:rsidR="00AB657F" w:rsidRPr="004B3143" w:rsidRDefault="00AB657F" w:rsidP="00244B01">
            <w:pPr>
              <w:pStyle w:val="Default"/>
              <w:jc w:val="both"/>
              <w:rPr>
                <w:rFonts w:ascii="Sylfaen" w:hAnsi="Sylfaen" w:cs="Segoe UI"/>
                <w:bCs/>
                <w:color w:val="0070C0"/>
                <w:sz w:val="22"/>
                <w:szCs w:val="22"/>
              </w:rPr>
            </w:pPr>
            <w:r>
              <w:rPr>
                <w:rFonts w:ascii="Sylfaen" w:hAnsi="Sylfaen"/>
                <w:bCs/>
                <w:color w:val="0070C0"/>
                <w:sz w:val="22"/>
                <w:szCs w:val="22"/>
              </w:rPr>
              <w:t>ელენე ჯღარკავა, კავკასიის უნივერსიტეტი, საქართველო</w:t>
            </w:r>
          </w:p>
        </w:tc>
      </w:tr>
      <w:tr w:rsidR="00AB657F" w:rsidRPr="00E248DD" w14:paraId="40D8EEA6" w14:textId="77777777" w:rsidTr="00244B01">
        <w:tc>
          <w:tcPr>
            <w:tcW w:w="4652" w:type="dxa"/>
            <w:shd w:val="clear" w:color="auto" w:fill="DEEAF6"/>
          </w:tcPr>
          <w:p w14:paraId="6D5F609B" w14:textId="77777777" w:rsidR="00AB657F" w:rsidRPr="00E248DD" w:rsidRDefault="00AB657F" w:rsidP="00244B01">
            <w:pPr>
              <w:spacing w:after="0" w:line="240" w:lineRule="auto"/>
              <w:rPr>
                <w:rFonts w:ascii="Sylfaen" w:eastAsia="Times New Roman" w:hAnsi="Sylfaen" w:cs="Segoe UI"/>
                <w:bCs/>
              </w:rPr>
            </w:pPr>
            <w:r>
              <w:rPr>
                <w:rFonts w:ascii="Sylfaen" w:hAnsi="Sylfaen"/>
                <w:bCs/>
              </w:rPr>
              <w:t>წევრი (სახელი, გვარი, უნივერსიტეტი/ორგანიზაცია/ქვეყანა)</w:t>
            </w:r>
          </w:p>
        </w:tc>
        <w:tc>
          <w:tcPr>
            <w:tcW w:w="4652" w:type="dxa"/>
          </w:tcPr>
          <w:p w14:paraId="7F0A151D" w14:textId="77777777" w:rsidR="00AB657F" w:rsidRPr="003C0D3E" w:rsidRDefault="00AB657F" w:rsidP="00244B01">
            <w:pPr>
              <w:pStyle w:val="Default"/>
              <w:jc w:val="both"/>
              <w:rPr>
                <w:rFonts w:ascii="Sylfaen" w:hAnsi="Sylfaen" w:cs="Segoe UI"/>
                <w:bCs/>
                <w:color w:val="0070C0"/>
                <w:sz w:val="22"/>
                <w:szCs w:val="22"/>
              </w:rPr>
            </w:pPr>
            <w:r>
              <w:rPr>
                <w:rFonts w:ascii="Sylfaen" w:hAnsi="Sylfaen"/>
                <w:bCs/>
                <w:color w:val="0070C0"/>
                <w:sz w:val="22"/>
                <w:szCs w:val="22"/>
              </w:rPr>
              <w:t>ია ნაცვლიშვილი, ივანე ჯავახიშვილის სახელობის თბილისის სახელმწიფო უნივერსიტეტი, საქართველო.</w:t>
            </w:r>
          </w:p>
        </w:tc>
      </w:tr>
      <w:tr w:rsidR="00AB657F" w:rsidRPr="00E248DD" w14:paraId="5674D02C" w14:textId="77777777" w:rsidTr="00244B01">
        <w:tc>
          <w:tcPr>
            <w:tcW w:w="4652" w:type="dxa"/>
            <w:shd w:val="clear" w:color="auto" w:fill="DEEAF6"/>
          </w:tcPr>
          <w:p w14:paraId="5D482C8C" w14:textId="77777777" w:rsidR="00AB657F" w:rsidRPr="00E248DD" w:rsidRDefault="00AB657F" w:rsidP="00244B01">
            <w:pPr>
              <w:spacing w:after="0" w:line="240" w:lineRule="auto"/>
              <w:rPr>
                <w:rFonts w:ascii="Sylfaen" w:eastAsia="Times New Roman" w:hAnsi="Sylfaen" w:cs="Segoe UI"/>
                <w:bCs/>
              </w:rPr>
            </w:pPr>
            <w:r>
              <w:rPr>
                <w:rFonts w:ascii="Sylfaen" w:hAnsi="Sylfaen"/>
                <w:bCs/>
              </w:rPr>
              <w:t xml:space="preserve">წევრი (სახელი, გვარი, </w:t>
            </w:r>
            <w:proofErr w:type="spellStart"/>
            <w:r>
              <w:rPr>
                <w:rFonts w:ascii="Sylfaen" w:hAnsi="Sylfaen"/>
                <w:bCs/>
              </w:rPr>
              <w:t>უსდ</w:t>
            </w:r>
            <w:proofErr w:type="spellEnd"/>
            <w:r>
              <w:rPr>
                <w:rFonts w:ascii="Sylfaen" w:hAnsi="Sylfaen"/>
                <w:bCs/>
              </w:rPr>
              <w:t>/ორგანიზაცია/ქვეყანა)</w:t>
            </w:r>
          </w:p>
        </w:tc>
        <w:tc>
          <w:tcPr>
            <w:tcW w:w="4652" w:type="dxa"/>
          </w:tcPr>
          <w:p w14:paraId="34E1D352" w14:textId="77777777" w:rsidR="00AB657F" w:rsidRPr="003C0D3E" w:rsidRDefault="00AB657F" w:rsidP="00244B01">
            <w:pPr>
              <w:pStyle w:val="Default"/>
              <w:jc w:val="both"/>
              <w:rPr>
                <w:rFonts w:ascii="Sylfaen" w:hAnsi="Sylfaen" w:cs="Segoe UI"/>
                <w:bCs/>
                <w:color w:val="0070C0"/>
                <w:sz w:val="22"/>
                <w:szCs w:val="22"/>
              </w:rPr>
            </w:pPr>
            <w:r>
              <w:rPr>
                <w:rFonts w:ascii="Sylfaen" w:hAnsi="Sylfaen"/>
                <w:bCs/>
                <w:color w:val="0070C0"/>
              </w:rPr>
              <w:t>სოსო გაზდელიანი - კავკასიის საერთაშორისო უნივერსიტეტი, საქართველო</w:t>
            </w:r>
          </w:p>
        </w:tc>
      </w:tr>
    </w:tbl>
    <w:p w14:paraId="5A630A97" w14:textId="77777777" w:rsidR="00AB657F" w:rsidRPr="00E248DD" w:rsidRDefault="00AB657F" w:rsidP="00AB657F">
      <w:pPr>
        <w:rPr>
          <w:rFonts w:ascii="Sylfaen" w:hAnsi="Sylfaen"/>
          <w:b/>
          <w:color w:val="0070C0"/>
          <w:sz w:val="24"/>
          <w:szCs w:val="24"/>
        </w:rPr>
        <w:sectPr w:rsidR="00AB657F" w:rsidRPr="00E248DD" w:rsidSect="00244B01">
          <w:footerReference w:type="default" r:id="rId8"/>
          <w:footerReference w:type="first" r:id="rId9"/>
          <w:pgSz w:w="11906" w:h="16838"/>
          <w:pgMar w:top="1138" w:right="1152" w:bottom="1138" w:left="1440" w:header="720" w:footer="720" w:gutter="0"/>
          <w:pgNumType w:start="1" w:chapStyle="1"/>
          <w:cols w:space="720"/>
          <w:titlePg/>
          <w:docGrid w:linePitch="360"/>
        </w:sectPr>
      </w:pPr>
    </w:p>
    <w:p w14:paraId="249A1E32" w14:textId="77777777" w:rsidR="00AB657F" w:rsidRPr="00E248DD" w:rsidRDefault="00AB657F" w:rsidP="00AB657F">
      <w:pPr>
        <w:pStyle w:val="Heading1"/>
        <w:ind w:left="-270"/>
        <w:rPr>
          <w:rFonts w:ascii="Sylfaen" w:hAnsi="Sylfaen"/>
          <w:b/>
          <w:sz w:val="24"/>
          <w:szCs w:val="24"/>
        </w:rPr>
      </w:pPr>
      <w:bookmarkStart w:id="0" w:name="_Toc117771404"/>
      <w:r>
        <w:lastRenderedPageBreak/>
        <w:t xml:space="preserve">I. ინფორმაცია საგანმანათლებლო პროგრამების </w:t>
      </w:r>
      <w:proofErr w:type="spellStart"/>
      <w:r>
        <w:t>კლასტერის</w:t>
      </w:r>
      <w:proofErr w:type="spellEnd"/>
      <w:r>
        <w:t xml:space="preserve"> შესახებ</w:t>
      </w:r>
      <w:bookmarkEnd w:id="0"/>
    </w:p>
    <w:p w14:paraId="478527C0" w14:textId="77777777" w:rsidR="00AB657F" w:rsidRPr="00E248DD" w:rsidRDefault="00AB657F" w:rsidP="00AB657F">
      <w:pPr>
        <w:rPr>
          <w:rFonts w:ascii="Sylfaen" w:eastAsia="Times New Roman" w:hAnsi="Sylfaen" w:cs="Segoe UI"/>
          <w:b/>
          <w:bCs/>
          <w:color w:val="000000"/>
          <w:lang w:eastAsia="ru-RU"/>
        </w:rPr>
      </w:pPr>
    </w:p>
    <w:tbl>
      <w:tblPr>
        <w:tblW w:w="12239"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3959"/>
        <w:gridCol w:w="3960"/>
      </w:tblGrid>
      <w:tr w:rsidR="00AB657F" w:rsidRPr="00E248DD" w14:paraId="481477EC" w14:textId="77777777" w:rsidTr="00244B01">
        <w:tc>
          <w:tcPr>
            <w:tcW w:w="4320" w:type="dxa"/>
            <w:shd w:val="clear" w:color="auto" w:fill="DEEAF6"/>
          </w:tcPr>
          <w:p w14:paraId="5A52C472" w14:textId="77777777" w:rsidR="00AB657F" w:rsidRPr="00E248DD" w:rsidRDefault="00AB657F" w:rsidP="00244B01">
            <w:pPr>
              <w:spacing w:after="0" w:line="240" w:lineRule="auto"/>
              <w:jc w:val="both"/>
              <w:textAlignment w:val="baseline"/>
              <w:rPr>
                <w:rFonts w:ascii="Sylfaen" w:eastAsia="Times New Roman" w:hAnsi="Sylfaen" w:cs="Segoe UI"/>
                <w:bCs/>
                <w:color w:val="000000"/>
                <w:sz w:val="20"/>
                <w:szCs w:val="20"/>
                <w:lang w:eastAsia="ru-RU"/>
              </w:rPr>
            </w:pPr>
          </w:p>
        </w:tc>
        <w:tc>
          <w:tcPr>
            <w:tcW w:w="3959" w:type="dxa"/>
          </w:tcPr>
          <w:p w14:paraId="34471F22" w14:textId="77777777" w:rsidR="00AB657F" w:rsidRPr="00E248DD" w:rsidRDefault="00AB657F" w:rsidP="00244B01">
            <w:pPr>
              <w:spacing w:after="0" w:line="240" w:lineRule="auto"/>
              <w:jc w:val="center"/>
              <w:rPr>
                <w:rFonts w:ascii="Sylfaen" w:eastAsia="Times New Roman" w:hAnsi="Sylfaen" w:cs="Segoe UI"/>
                <w:b/>
                <w:bCs/>
                <w:color w:val="0070C0"/>
                <w:sz w:val="20"/>
                <w:szCs w:val="20"/>
              </w:rPr>
            </w:pPr>
            <w:r>
              <w:rPr>
                <w:rFonts w:ascii="Sylfaen" w:hAnsi="Sylfaen"/>
                <w:b/>
                <w:bCs/>
                <w:color w:val="0070C0"/>
                <w:sz w:val="20"/>
                <w:szCs w:val="20"/>
              </w:rPr>
              <w:t>პროგრამა 1</w:t>
            </w:r>
          </w:p>
        </w:tc>
        <w:tc>
          <w:tcPr>
            <w:tcW w:w="3960" w:type="dxa"/>
          </w:tcPr>
          <w:p w14:paraId="27822D66" w14:textId="77777777" w:rsidR="00AB657F" w:rsidRPr="00E248DD" w:rsidRDefault="00AB657F" w:rsidP="00244B01">
            <w:pPr>
              <w:spacing w:after="0" w:line="240" w:lineRule="auto"/>
              <w:jc w:val="center"/>
              <w:rPr>
                <w:rFonts w:ascii="Sylfaen" w:eastAsia="Times New Roman" w:hAnsi="Sylfaen" w:cs="Segoe UI"/>
                <w:b/>
                <w:bCs/>
                <w:color w:val="0070C0"/>
                <w:sz w:val="20"/>
                <w:szCs w:val="20"/>
              </w:rPr>
            </w:pPr>
            <w:r>
              <w:rPr>
                <w:rFonts w:ascii="Sylfaen" w:hAnsi="Sylfaen"/>
                <w:b/>
                <w:bCs/>
                <w:color w:val="0070C0"/>
                <w:sz w:val="20"/>
                <w:szCs w:val="20"/>
              </w:rPr>
              <w:t>პროგრამა 2</w:t>
            </w:r>
          </w:p>
        </w:tc>
      </w:tr>
      <w:tr w:rsidR="00AB657F" w:rsidRPr="00E248DD" w14:paraId="00C8F9F9" w14:textId="77777777" w:rsidTr="00244B01">
        <w:tc>
          <w:tcPr>
            <w:tcW w:w="4320" w:type="dxa"/>
            <w:shd w:val="clear" w:color="auto" w:fill="DEEAF6"/>
          </w:tcPr>
          <w:p w14:paraId="544978B7" w14:textId="77777777" w:rsidR="00AB657F" w:rsidRPr="00E248DD" w:rsidRDefault="00AB657F" w:rsidP="00244B01">
            <w:pPr>
              <w:spacing w:after="0" w:line="240" w:lineRule="auto"/>
              <w:jc w:val="both"/>
              <w:textAlignment w:val="baseline"/>
              <w:rPr>
                <w:rFonts w:ascii="Sylfaen" w:eastAsia="Times New Roman" w:hAnsi="Sylfaen" w:cs="Segoe UI"/>
                <w:b/>
                <w:bCs/>
                <w:color w:val="0070C0"/>
                <w:sz w:val="20"/>
                <w:szCs w:val="20"/>
              </w:rPr>
            </w:pPr>
            <w:r>
              <w:rPr>
                <w:rFonts w:ascii="Sylfaen" w:hAnsi="Sylfaen"/>
                <w:b/>
                <w:bCs/>
                <w:color w:val="0070C0"/>
                <w:sz w:val="20"/>
                <w:szCs w:val="20"/>
              </w:rPr>
              <w:t>საგანმანათლებლო პროგრამის სახელწოდება</w:t>
            </w:r>
          </w:p>
          <w:p w14:paraId="21A8F879" w14:textId="77777777" w:rsidR="00AB657F" w:rsidRPr="00E248DD" w:rsidRDefault="00AB657F" w:rsidP="00244B01">
            <w:pPr>
              <w:spacing w:after="0" w:line="240" w:lineRule="auto"/>
              <w:jc w:val="both"/>
              <w:textAlignment w:val="baseline"/>
              <w:rPr>
                <w:rFonts w:ascii="Sylfaen" w:eastAsia="Times New Roman" w:hAnsi="Sylfaen" w:cs="Segoe UI"/>
                <w:b/>
                <w:bCs/>
                <w:color w:val="0070C0"/>
                <w:sz w:val="20"/>
                <w:szCs w:val="20"/>
                <w:lang w:eastAsia="ru-RU"/>
              </w:rPr>
            </w:pPr>
          </w:p>
        </w:tc>
        <w:tc>
          <w:tcPr>
            <w:tcW w:w="3959" w:type="dxa"/>
            <w:vAlign w:val="center"/>
          </w:tcPr>
          <w:p w14:paraId="6A50F453"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მონაცემებზე დაფუძნებული ციფრული მარკეტინგი</w:t>
            </w:r>
          </w:p>
        </w:tc>
        <w:tc>
          <w:tcPr>
            <w:tcW w:w="3960" w:type="dxa"/>
            <w:vAlign w:val="center"/>
          </w:tcPr>
          <w:p w14:paraId="3EBA0119"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ციფრული მარკეტინგი</w:t>
            </w:r>
          </w:p>
        </w:tc>
      </w:tr>
      <w:tr w:rsidR="00AB657F" w:rsidRPr="00E248DD" w14:paraId="5A7C4282" w14:textId="77777777" w:rsidTr="00244B01">
        <w:trPr>
          <w:trHeight w:val="368"/>
        </w:trPr>
        <w:tc>
          <w:tcPr>
            <w:tcW w:w="4320" w:type="dxa"/>
            <w:shd w:val="clear" w:color="auto" w:fill="DEEAF6"/>
          </w:tcPr>
          <w:p w14:paraId="392A696C" w14:textId="77777777" w:rsidR="00AB657F" w:rsidRPr="00E248DD" w:rsidRDefault="00AB657F" w:rsidP="00244B01">
            <w:pPr>
              <w:spacing w:after="0" w:line="480" w:lineRule="auto"/>
              <w:jc w:val="both"/>
              <w:textAlignment w:val="baseline"/>
              <w:rPr>
                <w:rFonts w:ascii="Sylfaen" w:eastAsia="Times New Roman" w:hAnsi="Sylfaen" w:cs="Segoe UI"/>
                <w:b/>
                <w:bCs/>
                <w:color w:val="0070C0"/>
                <w:sz w:val="20"/>
                <w:szCs w:val="20"/>
              </w:rPr>
            </w:pPr>
            <w:r>
              <w:rPr>
                <w:rFonts w:ascii="Sylfaen" w:hAnsi="Sylfaen"/>
                <w:b/>
                <w:bCs/>
                <w:color w:val="0070C0"/>
                <w:sz w:val="20"/>
                <w:szCs w:val="20"/>
              </w:rPr>
              <w:t>უმაღლესი განათლების საფეხური</w:t>
            </w:r>
          </w:p>
        </w:tc>
        <w:tc>
          <w:tcPr>
            <w:tcW w:w="3959" w:type="dxa"/>
            <w:vAlign w:val="center"/>
          </w:tcPr>
          <w:p w14:paraId="2B1B3545"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II, მაგისტრატურა</w:t>
            </w:r>
          </w:p>
        </w:tc>
        <w:tc>
          <w:tcPr>
            <w:tcW w:w="3960" w:type="dxa"/>
            <w:vAlign w:val="center"/>
          </w:tcPr>
          <w:p w14:paraId="4DD75F9F"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II, მაგისტრატურა (EMBA)</w:t>
            </w:r>
          </w:p>
        </w:tc>
      </w:tr>
      <w:tr w:rsidR="00AB657F" w:rsidRPr="00E248DD" w14:paraId="77AF039C" w14:textId="77777777" w:rsidTr="00244B01">
        <w:tc>
          <w:tcPr>
            <w:tcW w:w="4320" w:type="dxa"/>
            <w:shd w:val="clear" w:color="auto" w:fill="DEEAF6"/>
          </w:tcPr>
          <w:p w14:paraId="6C1056B5" w14:textId="77777777" w:rsidR="00AB657F" w:rsidRPr="00E248DD" w:rsidRDefault="00AB657F" w:rsidP="00244B01">
            <w:pPr>
              <w:spacing w:after="0" w:line="240" w:lineRule="auto"/>
              <w:rPr>
                <w:rFonts w:ascii="Sylfaen" w:eastAsia="Times New Roman" w:hAnsi="Sylfaen" w:cs="Segoe UI"/>
                <w:b/>
                <w:bCs/>
                <w:color w:val="0070C0"/>
                <w:sz w:val="20"/>
                <w:szCs w:val="20"/>
              </w:rPr>
            </w:pPr>
            <w:r>
              <w:rPr>
                <w:rFonts w:ascii="Sylfaen" w:hAnsi="Sylfaen"/>
                <w:b/>
                <w:bCs/>
                <w:color w:val="0070C0"/>
                <w:sz w:val="20"/>
                <w:szCs w:val="20"/>
              </w:rPr>
              <w:t>მისანიჭებელი კვალიფიკაცია</w:t>
            </w:r>
          </w:p>
        </w:tc>
        <w:tc>
          <w:tcPr>
            <w:tcW w:w="3959" w:type="dxa"/>
            <w:vAlign w:val="center"/>
          </w:tcPr>
          <w:p w14:paraId="49DB43A8" w14:textId="67553573" w:rsidR="00AB657F" w:rsidRPr="00E248DD" w:rsidRDefault="009356F1" w:rsidP="00244B01">
            <w:pPr>
              <w:spacing w:after="0" w:line="240" w:lineRule="auto"/>
              <w:jc w:val="center"/>
              <w:rPr>
                <w:rFonts w:ascii="Sylfaen" w:eastAsia="Times New Roman" w:hAnsi="Sylfaen" w:cs="Segoe UI"/>
                <w:bCs/>
                <w:sz w:val="20"/>
                <w:szCs w:val="20"/>
              </w:rPr>
            </w:pPr>
            <w:r w:rsidRPr="009356F1">
              <w:rPr>
                <w:rFonts w:ascii="Sylfaen" w:hAnsi="Sylfaen"/>
                <w:bCs/>
                <w:sz w:val="20"/>
                <w:szCs w:val="20"/>
              </w:rPr>
              <w:t>მარკეტინგის მაგისტრი</w:t>
            </w:r>
          </w:p>
        </w:tc>
        <w:tc>
          <w:tcPr>
            <w:tcW w:w="3960" w:type="dxa"/>
            <w:vAlign w:val="center"/>
          </w:tcPr>
          <w:p w14:paraId="1CAEAC04" w14:textId="77777777" w:rsidR="009356F1" w:rsidRPr="009356F1" w:rsidRDefault="009356F1" w:rsidP="009356F1">
            <w:pPr>
              <w:spacing w:after="0" w:line="240" w:lineRule="auto"/>
              <w:jc w:val="center"/>
              <w:rPr>
                <w:rFonts w:ascii="Sylfaen" w:hAnsi="Sylfaen"/>
                <w:bCs/>
                <w:sz w:val="20"/>
                <w:szCs w:val="20"/>
              </w:rPr>
            </w:pPr>
            <w:r w:rsidRPr="009356F1">
              <w:rPr>
                <w:rFonts w:ascii="Sylfaen" w:hAnsi="Sylfaen"/>
                <w:bCs/>
                <w:sz w:val="20"/>
                <w:szCs w:val="20"/>
              </w:rPr>
              <w:t>აღმასრულებელი ბიზნესის ადმინისტრირების მაგისტრი</w:t>
            </w:r>
          </w:p>
          <w:p w14:paraId="7BBF5F11" w14:textId="38E9678D" w:rsidR="00AB657F" w:rsidRPr="00E248DD" w:rsidRDefault="009356F1" w:rsidP="009356F1">
            <w:pPr>
              <w:spacing w:after="0" w:line="240" w:lineRule="auto"/>
              <w:jc w:val="center"/>
              <w:rPr>
                <w:rFonts w:ascii="Sylfaen" w:eastAsia="Times New Roman" w:hAnsi="Sylfaen" w:cs="Segoe UI"/>
                <w:bCs/>
                <w:sz w:val="20"/>
                <w:szCs w:val="20"/>
              </w:rPr>
            </w:pPr>
            <w:r w:rsidRPr="009356F1">
              <w:rPr>
                <w:rFonts w:ascii="Sylfaen" w:hAnsi="Sylfaen"/>
                <w:bCs/>
                <w:sz w:val="20"/>
                <w:szCs w:val="20"/>
              </w:rPr>
              <w:t>მარკეტინგში</w:t>
            </w:r>
            <w:bookmarkStart w:id="1" w:name="_GoBack"/>
            <w:bookmarkEnd w:id="1"/>
          </w:p>
        </w:tc>
      </w:tr>
      <w:tr w:rsidR="00AB657F" w:rsidRPr="00E248DD" w14:paraId="7D82EC08" w14:textId="77777777" w:rsidTr="00244B01">
        <w:tc>
          <w:tcPr>
            <w:tcW w:w="4320" w:type="dxa"/>
            <w:shd w:val="clear" w:color="auto" w:fill="DEEAF6"/>
          </w:tcPr>
          <w:p w14:paraId="102A825E" w14:textId="77777777" w:rsidR="00AB657F" w:rsidRPr="00E248DD" w:rsidRDefault="00AB657F" w:rsidP="00244B01">
            <w:pPr>
              <w:spacing w:after="0" w:line="240" w:lineRule="auto"/>
              <w:rPr>
                <w:rFonts w:ascii="Sylfaen" w:eastAsia="Times New Roman" w:hAnsi="Sylfaen" w:cs="Segoe UI"/>
                <w:b/>
                <w:bCs/>
                <w:color w:val="0070C0"/>
                <w:sz w:val="20"/>
                <w:szCs w:val="20"/>
              </w:rPr>
            </w:pPr>
            <w:r>
              <w:rPr>
                <w:rFonts w:ascii="Sylfaen" w:hAnsi="Sylfaen"/>
                <w:b/>
                <w:color w:val="0070C0"/>
                <w:sz w:val="20"/>
                <w:szCs w:val="20"/>
              </w:rPr>
              <w:t>დეტალური სფეროს დასახელება და კოდი</w:t>
            </w:r>
          </w:p>
        </w:tc>
        <w:tc>
          <w:tcPr>
            <w:tcW w:w="3959" w:type="dxa"/>
            <w:vAlign w:val="center"/>
          </w:tcPr>
          <w:p w14:paraId="49D80C04"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მარკეტინგი და რეკლამა</w:t>
            </w:r>
          </w:p>
          <w:p w14:paraId="0051D451"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0414</w:t>
            </w:r>
          </w:p>
        </w:tc>
        <w:tc>
          <w:tcPr>
            <w:tcW w:w="3960" w:type="dxa"/>
            <w:vAlign w:val="center"/>
          </w:tcPr>
          <w:p w14:paraId="5E4AD940"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მარკეტინგი და რეკლამა</w:t>
            </w:r>
          </w:p>
          <w:p w14:paraId="787D646F"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0414</w:t>
            </w:r>
          </w:p>
        </w:tc>
      </w:tr>
      <w:tr w:rsidR="00AB657F" w:rsidRPr="00E248DD" w14:paraId="576CD658" w14:textId="77777777" w:rsidTr="00244B01">
        <w:trPr>
          <w:trHeight w:val="935"/>
        </w:trPr>
        <w:tc>
          <w:tcPr>
            <w:tcW w:w="4320" w:type="dxa"/>
            <w:shd w:val="clear" w:color="auto" w:fill="DEEAF6"/>
          </w:tcPr>
          <w:p w14:paraId="22A5FCE6" w14:textId="77777777" w:rsidR="00AB657F" w:rsidRPr="00E248DD" w:rsidRDefault="00D02576" w:rsidP="00244B01">
            <w:pPr>
              <w:spacing w:after="0" w:line="240" w:lineRule="auto"/>
              <w:jc w:val="both"/>
              <w:rPr>
                <w:rFonts w:ascii="Sylfaen" w:hAnsi="Sylfaen" w:cs="Sylfaen"/>
                <w:b/>
                <w:color w:val="0070C0"/>
                <w:sz w:val="20"/>
                <w:szCs w:val="20"/>
              </w:rPr>
            </w:pPr>
            <w:r w:rsidRPr="00E51C6E">
              <w:rPr>
                <w:rFonts w:ascii="Sylfaen" w:hAnsi="Sylfaen" w:cs="Sylfaen"/>
                <w:b/>
                <w:color w:val="0070C0"/>
                <w:sz w:val="20"/>
                <w:szCs w:val="20"/>
              </w:rPr>
              <w:t>ზოგადი</w:t>
            </w:r>
            <w:r w:rsidRPr="00E51C6E">
              <w:rPr>
                <w:rFonts w:ascii="Sylfaen" w:hAnsi="Sylfaen"/>
                <w:b/>
                <w:color w:val="0070C0"/>
                <w:sz w:val="20"/>
                <w:szCs w:val="20"/>
              </w:rPr>
              <w:t xml:space="preserve"> </w:t>
            </w:r>
            <w:r w:rsidRPr="00E51C6E">
              <w:rPr>
                <w:rFonts w:ascii="Sylfaen" w:hAnsi="Sylfaen" w:cs="Sylfaen"/>
                <w:b/>
                <w:color w:val="0070C0"/>
                <w:sz w:val="20"/>
                <w:szCs w:val="20"/>
              </w:rPr>
              <w:t>განათლების</w:t>
            </w:r>
            <w:r w:rsidRPr="00E51C6E">
              <w:rPr>
                <w:rFonts w:ascii="Sylfaen" w:hAnsi="Sylfaen"/>
                <w:b/>
                <w:color w:val="0070C0"/>
                <w:sz w:val="20"/>
                <w:szCs w:val="20"/>
              </w:rPr>
              <w:t xml:space="preserve"> </w:t>
            </w:r>
            <w:r w:rsidRPr="00E51C6E">
              <w:rPr>
                <w:rFonts w:ascii="Sylfaen" w:hAnsi="Sylfaen" w:cs="Sylfaen"/>
                <w:b/>
                <w:color w:val="0070C0"/>
                <w:sz w:val="20"/>
                <w:szCs w:val="20"/>
              </w:rPr>
              <w:t>შესაბამისი</w:t>
            </w:r>
            <w:r w:rsidRPr="00E51C6E">
              <w:rPr>
                <w:rFonts w:ascii="Sylfaen" w:hAnsi="Sylfaen"/>
                <w:b/>
                <w:color w:val="0070C0"/>
                <w:sz w:val="20"/>
                <w:szCs w:val="20"/>
              </w:rPr>
              <w:t xml:space="preserve"> </w:t>
            </w:r>
            <w:r w:rsidRPr="00E51C6E">
              <w:rPr>
                <w:rFonts w:ascii="Sylfaen" w:hAnsi="Sylfaen" w:cs="Sylfaen"/>
                <w:b/>
                <w:color w:val="0070C0"/>
                <w:sz w:val="20"/>
                <w:szCs w:val="20"/>
              </w:rPr>
              <w:t>საფეხურის</w:t>
            </w:r>
            <w:r w:rsidRPr="00E51C6E">
              <w:rPr>
                <w:rFonts w:ascii="Sylfaen" w:hAnsi="Sylfaen"/>
                <w:b/>
                <w:color w:val="0070C0"/>
                <w:sz w:val="20"/>
                <w:szCs w:val="20"/>
              </w:rPr>
              <w:t xml:space="preserve"> </w:t>
            </w:r>
            <w:r w:rsidRPr="00E51C6E">
              <w:rPr>
                <w:rFonts w:ascii="Sylfaen" w:hAnsi="Sylfaen" w:cs="Sylfaen"/>
                <w:b/>
                <w:color w:val="0070C0"/>
                <w:sz w:val="20"/>
                <w:szCs w:val="20"/>
              </w:rPr>
              <w:t>საგნის</w:t>
            </w:r>
            <w:r w:rsidRPr="00E51C6E">
              <w:rPr>
                <w:rFonts w:ascii="Sylfaen" w:hAnsi="Sylfaen"/>
                <w:b/>
                <w:color w:val="0070C0"/>
                <w:sz w:val="20"/>
                <w:szCs w:val="20"/>
              </w:rPr>
              <w:t xml:space="preserve">/ </w:t>
            </w:r>
            <w:r w:rsidRPr="00E51C6E">
              <w:rPr>
                <w:rFonts w:ascii="Sylfaen" w:hAnsi="Sylfaen" w:cs="Sylfaen"/>
                <w:b/>
                <w:color w:val="0070C0"/>
                <w:sz w:val="20"/>
                <w:szCs w:val="20"/>
              </w:rPr>
              <w:t>საგნების</w:t>
            </w:r>
            <w:r w:rsidRPr="00E51C6E">
              <w:rPr>
                <w:rFonts w:ascii="Sylfaen" w:hAnsi="Sylfaen"/>
                <w:b/>
                <w:color w:val="0070C0"/>
                <w:sz w:val="20"/>
                <w:szCs w:val="20"/>
              </w:rPr>
              <w:t xml:space="preserve">/ </w:t>
            </w:r>
            <w:r w:rsidRPr="00E51C6E">
              <w:rPr>
                <w:rFonts w:ascii="Sylfaen" w:hAnsi="Sylfaen" w:cs="Sylfaen"/>
                <w:b/>
                <w:color w:val="0070C0"/>
                <w:sz w:val="20"/>
                <w:szCs w:val="20"/>
              </w:rPr>
              <w:t>საგნობრივი</w:t>
            </w:r>
            <w:r w:rsidRPr="00E51C6E">
              <w:rPr>
                <w:rFonts w:ascii="Sylfaen" w:hAnsi="Sylfaen"/>
                <w:b/>
                <w:color w:val="0070C0"/>
                <w:sz w:val="20"/>
                <w:szCs w:val="20"/>
              </w:rPr>
              <w:t xml:space="preserve"> </w:t>
            </w:r>
            <w:r w:rsidRPr="00E51C6E">
              <w:rPr>
                <w:rFonts w:ascii="Sylfaen" w:hAnsi="Sylfaen" w:cs="Sylfaen"/>
                <w:b/>
                <w:color w:val="0070C0"/>
                <w:sz w:val="20"/>
                <w:szCs w:val="20"/>
              </w:rPr>
              <w:t>ჯგუფის</w:t>
            </w:r>
            <w:r w:rsidRPr="00E51C6E">
              <w:rPr>
                <w:rFonts w:ascii="Sylfaen" w:hAnsi="Sylfaen"/>
                <w:b/>
                <w:color w:val="0070C0"/>
                <w:sz w:val="20"/>
                <w:szCs w:val="20"/>
              </w:rPr>
              <w:t xml:space="preserve"> </w:t>
            </w:r>
            <w:r w:rsidRPr="00E51C6E">
              <w:rPr>
                <w:rFonts w:ascii="Sylfaen" w:hAnsi="Sylfaen" w:cs="Sylfaen"/>
                <w:b/>
                <w:color w:val="0070C0"/>
                <w:sz w:val="20"/>
                <w:szCs w:val="20"/>
              </w:rPr>
              <w:t>სწავლების</w:t>
            </w:r>
            <w:r w:rsidRPr="00E51C6E">
              <w:rPr>
                <w:rFonts w:ascii="Sylfaen" w:hAnsi="Sylfaen"/>
                <w:b/>
                <w:color w:val="0070C0"/>
                <w:sz w:val="20"/>
                <w:szCs w:val="20"/>
              </w:rPr>
              <w:t xml:space="preserve"> </w:t>
            </w:r>
            <w:r w:rsidRPr="00E51C6E">
              <w:rPr>
                <w:rFonts w:ascii="Sylfaen" w:hAnsi="Sylfaen" w:cs="Sylfaen"/>
                <w:b/>
                <w:color w:val="0070C0"/>
                <w:sz w:val="20"/>
                <w:szCs w:val="20"/>
              </w:rPr>
              <w:t>უფლების</w:t>
            </w:r>
            <w:r w:rsidRPr="00E51C6E">
              <w:rPr>
                <w:rFonts w:ascii="Sylfaen" w:hAnsi="Sylfaen"/>
                <w:b/>
                <w:color w:val="0070C0"/>
                <w:sz w:val="20"/>
                <w:szCs w:val="20"/>
              </w:rPr>
              <w:t xml:space="preserve"> </w:t>
            </w:r>
            <w:r w:rsidRPr="00E51C6E">
              <w:rPr>
                <w:rFonts w:ascii="Sylfaen" w:hAnsi="Sylfaen" w:cs="Sylfaen"/>
                <w:b/>
                <w:color w:val="0070C0"/>
                <w:sz w:val="20"/>
                <w:szCs w:val="20"/>
              </w:rPr>
              <w:t>მითითება</w:t>
            </w:r>
            <w:r w:rsidRPr="00E51C6E">
              <w:rPr>
                <w:rStyle w:val="FootnoteReference"/>
                <w:rFonts w:ascii="Sylfaen" w:hAnsi="Sylfaen" w:cs="Sylfaen"/>
                <w:b/>
                <w:color w:val="0070C0"/>
              </w:rPr>
              <w:footnoteReference w:id="1"/>
            </w:r>
          </w:p>
        </w:tc>
        <w:tc>
          <w:tcPr>
            <w:tcW w:w="3959" w:type="dxa"/>
            <w:vAlign w:val="center"/>
          </w:tcPr>
          <w:p w14:paraId="54E3BF1F"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w:t>
            </w:r>
          </w:p>
        </w:tc>
        <w:tc>
          <w:tcPr>
            <w:tcW w:w="3960" w:type="dxa"/>
            <w:vAlign w:val="center"/>
          </w:tcPr>
          <w:p w14:paraId="4027F19C"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w:t>
            </w:r>
          </w:p>
        </w:tc>
      </w:tr>
      <w:tr w:rsidR="00AB657F" w:rsidRPr="00E248DD" w14:paraId="5EAF78DB" w14:textId="77777777" w:rsidTr="00244B01">
        <w:tc>
          <w:tcPr>
            <w:tcW w:w="4320" w:type="dxa"/>
            <w:shd w:val="clear" w:color="auto" w:fill="DEEAF6"/>
          </w:tcPr>
          <w:p w14:paraId="0567E4A9" w14:textId="77777777" w:rsidR="00AB657F" w:rsidRPr="00E248DD" w:rsidRDefault="00AB657F" w:rsidP="00244B01">
            <w:pPr>
              <w:spacing w:after="0" w:line="240" w:lineRule="auto"/>
              <w:rPr>
                <w:rFonts w:ascii="Sylfaen" w:eastAsia="Times New Roman" w:hAnsi="Sylfaen" w:cs="Segoe UI"/>
                <w:b/>
                <w:bCs/>
                <w:color w:val="0070C0"/>
                <w:sz w:val="20"/>
                <w:szCs w:val="20"/>
              </w:rPr>
            </w:pPr>
            <w:r>
              <w:rPr>
                <w:rFonts w:ascii="Sylfaen" w:hAnsi="Sylfaen"/>
                <w:b/>
                <w:bCs/>
                <w:color w:val="0070C0"/>
                <w:sz w:val="20"/>
                <w:szCs w:val="20"/>
              </w:rPr>
              <w:t>სწავლების ენა</w:t>
            </w:r>
          </w:p>
        </w:tc>
        <w:tc>
          <w:tcPr>
            <w:tcW w:w="3959" w:type="dxa"/>
            <w:vAlign w:val="center"/>
          </w:tcPr>
          <w:p w14:paraId="7DBBD014"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ქართული</w:t>
            </w:r>
          </w:p>
        </w:tc>
        <w:tc>
          <w:tcPr>
            <w:tcW w:w="3960" w:type="dxa"/>
            <w:vAlign w:val="center"/>
          </w:tcPr>
          <w:p w14:paraId="292A814F"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ქართული</w:t>
            </w:r>
          </w:p>
        </w:tc>
      </w:tr>
      <w:tr w:rsidR="00AB657F" w:rsidRPr="00E248DD" w14:paraId="50713085" w14:textId="77777777" w:rsidTr="00244B01">
        <w:tc>
          <w:tcPr>
            <w:tcW w:w="4320" w:type="dxa"/>
            <w:shd w:val="clear" w:color="auto" w:fill="DEEAF6"/>
          </w:tcPr>
          <w:p w14:paraId="0CBC5C81" w14:textId="77777777" w:rsidR="00AB657F" w:rsidRPr="00E248DD" w:rsidRDefault="00AB657F" w:rsidP="00244B01">
            <w:pPr>
              <w:spacing w:after="0" w:line="240" w:lineRule="auto"/>
              <w:rPr>
                <w:rFonts w:ascii="Sylfaen" w:eastAsia="Times New Roman" w:hAnsi="Sylfaen" w:cs="Segoe UI"/>
                <w:b/>
                <w:bCs/>
                <w:color w:val="0070C0"/>
                <w:sz w:val="20"/>
                <w:szCs w:val="20"/>
              </w:rPr>
            </w:pPr>
            <w:r>
              <w:rPr>
                <w:rFonts w:ascii="Sylfaen" w:hAnsi="Sylfaen"/>
                <w:b/>
                <w:bCs/>
                <w:color w:val="0070C0"/>
                <w:sz w:val="20"/>
                <w:szCs w:val="20"/>
              </w:rPr>
              <w:t>ECTS კრედიტების რაოდენობა</w:t>
            </w:r>
          </w:p>
        </w:tc>
        <w:tc>
          <w:tcPr>
            <w:tcW w:w="3959" w:type="dxa"/>
            <w:vAlign w:val="center"/>
          </w:tcPr>
          <w:p w14:paraId="31356667"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120</w:t>
            </w:r>
          </w:p>
        </w:tc>
        <w:tc>
          <w:tcPr>
            <w:tcW w:w="3960" w:type="dxa"/>
            <w:vAlign w:val="center"/>
          </w:tcPr>
          <w:p w14:paraId="68A65754"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60</w:t>
            </w:r>
          </w:p>
        </w:tc>
      </w:tr>
      <w:tr w:rsidR="00AB657F" w:rsidRPr="00E248DD" w14:paraId="7355EDD8" w14:textId="77777777" w:rsidTr="00244B01">
        <w:tc>
          <w:tcPr>
            <w:tcW w:w="4320" w:type="dxa"/>
            <w:shd w:val="clear" w:color="auto" w:fill="DEEAF6"/>
          </w:tcPr>
          <w:p w14:paraId="215F3396" w14:textId="77777777" w:rsidR="00AB657F" w:rsidRPr="00E248DD" w:rsidRDefault="00AB657F" w:rsidP="00244B01">
            <w:pPr>
              <w:spacing w:after="0" w:line="240" w:lineRule="auto"/>
              <w:rPr>
                <w:rFonts w:ascii="Sylfaen" w:eastAsia="Times New Roman" w:hAnsi="Sylfaen" w:cs="Segoe UI"/>
                <w:b/>
                <w:bCs/>
                <w:color w:val="0070C0"/>
                <w:sz w:val="20"/>
                <w:szCs w:val="20"/>
              </w:rPr>
            </w:pPr>
            <w:r>
              <w:rPr>
                <w:rFonts w:ascii="Sylfaen" w:hAnsi="Sylfaen"/>
                <w:b/>
                <w:bCs/>
                <w:color w:val="0070C0"/>
                <w:sz w:val="20"/>
                <w:szCs w:val="20"/>
              </w:rPr>
              <w:t>პროგრამის სტატუსი (აკრედიტებული/</w:t>
            </w:r>
            <w:proofErr w:type="spellStart"/>
            <w:r>
              <w:rPr>
                <w:rFonts w:ascii="Sylfaen" w:hAnsi="Sylfaen"/>
                <w:b/>
                <w:bCs/>
                <w:color w:val="0070C0"/>
                <w:sz w:val="20"/>
                <w:szCs w:val="20"/>
              </w:rPr>
              <w:t>არააკრედიტებული</w:t>
            </w:r>
            <w:proofErr w:type="spellEnd"/>
            <w:r>
              <w:rPr>
                <w:rFonts w:ascii="Sylfaen" w:hAnsi="Sylfaen"/>
                <w:b/>
                <w:bCs/>
                <w:color w:val="0070C0"/>
                <w:sz w:val="20"/>
                <w:szCs w:val="20"/>
              </w:rPr>
              <w:t>/ პირობით აკრედიტებული/ახალი/საერთაშორისო აკრედიტაცია)</w:t>
            </w:r>
          </w:p>
          <w:p w14:paraId="5C4AD017" w14:textId="77777777" w:rsidR="00AB657F" w:rsidRPr="00E248DD" w:rsidRDefault="00AB657F" w:rsidP="00244B01">
            <w:pPr>
              <w:spacing w:after="0" w:line="240" w:lineRule="auto"/>
              <w:rPr>
                <w:rFonts w:ascii="Sylfaen" w:eastAsia="Times New Roman" w:hAnsi="Sylfaen" w:cs="Segoe UI"/>
                <w:b/>
                <w:bCs/>
                <w:color w:val="0070C0"/>
                <w:sz w:val="20"/>
                <w:szCs w:val="20"/>
              </w:rPr>
            </w:pPr>
            <w:r>
              <w:rPr>
                <w:rFonts w:ascii="Sylfaen" w:hAnsi="Sylfaen"/>
                <w:b/>
                <w:bCs/>
                <w:color w:val="0070C0"/>
                <w:sz w:val="20"/>
                <w:szCs w:val="20"/>
              </w:rPr>
              <w:t>შესაბამისი გადაწყვეტილების  მითითებით (ნომერი, თარიღი)</w:t>
            </w:r>
          </w:p>
        </w:tc>
        <w:tc>
          <w:tcPr>
            <w:tcW w:w="3959" w:type="dxa"/>
            <w:vAlign w:val="center"/>
          </w:tcPr>
          <w:p w14:paraId="3D1DF0F3"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ახალი</w:t>
            </w:r>
          </w:p>
        </w:tc>
        <w:tc>
          <w:tcPr>
            <w:tcW w:w="3960" w:type="dxa"/>
            <w:vAlign w:val="center"/>
          </w:tcPr>
          <w:p w14:paraId="40B17803" w14:textId="77777777" w:rsidR="00AB657F" w:rsidRPr="00E248DD" w:rsidRDefault="00AB657F" w:rsidP="00244B01">
            <w:pPr>
              <w:spacing w:after="0" w:line="240" w:lineRule="auto"/>
              <w:jc w:val="center"/>
              <w:rPr>
                <w:rFonts w:ascii="Sylfaen" w:eastAsia="Times New Roman" w:hAnsi="Sylfaen" w:cs="Segoe UI"/>
                <w:bCs/>
                <w:sz w:val="20"/>
                <w:szCs w:val="20"/>
              </w:rPr>
            </w:pPr>
            <w:r>
              <w:rPr>
                <w:rFonts w:ascii="Sylfaen" w:hAnsi="Sylfaen"/>
                <w:bCs/>
                <w:sz w:val="20"/>
                <w:szCs w:val="20"/>
              </w:rPr>
              <w:t>ახალი</w:t>
            </w:r>
          </w:p>
        </w:tc>
      </w:tr>
    </w:tbl>
    <w:p w14:paraId="429260BE" w14:textId="77777777" w:rsidR="00AB657F" w:rsidRPr="00E248DD" w:rsidRDefault="00AB657F" w:rsidP="00AB657F">
      <w:pPr>
        <w:spacing w:line="360" w:lineRule="auto"/>
        <w:jc w:val="both"/>
        <w:textAlignment w:val="baseline"/>
        <w:rPr>
          <w:rFonts w:ascii="Sylfaen" w:eastAsia="Times New Roman" w:hAnsi="Sylfaen" w:cs="Segoe UI"/>
          <w:b/>
          <w:bCs/>
          <w:color w:val="0070C0"/>
          <w:sz w:val="24"/>
          <w:szCs w:val="24"/>
          <w:lang w:eastAsia="ru-RU"/>
        </w:rPr>
      </w:pPr>
    </w:p>
    <w:p w14:paraId="04963ACF" w14:textId="77777777" w:rsidR="00AB657F" w:rsidRPr="00E248DD" w:rsidRDefault="00AB657F" w:rsidP="00AB657F">
      <w:pPr>
        <w:spacing w:line="360" w:lineRule="auto"/>
        <w:jc w:val="both"/>
        <w:textAlignment w:val="baseline"/>
        <w:rPr>
          <w:rFonts w:ascii="Sylfaen" w:eastAsia="Times New Roman" w:hAnsi="Sylfaen" w:cs="Segoe UI"/>
          <w:b/>
          <w:bCs/>
          <w:color w:val="0070C0"/>
          <w:sz w:val="24"/>
          <w:szCs w:val="24"/>
          <w:lang w:eastAsia="ru-RU"/>
        </w:rPr>
        <w:sectPr w:rsidR="00AB657F" w:rsidRPr="00E248DD" w:rsidSect="00244B01">
          <w:pgSz w:w="16838" w:h="11906" w:orient="landscape"/>
          <w:pgMar w:top="1440" w:right="1138" w:bottom="1152" w:left="1138" w:header="720" w:footer="720" w:gutter="0"/>
          <w:pgNumType w:start="4"/>
          <w:cols w:space="720"/>
          <w:titlePg/>
          <w:docGrid w:linePitch="360"/>
        </w:sectPr>
      </w:pPr>
    </w:p>
    <w:p w14:paraId="125ACC40" w14:textId="77777777" w:rsidR="00AB657F" w:rsidRPr="00E248DD" w:rsidRDefault="00AB657F" w:rsidP="00AB657F">
      <w:pPr>
        <w:pStyle w:val="Heading1"/>
        <w:rPr>
          <w:rFonts w:ascii="Sylfaen" w:hAnsi="Sylfaen"/>
          <w:b/>
          <w:sz w:val="24"/>
          <w:szCs w:val="24"/>
        </w:rPr>
      </w:pPr>
      <w:bookmarkStart w:id="2" w:name="_Toc117771405"/>
      <w:r>
        <w:rPr>
          <w:rFonts w:ascii="Sylfaen" w:hAnsi="Sylfaen"/>
          <w:b/>
          <w:sz w:val="24"/>
          <w:szCs w:val="24"/>
        </w:rPr>
        <w:lastRenderedPageBreak/>
        <w:t>II. აკრედიტაციის ექსპერტთა ჯგუფის შემაჯამებელი დასკვნა</w:t>
      </w:r>
      <w:bookmarkEnd w:id="2"/>
    </w:p>
    <w:p w14:paraId="405A7DCE" w14:textId="77777777" w:rsidR="00AB657F" w:rsidRPr="00E248DD" w:rsidRDefault="00AB657F" w:rsidP="00AB657F">
      <w:pPr>
        <w:spacing w:after="0" w:line="240" w:lineRule="auto"/>
        <w:jc w:val="both"/>
        <w:textAlignment w:val="baseline"/>
        <w:rPr>
          <w:rFonts w:ascii="Sylfaen" w:eastAsia="Times New Roman" w:hAnsi="Sylfaen" w:cs="Segoe UI"/>
          <w:b/>
          <w:bCs/>
          <w:sz w:val="24"/>
          <w:szCs w:val="24"/>
          <w:lang w:eastAsia="ru-RU"/>
        </w:rPr>
      </w:pPr>
    </w:p>
    <w:p w14:paraId="6A991768" w14:textId="77777777" w:rsidR="00D02576" w:rsidRPr="00D02576" w:rsidRDefault="00D02576" w:rsidP="00D02576">
      <w:pPr>
        <w:numPr>
          <w:ilvl w:val="0"/>
          <w:numId w:val="4"/>
        </w:numPr>
        <w:tabs>
          <w:tab w:val="left" w:pos="360"/>
        </w:tabs>
        <w:spacing w:after="0" w:line="240" w:lineRule="auto"/>
        <w:ind w:left="270"/>
        <w:contextualSpacing/>
        <w:jc w:val="both"/>
        <w:textAlignment w:val="baseline"/>
        <w:rPr>
          <w:rFonts w:ascii="Sylfaen" w:eastAsia="Times New Roman" w:hAnsi="Sylfaen" w:cs="Segoe UI"/>
          <w:b/>
          <w:bCs/>
          <w:lang w:eastAsia="ru-RU"/>
        </w:rPr>
      </w:pPr>
      <w:r w:rsidRPr="00D02576">
        <w:rPr>
          <w:rFonts w:ascii="Sylfaen" w:eastAsia="Times New Roman" w:hAnsi="Sylfaen" w:cs="Segoe UI"/>
          <w:b/>
          <w:bCs/>
          <w:lang w:eastAsia="ru-RU"/>
        </w:rPr>
        <w:t xml:space="preserve">ზოგადი ინფორმაცია საგანმანათლებლო პროგრამების </w:t>
      </w:r>
      <w:proofErr w:type="spellStart"/>
      <w:r w:rsidRPr="00D02576">
        <w:rPr>
          <w:rFonts w:ascii="Sylfaen" w:eastAsia="Times New Roman" w:hAnsi="Sylfaen" w:cs="Segoe UI"/>
          <w:b/>
          <w:bCs/>
          <w:lang w:eastAsia="ru-RU"/>
        </w:rPr>
        <w:t>კლასტერის</w:t>
      </w:r>
      <w:proofErr w:type="spellEnd"/>
      <w:r w:rsidRPr="00D02576">
        <w:rPr>
          <w:rFonts w:ascii="Sylfaen" w:eastAsia="Times New Roman" w:hAnsi="Sylfaen" w:cs="Segoe UI"/>
          <w:b/>
          <w:bCs/>
          <w:lang w:eastAsia="ru-RU"/>
        </w:rPr>
        <w:t xml:space="preserve"> შესახებ</w:t>
      </w:r>
      <w:r w:rsidRPr="00D02576">
        <w:rPr>
          <w:rFonts w:ascii="Sylfaen" w:eastAsia="Times New Roman" w:hAnsi="Sylfaen" w:cs="Segoe UI"/>
          <w:b/>
          <w:bCs/>
          <w:vertAlign w:val="superscript"/>
          <w:lang w:eastAsia="ru-RU"/>
        </w:rPr>
        <w:footnoteReference w:id="2"/>
      </w:r>
    </w:p>
    <w:p w14:paraId="0E23ED3E" w14:textId="77777777" w:rsidR="00AB657F" w:rsidRPr="00DF560C" w:rsidRDefault="00AB657F" w:rsidP="00AB657F">
      <w:pPr>
        <w:tabs>
          <w:tab w:val="left" w:pos="426"/>
        </w:tabs>
        <w:spacing w:after="0" w:line="240" w:lineRule="auto"/>
        <w:jc w:val="both"/>
        <w:textAlignment w:val="baseline"/>
        <w:rPr>
          <w:rFonts w:ascii="Sylfaen" w:eastAsia="Times New Roman" w:hAnsi="Sylfaen" w:cs="Segoe UI"/>
        </w:rPr>
      </w:pPr>
      <w:r>
        <w:rPr>
          <w:rFonts w:ascii="Sylfaen" w:hAnsi="Sylfaen"/>
        </w:rPr>
        <w:t xml:space="preserve">განსახილველი </w:t>
      </w:r>
      <w:proofErr w:type="spellStart"/>
      <w:r>
        <w:rPr>
          <w:rFonts w:ascii="Sylfaen" w:hAnsi="Sylfaen"/>
        </w:rPr>
        <w:t>კლასტერი</w:t>
      </w:r>
      <w:proofErr w:type="spellEnd"/>
      <w:r>
        <w:rPr>
          <w:rFonts w:ascii="Sylfaen" w:hAnsi="Sylfaen"/>
        </w:rPr>
        <w:t xml:space="preserve"> მოიცავს მარკეტინგის სფეროში ახლადშექმნილ ორ </w:t>
      </w:r>
      <w:r w:rsidR="00DC7DDC">
        <w:rPr>
          <w:rFonts w:ascii="Sylfaen" w:hAnsi="Sylfaen"/>
        </w:rPr>
        <w:t>სამაგისტრო საგანმანათლებლო პროგრამა</w:t>
      </w:r>
      <w:r>
        <w:rPr>
          <w:rFonts w:ascii="Sylfaen" w:hAnsi="Sylfaen"/>
        </w:rPr>
        <w:t xml:space="preserve">ს, რომლებსაც  </w:t>
      </w:r>
      <w:r w:rsidR="00D02576">
        <w:rPr>
          <w:rFonts w:ascii="Sylfaen" w:hAnsi="Sylfaen"/>
        </w:rPr>
        <w:t xml:space="preserve">ახორციელებს </w:t>
      </w:r>
      <w:r>
        <w:rPr>
          <w:rFonts w:ascii="Sylfaen" w:hAnsi="Sylfaen"/>
        </w:rPr>
        <w:t>ბიზნესისა და ტექნოლოგიების უნივერსიტეტი (BTU) - საქართველოს კანონმდებლობის შესაბამისად მოქმედი კერძო უმაღლესი საგანმანათლებლო დაწესებულება:</w:t>
      </w:r>
    </w:p>
    <w:p w14:paraId="13510BB0" w14:textId="77777777" w:rsidR="00AB657F" w:rsidRPr="00DF560C" w:rsidRDefault="00AB657F" w:rsidP="00AB657F">
      <w:pPr>
        <w:numPr>
          <w:ilvl w:val="0"/>
          <w:numId w:val="15"/>
        </w:numPr>
        <w:tabs>
          <w:tab w:val="left" w:pos="426"/>
        </w:tabs>
        <w:spacing w:after="0" w:line="240" w:lineRule="auto"/>
        <w:ind w:left="0" w:firstLine="426"/>
        <w:jc w:val="both"/>
        <w:textAlignment w:val="baseline"/>
        <w:rPr>
          <w:rFonts w:ascii="Sylfaen" w:eastAsia="Times New Roman" w:hAnsi="Sylfaen" w:cs="Segoe UI"/>
        </w:rPr>
      </w:pPr>
      <w:r>
        <w:rPr>
          <w:rFonts w:ascii="Sylfaen" w:hAnsi="Sylfaen"/>
        </w:rPr>
        <w:t xml:space="preserve">მონაცემებზე დაფუძნებული ციფრული მარკეტინგი – </w:t>
      </w:r>
      <w:r w:rsidR="00DC7DDC">
        <w:rPr>
          <w:rFonts w:ascii="Sylfaen" w:hAnsi="Sylfaen"/>
        </w:rPr>
        <w:t>სამაგისტრო საგანმანათლებლო პროგრამა</w:t>
      </w:r>
      <w:r>
        <w:rPr>
          <w:rFonts w:ascii="Sylfaen" w:hAnsi="Sylfaen"/>
        </w:rPr>
        <w:t xml:space="preserve"> (120 ECTS), ანიჭებს მარკეტინგის მაგისტრის კვალიფიკაციას. </w:t>
      </w:r>
    </w:p>
    <w:p w14:paraId="273A2034" w14:textId="29754E0E" w:rsidR="00AB657F" w:rsidRPr="00DF560C" w:rsidRDefault="00473AB7" w:rsidP="00AB657F">
      <w:pPr>
        <w:numPr>
          <w:ilvl w:val="0"/>
          <w:numId w:val="15"/>
        </w:numPr>
        <w:tabs>
          <w:tab w:val="left" w:pos="426"/>
        </w:tabs>
        <w:spacing w:after="0" w:line="240" w:lineRule="auto"/>
        <w:ind w:left="0" w:firstLine="426"/>
        <w:jc w:val="both"/>
        <w:textAlignment w:val="baseline"/>
        <w:rPr>
          <w:rFonts w:ascii="Sylfaen" w:eastAsia="Times New Roman" w:hAnsi="Sylfaen" w:cs="Segoe UI"/>
        </w:rPr>
      </w:pPr>
      <w:r w:rsidRPr="00473AB7">
        <w:rPr>
          <w:rFonts w:ascii="Sylfaen" w:hAnsi="Sylfaen"/>
        </w:rPr>
        <w:t xml:space="preserve">ციფრული მარკეტინგი, აღმასრულებელი სამაგისტრო </w:t>
      </w:r>
      <w:r>
        <w:rPr>
          <w:rFonts w:ascii="Sylfaen" w:hAnsi="Sylfaen"/>
        </w:rPr>
        <w:t xml:space="preserve">საგანმანათლებლო </w:t>
      </w:r>
      <w:r w:rsidRPr="00473AB7">
        <w:rPr>
          <w:rFonts w:ascii="Sylfaen" w:hAnsi="Sylfaen"/>
        </w:rPr>
        <w:t>პროგრამა</w:t>
      </w:r>
      <w:r w:rsidR="00AB657F">
        <w:rPr>
          <w:rFonts w:ascii="Sylfaen" w:hAnsi="Sylfaen"/>
        </w:rPr>
        <w:t xml:space="preserve">  (60 ECTS), რომელიც ანიჭებს კვალიფიკაციას -“აღმასრულებელი ბიზნესის ადმინისტრირების მაგისტრი მარკეტინგში“.</w:t>
      </w:r>
    </w:p>
    <w:p w14:paraId="7BF22661" w14:textId="77777777" w:rsidR="00AB657F" w:rsidRPr="00DF560C" w:rsidRDefault="00AB657F" w:rsidP="00AB657F">
      <w:pPr>
        <w:tabs>
          <w:tab w:val="left" w:pos="426"/>
        </w:tabs>
        <w:spacing w:after="0" w:line="240" w:lineRule="auto"/>
        <w:jc w:val="both"/>
        <w:textAlignment w:val="baseline"/>
        <w:rPr>
          <w:rFonts w:ascii="Sylfaen" w:eastAsia="Times New Roman" w:hAnsi="Sylfaen" w:cs="Segoe UI"/>
        </w:rPr>
      </w:pPr>
      <w:r>
        <w:rPr>
          <w:rFonts w:ascii="Sylfaen" w:hAnsi="Sylfaen"/>
        </w:rPr>
        <w:t>ორივე პროგრამა ქართულენ</w:t>
      </w:r>
      <w:r w:rsidR="00D02576">
        <w:rPr>
          <w:rFonts w:ascii="Sylfaen" w:hAnsi="Sylfaen"/>
        </w:rPr>
        <w:t>ოვანია</w:t>
      </w:r>
      <w:r>
        <w:rPr>
          <w:rFonts w:ascii="Sylfaen" w:hAnsi="Sylfaen"/>
        </w:rPr>
        <w:t>, ინგლისურენოვანი სასწავლო რესურსებისა და რეკომენდებული ლიტერატურის ინტეგრაციით.  პროგრამები შემუშავებულია შემდეგი პრინციპების შესაბამისად:</w:t>
      </w:r>
    </w:p>
    <w:p w14:paraId="13B75FFC" w14:textId="77777777" w:rsidR="00AB657F" w:rsidRPr="00DF560C" w:rsidRDefault="00AB657F" w:rsidP="00AB657F">
      <w:pPr>
        <w:numPr>
          <w:ilvl w:val="0"/>
          <w:numId w:val="20"/>
        </w:numPr>
        <w:tabs>
          <w:tab w:val="left" w:pos="426"/>
        </w:tabs>
        <w:spacing w:after="0" w:line="240" w:lineRule="auto"/>
        <w:jc w:val="both"/>
        <w:textAlignment w:val="baseline"/>
        <w:rPr>
          <w:rFonts w:ascii="Sylfaen" w:eastAsia="Times New Roman" w:hAnsi="Sylfaen" w:cs="Segoe UI"/>
        </w:rPr>
      </w:pPr>
      <w:r>
        <w:rPr>
          <w:rFonts w:ascii="Sylfaen" w:hAnsi="Sylfaen"/>
        </w:rPr>
        <w:t>ეროვნული კვალიფიკაციების ჩარჩო (NQF) და მარკეტინგის დარგობრივი მახასიათებელი.</w:t>
      </w:r>
    </w:p>
    <w:p w14:paraId="7CEA0D0D" w14:textId="77777777" w:rsidR="00AB657F" w:rsidRPr="00DF560C" w:rsidRDefault="00AB657F" w:rsidP="00AB657F">
      <w:pPr>
        <w:numPr>
          <w:ilvl w:val="0"/>
          <w:numId w:val="20"/>
        </w:numPr>
        <w:tabs>
          <w:tab w:val="left" w:pos="426"/>
        </w:tabs>
        <w:spacing w:after="0" w:line="240" w:lineRule="auto"/>
        <w:jc w:val="both"/>
        <w:textAlignment w:val="baseline"/>
        <w:rPr>
          <w:rFonts w:ascii="Sylfaen" w:eastAsia="Times New Roman" w:hAnsi="Sylfaen" w:cs="Segoe UI"/>
        </w:rPr>
      </w:pPr>
      <w:r>
        <w:rPr>
          <w:rFonts w:ascii="Sylfaen" w:hAnsi="Sylfaen"/>
        </w:rPr>
        <w:t>BTU-ს ინსტიტუციური მისია - საზოგადოებას შესთავაზოს თანამედროვე, პრაქტიკაზე ორიენტირებული უმაღლესი განათლება და ხელი შეუწყოს კონკურენტუნარიანობას ადგილობრივ და საერთაშორისო ბაზრებზე.</w:t>
      </w:r>
    </w:p>
    <w:p w14:paraId="3A03A901" w14:textId="77777777" w:rsidR="00AB657F" w:rsidRPr="00DF560C" w:rsidRDefault="00AB657F" w:rsidP="00AB657F">
      <w:pPr>
        <w:numPr>
          <w:ilvl w:val="0"/>
          <w:numId w:val="20"/>
        </w:numPr>
        <w:tabs>
          <w:tab w:val="left" w:pos="426"/>
        </w:tabs>
        <w:spacing w:after="0" w:line="240" w:lineRule="auto"/>
        <w:jc w:val="both"/>
        <w:textAlignment w:val="baseline"/>
        <w:rPr>
          <w:rFonts w:ascii="Sylfaen" w:eastAsia="Times New Roman" w:hAnsi="Sylfaen" w:cs="Segoe UI"/>
        </w:rPr>
      </w:pPr>
      <w:r>
        <w:rPr>
          <w:rFonts w:ascii="Sylfaen" w:hAnsi="Sylfaen"/>
        </w:rPr>
        <w:t>შრომის ბაზრის კვლევის შედეგები, მათ შორის ციფრული და მონაცემებზე დაფუძნებული მარკეტინგის ეროვნული და საერთაშორისო ტენდენციები.</w:t>
      </w:r>
    </w:p>
    <w:p w14:paraId="397759D0" w14:textId="77777777" w:rsidR="00AB657F" w:rsidRPr="00DF560C" w:rsidRDefault="00AB657F" w:rsidP="00AB657F">
      <w:pPr>
        <w:tabs>
          <w:tab w:val="left" w:pos="426"/>
        </w:tabs>
        <w:spacing w:after="0" w:line="240" w:lineRule="auto"/>
        <w:jc w:val="both"/>
        <w:textAlignment w:val="baseline"/>
        <w:rPr>
          <w:rFonts w:ascii="Sylfaen" w:eastAsia="Times New Roman" w:hAnsi="Sylfaen" w:cs="Segoe UI"/>
        </w:rPr>
      </w:pPr>
      <w:r>
        <w:rPr>
          <w:rFonts w:ascii="Sylfaen" w:hAnsi="Sylfaen"/>
        </w:rPr>
        <w:t xml:space="preserve">პროგრამებს აქვთ საერთო სტრატეგიული ორიენტაცია, რომელიც ფოკუსირებულია მოწინავე მარკეტინგული უნარების განვითარებაზე, ციფრული ტექნოლოგიების ინტეგრაციასა და მენეჯერული კომპეტენციების განვითარებაზე, თითოეული მათგანი მორგებულია სტუდენტების განსხვავებული პროფილის საჭიროებებზე: </w:t>
      </w:r>
    </w:p>
    <w:p w14:paraId="32BD6139" w14:textId="77777777" w:rsidR="00AB657F" w:rsidRPr="00DF560C" w:rsidRDefault="00AB657F" w:rsidP="00AB657F">
      <w:pPr>
        <w:tabs>
          <w:tab w:val="left" w:pos="426"/>
        </w:tabs>
        <w:spacing w:after="0" w:line="240" w:lineRule="auto"/>
        <w:jc w:val="both"/>
        <w:textAlignment w:val="baseline"/>
        <w:rPr>
          <w:rFonts w:ascii="Sylfaen" w:eastAsia="Times New Roman" w:hAnsi="Sylfaen" w:cs="Segoe UI"/>
        </w:rPr>
      </w:pPr>
      <w:r>
        <w:rPr>
          <w:rFonts w:ascii="Sylfaen" w:hAnsi="Sylfaen"/>
        </w:rPr>
        <w:t>მონაცემებზე დაფუძნებული ციფრული მარკეტინგის პროგრამა განკუთვნილია კურსდამთავრებულებისთვის, რომლებიც ისწრაფვიან ყოვლისმომცველი აკადემიურ</w:t>
      </w:r>
      <w:r w:rsidR="00D02576">
        <w:rPr>
          <w:rFonts w:ascii="Sylfaen" w:hAnsi="Sylfaen"/>
        </w:rPr>
        <w:t>ი</w:t>
      </w:r>
      <w:r>
        <w:rPr>
          <w:rFonts w:ascii="Sylfaen" w:hAnsi="Sylfaen"/>
        </w:rPr>
        <w:t xml:space="preserve"> მომზადებისა და მარკეტინგის კვლევითი უნარების განვითარებისკენ.</w:t>
      </w:r>
    </w:p>
    <w:p w14:paraId="26478753" w14:textId="77777777" w:rsidR="00AB657F" w:rsidRPr="00DF560C" w:rsidRDefault="00AB657F" w:rsidP="00AB657F">
      <w:pPr>
        <w:tabs>
          <w:tab w:val="left" w:pos="426"/>
        </w:tabs>
        <w:spacing w:after="0" w:line="240" w:lineRule="auto"/>
        <w:jc w:val="both"/>
        <w:textAlignment w:val="baseline"/>
        <w:rPr>
          <w:rFonts w:ascii="Sylfaen" w:eastAsia="Times New Roman" w:hAnsi="Sylfaen" w:cs="Segoe UI"/>
        </w:rPr>
      </w:pPr>
      <w:r>
        <w:rPr>
          <w:rFonts w:ascii="Sylfaen" w:hAnsi="Sylfaen"/>
        </w:rPr>
        <w:t xml:space="preserve">ციფრული მარკეტინგის (EMBA) პროგრამა შექმნილია გამოცდილი პროფესიონალებისთვის, რომლებიც მიზნად ისახავენ სტრატეგიული გადაწყვეტილებების მიღებისა და ლიდერობის უნარების გაძლიერებას. </w:t>
      </w:r>
    </w:p>
    <w:p w14:paraId="211F36CC" w14:textId="77777777" w:rsidR="00AB657F" w:rsidRPr="00DF560C" w:rsidRDefault="00AB657F" w:rsidP="00AB657F">
      <w:pPr>
        <w:ind w:left="270"/>
        <w:jc w:val="both"/>
        <w:rPr>
          <w:rFonts w:ascii="Sylfaen" w:hAnsi="Sylfaen" w:cs="Sylfaen"/>
          <w:sz w:val="18"/>
          <w:szCs w:val="18"/>
        </w:rPr>
      </w:pPr>
    </w:p>
    <w:p w14:paraId="4585FA10" w14:textId="77777777" w:rsidR="00AB657F" w:rsidRPr="00DF560C" w:rsidRDefault="00AB657F" w:rsidP="00AB657F">
      <w:pPr>
        <w:pStyle w:val="ListParagraph"/>
        <w:numPr>
          <w:ilvl w:val="0"/>
          <w:numId w:val="4"/>
        </w:numPr>
        <w:tabs>
          <w:tab w:val="left" w:pos="360"/>
        </w:tabs>
        <w:spacing w:after="0" w:line="240" w:lineRule="auto"/>
        <w:ind w:left="270"/>
        <w:jc w:val="both"/>
        <w:textAlignment w:val="baseline"/>
        <w:rPr>
          <w:rStyle w:val="normaltextrun"/>
          <w:rFonts w:ascii="Sylfaen" w:hAnsi="Sylfaen"/>
          <w:b/>
          <w:iCs/>
          <w:shd w:val="clear" w:color="auto" w:fill="FFFFFF"/>
        </w:rPr>
      </w:pPr>
      <w:r>
        <w:rPr>
          <w:rStyle w:val="normaltextrun"/>
          <w:rFonts w:ascii="Sylfaen" w:hAnsi="Sylfaen"/>
          <w:b/>
          <w:iCs/>
          <w:shd w:val="clear" w:color="auto" w:fill="FFFFFF"/>
        </w:rPr>
        <w:t>აკრედიტაციის ვიზიტის მიმოხილვა</w:t>
      </w:r>
    </w:p>
    <w:p w14:paraId="3FD71C5E" w14:textId="77777777" w:rsidR="00AB657F" w:rsidRPr="00DF560C" w:rsidRDefault="00AB657F" w:rsidP="00AB657F">
      <w:pPr>
        <w:tabs>
          <w:tab w:val="left" w:pos="426"/>
        </w:tabs>
        <w:spacing w:after="0" w:line="240" w:lineRule="auto"/>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t xml:space="preserve">აკრედიტაციის ადგილზე ვიზიტი 2025 წლის 22-23 ივლისს, თბილისში, BTU-ს მთავარ კამპუსში  გაიმართა. ექსპერტთა ჯგუფი, თავმჯდომარის ჩათვლით, ექვსი წევრისგან შედგებოდა; მას თან ახლდა </w:t>
      </w:r>
      <w:r w:rsidR="00A22429">
        <w:rPr>
          <w:rStyle w:val="normaltextrun"/>
          <w:rFonts w:ascii="Sylfaen" w:hAnsi="Sylfaen"/>
          <w:bCs/>
          <w:iCs/>
          <w:shd w:val="clear" w:color="auto" w:fill="FFFFFF"/>
        </w:rPr>
        <w:t>განათლების ხარისხის განვითარების ეროვნული ცენტრის (</w:t>
      </w:r>
      <w:r>
        <w:rPr>
          <w:rStyle w:val="normaltextrun"/>
          <w:rFonts w:ascii="Sylfaen" w:hAnsi="Sylfaen"/>
          <w:bCs/>
          <w:iCs/>
          <w:shd w:val="clear" w:color="auto" w:fill="FFFFFF"/>
        </w:rPr>
        <w:t>NCEQE</w:t>
      </w:r>
      <w:r w:rsidR="00A22429">
        <w:rPr>
          <w:rStyle w:val="normaltextrun"/>
          <w:rFonts w:ascii="Sylfaen" w:hAnsi="Sylfaen"/>
          <w:bCs/>
          <w:iCs/>
          <w:shd w:val="clear" w:color="auto" w:fill="FFFFFF"/>
        </w:rPr>
        <w:t>)</w:t>
      </w:r>
      <w:r>
        <w:rPr>
          <w:rStyle w:val="normaltextrun"/>
          <w:rFonts w:ascii="Sylfaen" w:hAnsi="Sylfaen"/>
          <w:bCs/>
          <w:iCs/>
          <w:shd w:val="clear" w:color="auto" w:fill="FFFFFF"/>
        </w:rPr>
        <w:t xml:space="preserve"> წარმომადგენელი და თარჯიმანი.</w:t>
      </w:r>
    </w:p>
    <w:p w14:paraId="3A6812D9" w14:textId="77777777" w:rsidR="00AB657F" w:rsidRPr="00DF560C" w:rsidRDefault="00AB657F" w:rsidP="00AB657F">
      <w:pPr>
        <w:tabs>
          <w:tab w:val="left" w:pos="426"/>
        </w:tabs>
        <w:spacing w:after="0" w:line="240" w:lineRule="auto"/>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t>ვიზიტი მოიცავდა შემდეგს:</w:t>
      </w:r>
    </w:p>
    <w:p w14:paraId="45A7DA5C" w14:textId="77777777" w:rsidR="00AB657F" w:rsidRPr="00DF560C" w:rsidRDefault="00AB657F" w:rsidP="00AB657F">
      <w:pPr>
        <w:numPr>
          <w:ilvl w:val="0"/>
          <w:numId w:val="16"/>
        </w:numPr>
        <w:tabs>
          <w:tab w:val="left" w:pos="426"/>
        </w:tabs>
        <w:spacing w:after="0" w:line="240" w:lineRule="auto"/>
        <w:ind w:left="0" w:firstLine="426"/>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lastRenderedPageBreak/>
        <w:t xml:space="preserve">შეხვედრები და </w:t>
      </w:r>
      <w:r w:rsidR="00A22429">
        <w:rPr>
          <w:rStyle w:val="normaltextrun"/>
          <w:rFonts w:ascii="Sylfaen" w:hAnsi="Sylfaen"/>
          <w:bCs/>
          <w:iCs/>
          <w:shd w:val="clear" w:color="auto" w:fill="FFFFFF"/>
        </w:rPr>
        <w:t>გასაუბრება</w:t>
      </w:r>
      <w:r>
        <w:rPr>
          <w:rStyle w:val="normaltextrun"/>
          <w:rFonts w:ascii="Sylfaen" w:hAnsi="Sylfaen"/>
          <w:bCs/>
          <w:iCs/>
          <w:shd w:val="clear" w:color="auto" w:fill="FFFFFF"/>
        </w:rPr>
        <w:t xml:space="preserve"> უნივერსიტეტის ადმინისტრაციასთან, პროგრამის ხელმძღვანელებთან, აკადემიურ და მოწვეულ პერსონალთან, სტუდენტებთან, კურსდამთავრებულებთან და დამსაქმებლებთან. </w:t>
      </w:r>
    </w:p>
    <w:p w14:paraId="5370D8DB" w14:textId="77777777" w:rsidR="00AB657F" w:rsidRPr="00DF560C" w:rsidRDefault="00AB657F" w:rsidP="00AB657F">
      <w:pPr>
        <w:numPr>
          <w:ilvl w:val="0"/>
          <w:numId w:val="16"/>
        </w:numPr>
        <w:tabs>
          <w:tab w:val="left" w:pos="426"/>
        </w:tabs>
        <w:spacing w:after="0" w:line="240" w:lineRule="auto"/>
        <w:ind w:left="0" w:firstLine="426"/>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t xml:space="preserve">ინფრასტრუქტურის </w:t>
      </w:r>
      <w:r w:rsidR="00E00FC9">
        <w:rPr>
          <w:rStyle w:val="normaltextrun"/>
          <w:rFonts w:ascii="Sylfaen" w:hAnsi="Sylfaen"/>
          <w:bCs/>
          <w:iCs/>
          <w:shd w:val="clear" w:color="auto" w:fill="FFFFFF"/>
        </w:rPr>
        <w:t>დათვალიერება</w:t>
      </w:r>
      <w:r>
        <w:rPr>
          <w:rStyle w:val="normaltextrun"/>
          <w:rFonts w:ascii="Sylfaen" w:hAnsi="Sylfaen"/>
          <w:bCs/>
          <w:iCs/>
          <w:shd w:val="clear" w:color="auto" w:fill="FFFFFF"/>
        </w:rPr>
        <w:t xml:space="preserve">, მათ შორის საკლასო ოთახების, ლაბორატორიების, ბიბლიოთეკის რესურსების და განათლების მართვის სისტემის (BTU </w:t>
      </w:r>
      <w:proofErr w:type="spellStart"/>
      <w:r>
        <w:rPr>
          <w:rStyle w:val="normaltextrun"/>
          <w:rFonts w:ascii="Sylfaen" w:hAnsi="Sylfaen"/>
          <w:bCs/>
          <w:iCs/>
          <w:shd w:val="clear" w:color="auto" w:fill="FFFFFF"/>
        </w:rPr>
        <w:t>Classroom</w:t>
      </w:r>
      <w:proofErr w:type="spellEnd"/>
      <w:r>
        <w:rPr>
          <w:rStyle w:val="normaltextrun"/>
          <w:rFonts w:ascii="Sylfaen" w:hAnsi="Sylfaen"/>
          <w:bCs/>
          <w:iCs/>
          <w:shd w:val="clear" w:color="auto" w:fill="FFFFFF"/>
        </w:rPr>
        <w:t xml:space="preserve">). </w:t>
      </w:r>
    </w:p>
    <w:p w14:paraId="2B3C36CE" w14:textId="77777777" w:rsidR="00AB657F" w:rsidRPr="00DF560C" w:rsidRDefault="00AB657F" w:rsidP="00AB657F">
      <w:pPr>
        <w:numPr>
          <w:ilvl w:val="0"/>
          <w:numId w:val="16"/>
        </w:numPr>
        <w:tabs>
          <w:tab w:val="left" w:pos="426"/>
        </w:tabs>
        <w:spacing w:after="0" w:line="240" w:lineRule="auto"/>
        <w:ind w:left="0" w:firstLine="426"/>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t xml:space="preserve">ისეთი რესურსების </w:t>
      </w:r>
      <w:r w:rsidR="00E00FC9">
        <w:rPr>
          <w:rStyle w:val="normaltextrun"/>
          <w:rFonts w:ascii="Sylfaen" w:hAnsi="Sylfaen"/>
          <w:bCs/>
          <w:iCs/>
          <w:shd w:val="clear" w:color="auto" w:fill="FFFFFF"/>
        </w:rPr>
        <w:t>შეფასება</w:t>
      </w:r>
      <w:r>
        <w:rPr>
          <w:rStyle w:val="normaltextrun"/>
          <w:rFonts w:ascii="Sylfaen" w:hAnsi="Sylfaen"/>
          <w:bCs/>
          <w:iCs/>
          <w:shd w:val="clear" w:color="auto" w:fill="FFFFFF"/>
        </w:rPr>
        <w:t>, როგორიცაა ელექტრონული ბიბლიოთეკის კატალოგი, IT ინფრასტრუქტურა და სტუდენტური მხარდაჭერის სერვისები.</w:t>
      </w:r>
    </w:p>
    <w:p w14:paraId="400F503B" w14:textId="77777777" w:rsidR="00AB657F" w:rsidRPr="00DF560C" w:rsidRDefault="00AB657F" w:rsidP="00AB657F">
      <w:pPr>
        <w:numPr>
          <w:ilvl w:val="0"/>
          <w:numId w:val="16"/>
        </w:numPr>
        <w:tabs>
          <w:tab w:val="left" w:pos="426"/>
        </w:tabs>
        <w:spacing w:after="0" w:line="240" w:lineRule="auto"/>
        <w:ind w:left="0" w:firstLine="426"/>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t xml:space="preserve">დოკუმენტაციის განხილვა, მათ შორის თვითშეფასების ანგარიშის, სასწავლო გეგმების, </w:t>
      </w:r>
      <w:proofErr w:type="spellStart"/>
      <w:r>
        <w:rPr>
          <w:rStyle w:val="normaltextrun"/>
          <w:rFonts w:ascii="Sylfaen" w:hAnsi="Sylfaen"/>
          <w:bCs/>
          <w:iCs/>
          <w:shd w:val="clear" w:color="auto" w:fill="FFFFFF"/>
        </w:rPr>
        <w:t>სილაბუსების</w:t>
      </w:r>
      <w:proofErr w:type="spellEnd"/>
      <w:r>
        <w:rPr>
          <w:rStyle w:val="normaltextrun"/>
          <w:rFonts w:ascii="Sylfaen" w:hAnsi="Sylfaen"/>
          <w:bCs/>
          <w:iCs/>
          <w:shd w:val="clear" w:color="auto" w:fill="FFFFFF"/>
        </w:rPr>
        <w:t>, ხარისხის უზრუნველყოფის ანგარიშების, სტრატეგიული დაგეგმვის დოკუმენტების და ფინანსური მდგრადობის გეგმების.</w:t>
      </w:r>
    </w:p>
    <w:p w14:paraId="2685C7A5" w14:textId="77777777" w:rsidR="00AB657F" w:rsidRPr="00DF560C" w:rsidRDefault="00AB657F" w:rsidP="00AB657F">
      <w:pPr>
        <w:numPr>
          <w:ilvl w:val="0"/>
          <w:numId w:val="16"/>
        </w:numPr>
        <w:tabs>
          <w:tab w:val="left" w:pos="426"/>
        </w:tabs>
        <w:spacing w:after="0" w:line="240" w:lineRule="auto"/>
        <w:ind w:left="0" w:firstLine="426"/>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t>ეროვნულ სტანდარტებთან შესაბამისობის შემოწმება დოკუმენტების ანალიზისა და დაინტერესებული მხარეების უკუკავშირის საფუძველზე.</w:t>
      </w:r>
    </w:p>
    <w:p w14:paraId="7548C11B" w14:textId="77777777" w:rsidR="00AB657F" w:rsidRPr="00DF560C" w:rsidRDefault="00AB657F" w:rsidP="00AB657F">
      <w:pPr>
        <w:tabs>
          <w:tab w:val="left" w:pos="426"/>
        </w:tabs>
        <w:spacing w:after="0" w:line="240" w:lineRule="auto"/>
        <w:jc w:val="both"/>
        <w:textAlignment w:val="baseline"/>
        <w:rPr>
          <w:rStyle w:val="normaltextrun"/>
          <w:rFonts w:ascii="Sylfaen" w:hAnsi="Sylfaen"/>
          <w:bCs/>
          <w:iCs/>
          <w:shd w:val="clear" w:color="auto" w:fill="FFFFFF"/>
        </w:rPr>
      </w:pPr>
      <w:r>
        <w:rPr>
          <w:rStyle w:val="normaltextrun"/>
          <w:rFonts w:ascii="Sylfaen" w:hAnsi="Sylfaen"/>
          <w:bCs/>
          <w:iCs/>
          <w:shd w:val="clear" w:color="auto" w:fill="FFFFFF"/>
        </w:rPr>
        <w:t xml:space="preserve">ვიზიტის დროს, ატმოსფერო ღია და კონსტრუქციული იყო, ყველა დაინტერესებული მხარის აქტიური მონაწილეობით. ექსპერტთა ჯგუფმა აღნიშნა თანამშრომლობის მაღალი დონე, გამჭვირვალობა, ასევე ძლიერი მხარეებისა და გამოწვევების განხილვის სურვილი. </w:t>
      </w:r>
    </w:p>
    <w:p w14:paraId="0325238C" w14:textId="77777777" w:rsidR="00AB657F" w:rsidRPr="00DF560C" w:rsidRDefault="00AB657F" w:rsidP="00AB657F">
      <w:pPr>
        <w:pStyle w:val="NormalWeb"/>
        <w:numPr>
          <w:ilvl w:val="0"/>
          <w:numId w:val="4"/>
        </w:numPr>
        <w:tabs>
          <w:tab w:val="left" w:pos="360"/>
        </w:tabs>
        <w:ind w:left="270"/>
        <w:rPr>
          <w:rFonts w:ascii="Sylfaen" w:hAnsi="Sylfaen" w:cs="Sylfaen"/>
          <w:sz w:val="18"/>
          <w:szCs w:val="18"/>
        </w:rPr>
      </w:pPr>
      <w:r>
        <w:rPr>
          <w:rFonts w:ascii="Sylfaen" w:hAnsi="Sylfaen"/>
          <w:b/>
          <w:sz w:val="22"/>
          <w:szCs w:val="22"/>
        </w:rPr>
        <w:t xml:space="preserve">საგანმანათლებლო პროგრამების </w:t>
      </w:r>
      <w:proofErr w:type="spellStart"/>
      <w:r>
        <w:rPr>
          <w:rFonts w:ascii="Sylfaen" w:hAnsi="Sylfaen"/>
          <w:b/>
          <w:sz w:val="22"/>
          <w:szCs w:val="22"/>
        </w:rPr>
        <w:t>კლასტერის</w:t>
      </w:r>
      <w:proofErr w:type="spellEnd"/>
      <w:r>
        <w:rPr>
          <w:rFonts w:ascii="Sylfaen" w:hAnsi="Sylfaen"/>
          <w:b/>
          <w:sz w:val="22"/>
          <w:szCs w:val="22"/>
        </w:rPr>
        <w:t xml:space="preserve"> სტანდარტებთან შესაბამისობის მოკლე მიმოხილვა</w:t>
      </w:r>
    </w:p>
    <w:p w14:paraId="42D1535A" w14:textId="77777777" w:rsidR="00AB657F" w:rsidRPr="00DF560C" w:rsidRDefault="00AB657F" w:rsidP="00AB657F">
      <w:pPr>
        <w:pStyle w:val="NormalWeb"/>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t>ექსპერტთა ჯგუფმა დაადგინა, რომ ორივე პროგრამა შეესაბამება  აკრედიტაციის ყველა სტანდარტს, რაც მოწმობს მიზნების, სწავლის შედეგების, სწავლების მეთოდებისა და შეფასების სისტემებს შორის ძლიერ თანხვედრას.</w:t>
      </w:r>
    </w:p>
    <w:p w14:paraId="737784F4" w14:textId="77777777" w:rsidR="00AB657F" w:rsidRPr="00DF560C" w:rsidRDefault="00AB657F" w:rsidP="00AB657F">
      <w:pPr>
        <w:pStyle w:val="NormalWeb"/>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t>ძირითადი მიგნებები სტანდარტის მიხედვით:</w:t>
      </w:r>
    </w:p>
    <w:p w14:paraId="4B346CA4" w14:textId="77777777" w:rsidR="00AB657F" w:rsidRPr="00DF560C" w:rsidRDefault="00AB657F" w:rsidP="00AB657F">
      <w:pPr>
        <w:pStyle w:val="NormalWeb"/>
        <w:numPr>
          <w:ilvl w:val="0"/>
          <w:numId w:val="17"/>
        </w:numPr>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t xml:space="preserve">პროგრამის მიზნები და სწავლის შედეგები – მკაფიოდ განსაზღვრული, რეალისტურია და შეესაბამება </w:t>
      </w:r>
      <w:proofErr w:type="spellStart"/>
      <w:r>
        <w:rPr>
          <w:rStyle w:val="normaltextrun"/>
          <w:rFonts w:ascii="Sylfaen" w:hAnsi="Sylfaen"/>
          <w:bCs/>
          <w:iCs/>
          <w:sz w:val="22"/>
          <w:szCs w:val="22"/>
          <w:shd w:val="clear" w:color="auto" w:fill="FFFFFF"/>
        </w:rPr>
        <w:t>უსდ</w:t>
      </w:r>
      <w:proofErr w:type="spellEnd"/>
      <w:r>
        <w:rPr>
          <w:rStyle w:val="normaltextrun"/>
          <w:rFonts w:ascii="Sylfaen" w:hAnsi="Sylfaen"/>
          <w:bCs/>
          <w:iCs/>
          <w:sz w:val="22"/>
          <w:szCs w:val="22"/>
          <w:shd w:val="clear" w:color="auto" w:fill="FFFFFF"/>
        </w:rPr>
        <w:t xml:space="preserve">-ის მისიას და დარგობრივ მახასიათებლებს; ისინი ფორმულირებულია </w:t>
      </w:r>
      <w:proofErr w:type="spellStart"/>
      <w:r>
        <w:rPr>
          <w:rStyle w:val="normaltextrun"/>
          <w:rFonts w:ascii="Sylfaen" w:hAnsi="Sylfaen"/>
          <w:bCs/>
          <w:iCs/>
          <w:sz w:val="22"/>
          <w:szCs w:val="22"/>
          <w:shd w:val="clear" w:color="auto" w:fill="FFFFFF"/>
        </w:rPr>
        <w:t>გაზომვადი</w:t>
      </w:r>
      <w:proofErr w:type="spellEnd"/>
      <w:r>
        <w:rPr>
          <w:rStyle w:val="normaltextrun"/>
          <w:rFonts w:ascii="Sylfaen" w:hAnsi="Sylfaen"/>
          <w:bCs/>
          <w:iCs/>
          <w:sz w:val="22"/>
          <w:szCs w:val="22"/>
          <w:shd w:val="clear" w:color="auto" w:fill="FFFFFF"/>
        </w:rPr>
        <w:t xml:space="preserve"> ზმნების გამოყენებით და შეესაბამება შრომის ბაზრის მოთხოვნებს. </w:t>
      </w:r>
    </w:p>
    <w:p w14:paraId="3538ADEA" w14:textId="77777777" w:rsidR="00AB657F" w:rsidRPr="00DF560C" w:rsidRDefault="00AB657F" w:rsidP="00AB657F">
      <w:pPr>
        <w:pStyle w:val="NormalWeb"/>
        <w:numPr>
          <w:ilvl w:val="0"/>
          <w:numId w:val="17"/>
        </w:numPr>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t>სწავლების მეთოდოლოგია და ორგანიზება – სტუდენტზე ორიენტირებული სწავლების მეთოდები, შეფასების მრავალფეროვანი ინსტრუმენტები, პრაქტიკული და კვლევითი უნარების განვითარების ეფექტური მექანიზმები.</w:t>
      </w:r>
    </w:p>
    <w:p w14:paraId="5A74B7C8" w14:textId="77777777" w:rsidR="00AB657F" w:rsidRPr="00DF560C" w:rsidRDefault="00AB657F" w:rsidP="00AB657F">
      <w:pPr>
        <w:pStyle w:val="NormalWeb"/>
        <w:numPr>
          <w:ilvl w:val="0"/>
          <w:numId w:val="17"/>
        </w:numPr>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t xml:space="preserve">სტუდენტების მიღწევები და მხარდაჭერა – ყოვლისმომცველი აკადემიური, კარიერული და ადმინისტრაციული მხარდაჭერის სისტემები; ხელმისაწვდომი კონსულტაციის შესაძლებლობები; </w:t>
      </w:r>
      <w:proofErr w:type="spellStart"/>
      <w:r>
        <w:rPr>
          <w:rStyle w:val="normaltextrun"/>
          <w:rFonts w:ascii="Sylfaen" w:hAnsi="Sylfaen"/>
          <w:bCs/>
          <w:iCs/>
          <w:sz w:val="22"/>
          <w:szCs w:val="22"/>
          <w:shd w:val="clear" w:color="auto" w:fill="FFFFFF"/>
        </w:rPr>
        <w:t>მრავალარხიანი</w:t>
      </w:r>
      <w:proofErr w:type="spellEnd"/>
      <w:r>
        <w:rPr>
          <w:rStyle w:val="normaltextrun"/>
          <w:rFonts w:ascii="Sylfaen" w:hAnsi="Sylfaen"/>
          <w:bCs/>
          <w:iCs/>
          <w:sz w:val="22"/>
          <w:szCs w:val="22"/>
          <w:shd w:val="clear" w:color="auto" w:fill="FFFFFF"/>
        </w:rPr>
        <w:t xml:space="preserve"> კომუნიკაცია; სამაგისტრო ნაშრომის სტრუქტურირებული ხელმძღვანელობა. </w:t>
      </w:r>
    </w:p>
    <w:p w14:paraId="4ABB6253" w14:textId="77777777" w:rsidR="00AB657F" w:rsidRPr="00DF560C" w:rsidRDefault="00AB657F" w:rsidP="00AB657F">
      <w:pPr>
        <w:pStyle w:val="NormalWeb"/>
        <w:numPr>
          <w:ilvl w:val="0"/>
          <w:numId w:val="17"/>
        </w:numPr>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t>სასწავლო რესურსები – ადეკვატური ადამიანური, მატერიალური, საინფორმაციო და ფინანსური რესურსები; თანამედროვე ინფრასტრუქტურა; კვალიფიციური აკადემიური და მოწვეული პერსონალი; პროფესიული განვითარების შესაძლებლობები.</w:t>
      </w:r>
    </w:p>
    <w:p w14:paraId="11B7EEDC" w14:textId="77777777" w:rsidR="00AB657F" w:rsidRPr="00DF560C" w:rsidRDefault="00AB657F" w:rsidP="00AB657F">
      <w:pPr>
        <w:pStyle w:val="NormalWeb"/>
        <w:numPr>
          <w:ilvl w:val="0"/>
          <w:numId w:val="17"/>
        </w:numPr>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t xml:space="preserve">სწავლების ხარისხის გაუმჯობესება – კარგად დამკვიდრებული შიდა და გარე ხარისხის უზრუნველყოფის პროცესები; პროგრამის რეგულარული მონიტორინგი და მიმოხილვა, რომელშიც ჩართულია მრავალი დაინტერესებული მხარე; ეროვნული და საერთაშორისო </w:t>
      </w:r>
      <w:proofErr w:type="spellStart"/>
      <w:r>
        <w:rPr>
          <w:rStyle w:val="normaltextrun"/>
          <w:rFonts w:ascii="Sylfaen" w:hAnsi="Sylfaen"/>
          <w:bCs/>
          <w:iCs/>
          <w:sz w:val="22"/>
          <w:szCs w:val="22"/>
          <w:shd w:val="clear" w:color="auto" w:fill="FFFFFF"/>
        </w:rPr>
        <w:t>ბენჩმარქინგის</w:t>
      </w:r>
      <w:proofErr w:type="spellEnd"/>
      <w:r>
        <w:rPr>
          <w:rStyle w:val="normaltextrun"/>
          <w:rFonts w:ascii="Sylfaen" w:hAnsi="Sylfaen"/>
          <w:bCs/>
          <w:iCs/>
          <w:sz w:val="22"/>
          <w:szCs w:val="22"/>
          <w:shd w:val="clear" w:color="auto" w:fill="FFFFFF"/>
        </w:rPr>
        <w:t xml:space="preserve"> გამოყენება.</w:t>
      </w:r>
    </w:p>
    <w:p w14:paraId="58532631" w14:textId="77777777" w:rsidR="00AB657F" w:rsidRPr="00DF560C" w:rsidRDefault="00AB657F" w:rsidP="00AB657F">
      <w:pPr>
        <w:pStyle w:val="NormalWeb"/>
        <w:spacing w:before="0" w:beforeAutospacing="0" w:after="0" w:afterAutospacing="0"/>
        <w:jc w:val="both"/>
        <w:rPr>
          <w:rStyle w:val="normaltextrun"/>
          <w:rFonts w:ascii="Sylfaen" w:eastAsia="Calibri" w:hAnsi="Sylfaen"/>
          <w:bCs/>
          <w:iCs/>
          <w:sz w:val="22"/>
          <w:szCs w:val="22"/>
          <w:shd w:val="clear" w:color="auto" w:fill="FFFFFF"/>
        </w:rPr>
      </w:pPr>
      <w:r>
        <w:rPr>
          <w:rStyle w:val="normaltextrun"/>
          <w:rFonts w:ascii="Sylfaen" w:hAnsi="Sylfaen"/>
          <w:bCs/>
          <w:iCs/>
          <w:sz w:val="22"/>
          <w:szCs w:val="22"/>
          <w:shd w:val="clear" w:color="auto" w:fill="FFFFFF"/>
        </w:rPr>
        <w:lastRenderedPageBreak/>
        <w:t>მართალია, ორივე პროგრამა ყველა სტანდარტში მაღალ შედეგებს აჩვენებს, თუმცა ექსპერტთა ჯგუფმა გამოავლინა კონკრეტული სფეროები, რომელთა გაუმჯობესებაც საჭიროა მდგრადობისა და საერთაშორისო კონკურენტუნარიანობის კიდევ უფრო გაძლიერების მიზნით.</w:t>
      </w:r>
    </w:p>
    <w:p w14:paraId="08ED0F74" w14:textId="77777777" w:rsidR="00AB657F" w:rsidRPr="00DF560C" w:rsidRDefault="00AB657F" w:rsidP="00AB657F">
      <w:pPr>
        <w:pStyle w:val="NormalWeb"/>
        <w:spacing w:before="0" w:beforeAutospacing="0" w:after="0" w:afterAutospacing="0"/>
        <w:jc w:val="both"/>
        <w:rPr>
          <w:rStyle w:val="normaltextrun"/>
          <w:rFonts w:ascii="Sylfaen" w:eastAsia="Calibri" w:hAnsi="Sylfaen"/>
          <w:bCs/>
          <w:iCs/>
          <w:sz w:val="22"/>
          <w:szCs w:val="22"/>
          <w:shd w:val="clear" w:color="auto" w:fill="FFFFFF"/>
        </w:rPr>
      </w:pPr>
    </w:p>
    <w:p w14:paraId="09768CF7" w14:textId="56F1ED5D" w:rsidR="00AB657F" w:rsidRDefault="00AB657F" w:rsidP="00AB657F">
      <w:pPr>
        <w:pStyle w:val="NormalWeb"/>
        <w:numPr>
          <w:ilvl w:val="0"/>
          <w:numId w:val="4"/>
        </w:numPr>
        <w:tabs>
          <w:tab w:val="left" w:pos="360"/>
        </w:tabs>
        <w:spacing w:before="0" w:beforeAutospacing="0" w:after="0" w:afterAutospacing="0"/>
        <w:ind w:left="270"/>
        <w:rPr>
          <w:rFonts w:ascii="Sylfaen" w:hAnsi="Sylfaen"/>
          <w:b/>
          <w:sz w:val="22"/>
          <w:szCs w:val="22"/>
        </w:rPr>
      </w:pPr>
      <w:r>
        <w:rPr>
          <w:rFonts w:ascii="Sylfaen" w:hAnsi="Sylfaen"/>
          <w:b/>
          <w:sz w:val="22"/>
          <w:szCs w:val="22"/>
        </w:rPr>
        <w:t xml:space="preserve">რეკომენდაციები </w:t>
      </w:r>
    </w:p>
    <w:p w14:paraId="1A2BDE35" w14:textId="1A81AC94" w:rsidR="00DC0D0D" w:rsidRPr="008F20DB" w:rsidRDefault="008F20DB" w:rsidP="00DC0D0D">
      <w:pPr>
        <w:pStyle w:val="NormalWeb"/>
        <w:tabs>
          <w:tab w:val="left" w:pos="360"/>
        </w:tabs>
        <w:spacing w:before="0" w:beforeAutospacing="0" w:after="0" w:afterAutospacing="0"/>
        <w:ind w:left="270"/>
        <w:rPr>
          <w:rFonts w:ascii="Sylfaen" w:hAnsi="Sylfaen"/>
          <w:sz w:val="22"/>
          <w:szCs w:val="22"/>
        </w:rPr>
      </w:pPr>
      <w:r w:rsidRPr="008F20DB">
        <w:rPr>
          <w:rFonts w:ascii="Sylfaen" w:hAnsi="Sylfaen"/>
          <w:sz w:val="22"/>
          <w:szCs w:val="22"/>
        </w:rPr>
        <w:t>რეკომენდაციები არ გაცემულა.</w:t>
      </w:r>
    </w:p>
    <w:p w14:paraId="46987496" w14:textId="77777777" w:rsidR="00AB657F" w:rsidRPr="00DF560C" w:rsidRDefault="00AB657F" w:rsidP="00AB657F">
      <w:pPr>
        <w:pStyle w:val="NormalWeb"/>
        <w:numPr>
          <w:ilvl w:val="0"/>
          <w:numId w:val="4"/>
        </w:numPr>
        <w:tabs>
          <w:tab w:val="left" w:pos="360"/>
        </w:tabs>
        <w:ind w:left="270"/>
        <w:rPr>
          <w:rFonts w:ascii="Sylfaen" w:hAnsi="Sylfaen"/>
          <w:b/>
          <w:sz w:val="22"/>
          <w:szCs w:val="22"/>
        </w:rPr>
      </w:pPr>
      <w:r>
        <w:rPr>
          <w:rFonts w:ascii="Sylfaen" w:hAnsi="Sylfaen"/>
          <w:b/>
          <w:sz w:val="22"/>
          <w:szCs w:val="22"/>
        </w:rPr>
        <w:t>რჩევები პროგრამების განვითარებისთვის</w:t>
      </w:r>
    </w:p>
    <w:p w14:paraId="61BD8272" w14:textId="77B08AA9" w:rsidR="00AB657F" w:rsidRPr="00DF560C" w:rsidRDefault="008F20DB" w:rsidP="00AB657F">
      <w:pPr>
        <w:pStyle w:val="ListParagraph"/>
        <w:numPr>
          <w:ilvl w:val="0"/>
          <w:numId w:val="21"/>
        </w:numPr>
        <w:tabs>
          <w:tab w:val="left" w:pos="993"/>
        </w:tabs>
        <w:ind w:left="0" w:firstLine="709"/>
        <w:jc w:val="both"/>
        <w:rPr>
          <w:rFonts w:ascii="Sylfaen" w:hAnsi="Sylfaen"/>
        </w:rPr>
      </w:pPr>
      <w:r>
        <w:rPr>
          <w:rFonts w:ascii="Sylfaen" w:hAnsi="Sylfaen"/>
        </w:rPr>
        <w:t xml:space="preserve">პროგრამა 2. </w:t>
      </w:r>
      <w:r w:rsidR="00AB657F">
        <w:rPr>
          <w:rFonts w:ascii="Sylfaen" w:hAnsi="Sylfaen"/>
        </w:rPr>
        <w:t xml:space="preserve">სასურველია პროგრამის სტრუქტურაში სტრატეგიული ადამიანური რესურსების მართვის შესახებ მეტი </w:t>
      </w:r>
      <w:proofErr w:type="spellStart"/>
      <w:r w:rsidR="00AB657F">
        <w:rPr>
          <w:rFonts w:ascii="Sylfaen" w:hAnsi="Sylfaen"/>
        </w:rPr>
        <w:t>კონტენტის</w:t>
      </w:r>
      <w:proofErr w:type="spellEnd"/>
      <w:r w:rsidR="00AB657F">
        <w:rPr>
          <w:rFonts w:ascii="Sylfaen" w:hAnsi="Sylfaen"/>
        </w:rPr>
        <w:t xml:space="preserve"> ჩართვა; იდეალურ შემთხვევაში - ცალკე  სავალდებულო თუ არჩევითი კურსის სახით.</w:t>
      </w:r>
    </w:p>
    <w:p w14:paraId="3E423518" w14:textId="77777777" w:rsidR="00AB657F" w:rsidRPr="00DF560C" w:rsidRDefault="00AB657F" w:rsidP="00AB657F">
      <w:pPr>
        <w:pStyle w:val="ListParagraph"/>
        <w:numPr>
          <w:ilvl w:val="0"/>
          <w:numId w:val="21"/>
        </w:numPr>
        <w:tabs>
          <w:tab w:val="left" w:pos="993"/>
        </w:tabs>
        <w:ind w:left="0" w:firstLine="709"/>
        <w:jc w:val="both"/>
        <w:rPr>
          <w:rFonts w:ascii="Sylfaen" w:hAnsi="Sylfaen"/>
        </w:rPr>
      </w:pPr>
      <w:r>
        <w:rPr>
          <w:rFonts w:ascii="Sylfaen" w:hAnsi="Sylfaen"/>
        </w:rPr>
        <w:t xml:space="preserve">სასურველია განახლებულ სასწავლო რესურსებზე წვდომის გაძლიერება უნივერსიტეტში არსებული საერთაშორისო ელექტრონული ბიბლიოთეკის მონაცემთა ბაზების </w:t>
      </w:r>
      <w:proofErr w:type="spellStart"/>
      <w:r>
        <w:rPr>
          <w:rFonts w:ascii="Sylfaen" w:hAnsi="Sylfaen"/>
        </w:rPr>
        <w:t>სილაბუსებში</w:t>
      </w:r>
      <w:proofErr w:type="spellEnd"/>
      <w:r>
        <w:rPr>
          <w:rFonts w:ascii="Sylfaen" w:hAnsi="Sylfaen"/>
        </w:rPr>
        <w:t xml:space="preserve"> ინტეგრირებით.</w:t>
      </w:r>
    </w:p>
    <w:p w14:paraId="0CFB9FDB" w14:textId="77777777" w:rsidR="00AB657F" w:rsidRPr="00DF560C" w:rsidRDefault="00AB657F" w:rsidP="00AB657F">
      <w:pPr>
        <w:pStyle w:val="ListParagraph"/>
        <w:numPr>
          <w:ilvl w:val="0"/>
          <w:numId w:val="21"/>
        </w:numPr>
        <w:tabs>
          <w:tab w:val="left" w:pos="993"/>
        </w:tabs>
        <w:ind w:left="0" w:firstLine="709"/>
        <w:jc w:val="both"/>
        <w:rPr>
          <w:rFonts w:ascii="Sylfaen" w:hAnsi="Sylfaen"/>
        </w:rPr>
      </w:pPr>
      <w:r>
        <w:rPr>
          <w:rFonts w:ascii="Sylfaen" w:hAnsi="Sylfaen"/>
        </w:rPr>
        <w:t>სასურველია პოტენციური სტუდენტებისთვის შიდა მისაღები გამოცდების  მინიმალური გამსვლელი ქულების დადგენა და მკაფიოდ გაცხადება.</w:t>
      </w:r>
    </w:p>
    <w:p w14:paraId="2C3048A3" w14:textId="77777777" w:rsidR="00AB657F" w:rsidRPr="00DF560C" w:rsidRDefault="00AB657F" w:rsidP="00AB657F">
      <w:pPr>
        <w:pStyle w:val="ListParagraph"/>
        <w:numPr>
          <w:ilvl w:val="0"/>
          <w:numId w:val="21"/>
        </w:numPr>
        <w:tabs>
          <w:tab w:val="left" w:pos="993"/>
        </w:tabs>
        <w:ind w:left="0" w:firstLine="709"/>
        <w:jc w:val="both"/>
        <w:rPr>
          <w:rFonts w:ascii="Sylfaen" w:hAnsi="Sylfaen"/>
        </w:rPr>
      </w:pPr>
      <w:r>
        <w:rPr>
          <w:rFonts w:ascii="Sylfaen" w:hAnsi="Sylfaen"/>
        </w:rPr>
        <w:t xml:space="preserve">სასურველია დაზუსტდეს ჩარიცხვისთვის დასაშვები საერთაშორისო ინგლისური ენის სერტიფიკატების ტიპები და მიეთითოს თითოეულისთვის საჭირო მინიმალური ქულა. </w:t>
      </w:r>
    </w:p>
    <w:p w14:paraId="535F51E8" w14:textId="77777777" w:rsidR="009C134F" w:rsidRPr="009C134F" w:rsidRDefault="009C134F" w:rsidP="00AB657F">
      <w:pPr>
        <w:pStyle w:val="ListParagraph"/>
        <w:numPr>
          <w:ilvl w:val="0"/>
          <w:numId w:val="21"/>
        </w:numPr>
        <w:tabs>
          <w:tab w:val="left" w:pos="993"/>
        </w:tabs>
        <w:ind w:left="0" w:firstLine="709"/>
        <w:jc w:val="both"/>
        <w:rPr>
          <w:rFonts w:ascii="Sylfaen" w:hAnsi="Sylfaen"/>
        </w:rPr>
      </w:pPr>
      <w:r>
        <w:rPr>
          <w:rFonts w:ascii="Sylfaen" w:hAnsi="Sylfaen"/>
          <w:bCs/>
        </w:rPr>
        <w:t>სასურველია, სტუდენტები და კურსდამთავრებულები აქტიურად მონაწილეობდნენ თვითშეფასების პროცესში სამუშაო ჯგუფის წევრების სტატუსით, მათ მიერ წარმოდგენილი რჩევების და რეკომენდაციების შეგროვების და შემდგომ ეტაპებზე გათვალისწინების მიზნით.</w:t>
      </w:r>
    </w:p>
    <w:p w14:paraId="51332D66" w14:textId="77777777" w:rsidR="00C927E8" w:rsidRDefault="00C927E8" w:rsidP="00AB657F">
      <w:pPr>
        <w:pStyle w:val="ListParagraph"/>
        <w:numPr>
          <w:ilvl w:val="0"/>
          <w:numId w:val="21"/>
        </w:numPr>
        <w:tabs>
          <w:tab w:val="left" w:pos="993"/>
        </w:tabs>
        <w:ind w:left="0" w:firstLine="709"/>
        <w:jc w:val="both"/>
        <w:rPr>
          <w:rFonts w:ascii="Sylfaen" w:hAnsi="Sylfaen"/>
        </w:rPr>
      </w:pPr>
      <w:r>
        <w:rPr>
          <w:rFonts w:ascii="Sylfaen" w:hAnsi="Sylfaen"/>
          <w:sz w:val="20"/>
          <w:szCs w:val="20"/>
        </w:rPr>
        <w:t xml:space="preserve">სასურველია, პროგრამების მდგრადობის უზრუნველსაყოფად, გაიზარდოს </w:t>
      </w:r>
      <w:proofErr w:type="spellStart"/>
      <w:r>
        <w:rPr>
          <w:rFonts w:ascii="Sylfaen" w:hAnsi="Sylfaen"/>
          <w:sz w:val="20"/>
          <w:szCs w:val="20"/>
        </w:rPr>
        <w:t>აფილირებული</w:t>
      </w:r>
      <w:proofErr w:type="spellEnd"/>
      <w:r>
        <w:rPr>
          <w:rFonts w:ascii="Sylfaen" w:hAnsi="Sylfaen"/>
          <w:sz w:val="20"/>
          <w:szCs w:val="20"/>
        </w:rPr>
        <w:t xml:space="preserve"> აკადემიური პერსონალის რაოდენობა.</w:t>
      </w:r>
      <w:r w:rsidR="00AB657F">
        <w:rPr>
          <w:rFonts w:ascii="Sylfaen" w:hAnsi="Sylfaen"/>
        </w:rPr>
        <w:t xml:space="preserve"> </w:t>
      </w:r>
    </w:p>
    <w:p w14:paraId="4478CFAD" w14:textId="77777777" w:rsidR="008F20DB" w:rsidRDefault="00C927E8" w:rsidP="008F20DB">
      <w:pPr>
        <w:pStyle w:val="ListParagraph"/>
        <w:numPr>
          <w:ilvl w:val="0"/>
          <w:numId w:val="21"/>
        </w:numPr>
        <w:tabs>
          <w:tab w:val="left" w:pos="993"/>
        </w:tabs>
        <w:ind w:left="0" w:firstLine="709"/>
        <w:jc w:val="both"/>
        <w:rPr>
          <w:rFonts w:ascii="Sylfaen" w:hAnsi="Sylfaen"/>
        </w:rPr>
      </w:pPr>
      <w:r>
        <w:rPr>
          <w:rFonts w:ascii="Sylfaen" w:hAnsi="Sylfaen"/>
        </w:rPr>
        <w:t xml:space="preserve">სასურველია, </w:t>
      </w:r>
      <w:r w:rsidR="00AB657F">
        <w:rPr>
          <w:rFonts w:ascii="Sylfaen" w:hAnsi="Sylfaen"/>
        </w:rPr>
        <w:t>პროგრამის შესაბამის სფეროში  დოქტორის ხარისხის მქონე აკადემიური პერსონალის რაოდენობის გაზრდა, სამაგისტრო ნაშრომების მაღალ</w:t>
      </w:r>
      <w:r w:rsidR="001413A2">
        <w:rPr>
          <w:rFonts w:ascii="Sylfaen" w:hAnsi="Sylfaen"/>
        </w:rPr>
        <w:t>კვალიფიციური</w:t>
      </w:r>
      <w:r w:rsidR="00AB657F">
        <w:rPr>
          <w:rFonts w:ascii="Sylfaen" w:hAnsi="Sylfaen"/>
        </w:rPr>
        <w:t xml:space="preserve"> ხელმძღვანელობის უზრუნველსაყოფად.</w:t>
      </w:r>
    </w:p>
    <w:p w14:paraId="01296E5A" w14:textId="3830D56F" w:rsidR="008F20DB" w:rsidRPr="008F20DB" w:rsidRDefault="008F20DB" w:rsidP="008F20DB">
      <w:pPr>
        <w:pStyle w:val="ListParagraph"/>
        <w:numPr>
          <w:ilvl w:val="0"/>
          <w:numId w:val="21"/>
        </w:numPr>
        <w:tabs>
          <w:tab w:val="left" w:pos="993"/>
        </w:tabs>
        <w:ind w:left="0" w:firstLine="709"/>
        <w:jc w:val="both"/>
        <w:rPr>
          <w:rFonts w:ascii="Sylfaen" w:hAnsi="Sylfaen"/>
        </w:rPr>
      </w:pPr>
      <w:r w:rsidRPr="008F20DB">
        <w:rPr>
          <w:rFonts w:ascii="Sylfaen" w:hAnsi="Sylfaen"/>
        </w:rPr>
        <w:t>სასურველია სტუდენტური ინიციატივებისთვის გამოყოფილი ბიუჯეტის გაზრდა, სტუდენტებში ინოვაციების, ჩართულობისა და პრაქტიკული უნარების განვითარების ხელშეწყობის მიზნით.</w:t>
      </w:r>
    </w:p>
    <w:p w14:paraId="3A3A2899" w14:textId="77777777" w:rsidR="008F20DB" w:rsidRPr="00DF560C" w:rsidRDefault="008F20DB" w:rsidP="008F20DB">
      <w:pPr>
        <w:pStyle w:val="ListParagraph"/>
        <w:tabs>
          <w:tab w:val="left" w:pos="993"/>
        </w:tabs>
        <w:ind w:left="709"/>
        <w:jc w:val="both"/>
        <w:rPr>
          <w:rFonts w:ascii="Sylfaen" w:hAnsi="Sylfaen"/>
        </w:rPr>
      </w:pPr>
    </w:p>
    <w:p w14:paraId="2864625D" w14:textId="77777777" w:rsidR="00AB657F" w:rsidRPr="00DF560C" w:rsidRDefault="00AB657F" w:rsidP="00AB657F">
      <w:pPr>
        <w:pStyle w:val="NormalWeb"/>
        <w:numPr>
          <w:ilvl w:val="0"/>
          <w:numId w:val="4"/>
        </w:numPr>
        <w:tabs>
          <w:tab w:val="left" w:pos="360"/>
        </w:tabs>
        <w:ind w:left="270"/>
        <w:rPr>
          <w:rFonts w:ascii="Sylfaen" w:hAnsi="Sylfaen"/>
          <w:b/>
          <w:sz w:val="22"/>
          <w:szCs w:val="22"/>
        </w:rPr>
      </w:pPr>
      <w:r>
        <w:rPr>
          <w:rFonts w:ascii="Sylfaen" w:hAnsi="Sylfaen"/>
          <w:b/>
          <w:sz w:val="22"/>
          <w:szCs w:val="22"/>
        </w:rPr>
        <w:t>საუკეთესო პრაქტიკის მოკლე მიმოხილვა (არსებობის შემთხვევაში)</w:t>
      </w:r>
      <w:r w:rsidRPr="00DF560C">
        <w:rPr>
          <w:rStyle w:val="FootnoteReference"/>
          <w:rFonts w:ascii="Sylfaen" w:eastAsia="Calibri" w:hAnsi="Sylfaen"/>
          <w:b/>
          <w:sz w:val="22"/>
          <w:szCs w:val="22"/>
        </w:rPr>
        <w:footnoteReference w:id="3"/>
      </w:r>
    </w:p>
    <w:p w14:paraId="2E1E4488" w14:textId="77777777" w:rsidR="00AB657F" w:rsidRPr="00DF560C" w:rsidRDefault="00AB657F" w:rsidP="00AB657F">
      <w:pPr>
        <w:pStyle w:val="ListParagraph"/>
        <w:ind w:left="0"/>
        <w:jc w:val="both"/>
        <w:rPr>
          <w:rFonts w:ascii="Sylfaen" w:hAnsi="Sylfaen"/>
          <w:bCs/>
        </w:rPr>
      </w:pPr>
      <w:r>
        <w:rPr>
          <w:rFonts w:ascii="Sylfaen" w:hAnsi="Sylfaen"/>
          <w:bCs/>
        </w:rPr>
        <w:t xml:space="preserve">ინდუსტრიის ჩართულობა – ადგილობრივ და საერთაშორისო დამსაქმებლებთან აქტიური თანამშრომლობა უზრუნველყოფს, რომ სასწავლო გეგმები შრომის ბაზრის საჭიროებებს პასუხობდეს. </w:t>
      </w:r>
    </w:p>
    <w:p w14:paraId="5A37D877" w14:textId="77777777" w:rsidR="00AB657F" w:rsidRPr="00DF560C" w:rsidRDefault="00AB657F" w:rsidP="00AB657F">
      <w:pPr>
        <w:pStyle w:val="ListParagraph"/>
        <w:ind w:left="0"/>
        <w:jc w:val="both"/>
        <w:rPr>
          <w:rFonts w:ascii="Sylfaen" w:hAnsi="Sylfaen"/>
          <w:bCs/>
        </w:rPr>
      </w:pPr>
      <w:r>
        <w:rPr>
          <w:rFonts w:ascii="Sylfaen" w:hAnsi="Sylfaen"/>
          <w:bCs/>
        </w:rPr>
        <w:lastRenderedPageBreak/>
        <w:t xml:space="preserve">საერთაშორისო სასწავლო გეგმის შემუშავება – მონაწილეობა </w:t>
      </w:r>
      <w:proofErr w:type="spellStart"/>
      <w:r>
        <w:rPr>
          <w:rFonts w:ascii="Sylfaen" w:hAnsi="Sylfaen"/>
          <w:bCs/>
        </w:rPr>
        <w:t>Erasmus</w:t>
      </w:r>
      <w:proofErr w:type="spellEnd"/>
      <w:r>
        <w:rPr>
          <w:rFonts w:ascii="Sylfaen" w:hAnsi="Sylfaen"/>
          <w:bCs/>
        </w:rPr>
        <w:t xml:space="preserve"> </w:t>
      </w:r>
      <w:proofErr w:type="spellStart"/>
      <w:r>
        <w:rPr>
          <w:rFonts w:ascii="Sylfaen" w:hAnsi="Sylfaen"/>
          <w:bCs/>
        </w:rPr>
        <w:t>Mundus</w:t>
      </w:r>
      <w:proofErr w:type="spellEnd"/>
      <w:r>
        <w:rPr>
          <w:rFonts w:ascii="Sylfaen" w:hAnsi="Sylfaen"/>
          <w:bCs/>
        </w:rPr>
        <w:t>-ის ინოვაციური სამაგისტრო პროგრამის დიზაინის პროექტში, რომელშიც მონაწილეობდნენ საფრანგეთის, პორტუგალიის, კვიპროსის და სხვა უნივერსიტეტები, რის შედეგადაც შეიქმნა მონაცემებზე დაფუძნებული ციფრული მარკეტინგის სასწავლო გეგმა.</w:t>
      </w:r>
    </w:p>
    <w:p w14:paraId="2B783CE0" w14:textId="77777777" w:rsidR="00AB657F" w:rsidRPr="00DF560C" w:rsidRDefault="00AB657F" w:rsidP="00AB657F">
      <w:pPr>
        <w:pStyle w:val="ListParagraph"/>
        <w:ind w:left="0"/>
        <w:jc w:val="both"/>
        <w:rPr>
          <w:rFonts w:ascii="Sylfaen" w:hAnsi="Sylfaen"/>
          <w:bCs/>
        </w:rPr>
      </w:pPr>
      <w:r>
        <w:rPr>
          <w:rFonts w:ascii="Sylfaen" w:hAnsi="Sylfaen"/>
          <w:bCs/>
        </w:rPr>
        <w:t xml:space="preserve">სტუდენტური მხარდაჭერის სისტემა – </w:t>
      </w:r>
      <w:proofErr w:type="spellStart"/>
      <w:r>
        <w:rPr>
          <w:rFonts w:ascii="Sylfaen" w:hAnsi="Sylfaen"/>
          <w:bCs/>
        </w:rPr>
        <w:t>მრავალარხიანი</w:t>
      </w:r>
      <w:proofErr w:type="spellEnd"/>
      <w:r>
        <w:rPr>
          <w:rFonts w:ascii="Sylfaen" w:hAnsi="Sylfaen"/>
          <w:bCs/>
        </w:rPr>
        <w:t xml:space="preserve"> კომუნიკაცია BTU </w:t>
      </w:r>
      <w:proofErr w:type="spellStart"/>
      <w:r>
        <w:rPr>
          <w:rFonts w:ascii="Sylfaen" w:hAnsi="Sylfaen"/>
          <w:bCs/>
        </w:rPr>
        <w:t>Classroom</w:t>
      </w:r>
      <w:proofErr w:type="spellEnd"/>
      <w:r>
        <w:rPr>
          <w:rFonts w:ascii="Sylfaen" w:hAnsi="Sylfaen"/>
          <w:bCs/>
        </w:rPr>
        <w:t>-ის, ელექტრონული ფოსტის, SMS-ისა და სტუდენტთა  მხარდაჭერის სპეციალური სამსახურის მეშვეობით,  კარიერული განვითარების მოქმედ სერვისებთან ერთად.</w:t>
      </w:r>
    </w:p>
    <w:p w14:paraId="3EC42994" w14:textId="77777777" w:rsidR="00AB657F" w:rsidRPr="00DF560C" w:rsidRDefault="00AB657F" w:rsidP="00AB657F">
      <w:pPr>
        <w:pStyle w:val="NormalWeb"/>
        <w:numPr>
          <w:ilvl w:val="0"/>
          <w:numId w:val="2"/>
        </w:numPr>
        <w:tabs>
          <w:tab w:val="left" w:pos="0"/>
          <w:tab w:val="left" w:pos="360"/>
          <w:tab w:val="left" w:pos="720"/>
        </w:tabs>
        <w:ind w:left="0" w:firstLine="0"/>
        <w:jc w:val="both"/>
        <w:rPr>
          <w:rFonts w:ascii="Sylfaen" w:hAnsi="Sylfaen"/>
          <w:b/>
          <w:sz w:val="22"/>
          <w:szCs w:val="22"/>
        </w:rPr>
      </w:pPr>
      <w:r>
        <w:rPr>
          <w:rFonts w:ascii="Sylfaen" w:hAnsi="Sylfaen"/>
          <w:b/>
          <w:sz w:val="22"/>
          <w:szCs w:val="22"/>
        </w:rPr>
        <w:t xml:space="preserve">ინფორმაცია </w:t>
      </w:r>
      <w:proofErr w:type="spellStart"/>
      <w:r>
        <w:rPr>
          <w:rFonts w:ascii="Sylfaen" w:hAnsi="Sylfaen"/>
          <w:b/>
          <w:sz w:val="22"/>
          <w:szCs w:val="22"/>
        </w:rPr>
        <w:t>უსდ</w:t>
      </w:r>
      <w:proofErr w:type="spellEnd"/>
      <w:r>
        <w:rPr>
          <w:rFonts w:ascii="Sylfaen" w:hAnsi="Sylfaen"/>
          <w:b/>
          <w:sz w:val="22"/>
          <w:szCs w:val="22"/>
        </w:rPr>
        <w:t>-ს არგუმენტირებული პოზიციის გაზიარების, ან არ გაზიარების თაობაზე</w:t>
      </w:r>
    </w:p>
    <w:p w14:paraId="067BE232" w14:textId="77777777" w:rsidR="00AB657F" w:rsidRPr="00DF560C" w:rsidRDefault="00AB657F" w:rsidP="00AB657F">
      <w:pPr>
        <w:jc w:val="both"/>
        <w:rPr>
          <w:rFonts w:ascii="Sylfaen" w:hAnsi="Sylfaen"/>
          <w:bCs/>
        </w:rPr>
      </w:pPr>
      <w:r>
        <w:rPr>
          <w:rFonts w:ascii="Sylfaen" w:hAnsi="Sylfaen"/>
          <w:bCs/>
        </w:rPr>
        <w:t xml:space="preserve">ექსპერტთა ჯგუფი სრულად იზიარებს </w:t>
      </w:r>
      <w:proofErr w:type="spellStart"/>
      <w:r>
        <w:rPr>
          <w:rFonts w:ascii="Sylfaen" w:hAnsi="Sylfaen"/>
          <w:bCs/>
        </w:rPr>
        <w:t>უსდ</w:t>
      </w:r>
      <w:proofErr w:type="spellEnd"/>
      <w:r>
        <w:rPr>
          <w:rFonts w:ascii="Sylfaen" w:hAnsi="Sylfaen"/>
          <w:bCs/>
        </w:rPr>
        <w:t xml:space="preserve">-ის არგუმენტირებულ პოზიციას, რომელიც </w:t>
      </w:r>
      <w:r w:rsidR="001D5FD3">
        <w:rPr>
          <w:rFonts w:ascii="Sylfaen" w:hAnsi="Sylfaen"/>
          <w:bCs/>
        </w:rPr>
        <w:t>წარმოდგენილია</w:t>
      </w:r>
      <w:r>
        <w:rPr>
          <w:rFonts w:ascii="Sylfaen" w:hAnsi="Sylfaen"/>
          <w:bCs/>
        </w:rPr>
        <w:t xml:space="preserve"> თვითშეფასების ანგარიშსა და თანდართულ მტკიცებულებებში. დაწესებულების ანალიზი, მტკიცებები და დასკვნები შეესაბამებოდა ადგილზე ვიზიტისა და დოკუმენტების განხილვის შედეგებს.</w:t>
      </w:r>
    </w:p>
    <w:p w14:paraId="59A139F5" w14:textId="77777777" w:rsidR="00AB657F" w:rsidRPr="00DF560C" w:rsidRDefault="00AB657F" w:rsidP="00AB657F">
      <w:pPr>
        <w:pStyle w:val="NormalWeb"/>
        <w:numPr>
          <w:ilvl w:val="0"/>
          <w:numId w:val="4"/>
        </w:numPr>
        <w:tabs>
          <w:tab w:val="left" w:pos="360"/>
        </w:tabs>
        <w:ind w:left="270"/>
        <w:jc w:val="both"/>
        <w:rPr>
          <w:rFonts w:ascii="Sylfaen" w:hAnsi="Sylfaen"/>
          <w:b/>
          <w:sz w:val="22"/>
          <w:szCs w:val="22"/>
        </w:rPr>
      </w:pPr>
      <w:r>
        <w:rPr>
          <w:rFonts w:ascii="Sylfaen" w:hAnsi="Sylfaen"/>
          <w:b/>
          <w:sz w:val="22"/>
          <w:szCs w:val="22"/>
        </w:rPr>
        <w:t>ხელახალი აკრედიტაციისას, მნიშვნელოვანი მიღწევებისა და/ან პროგრესის მოკლე მიმოხილვა (ასეთის არსებობის შემთხვევაში)</w:t>
      </w:r>
    </w:p>
    <w:p w14:paraId="193942C6" w14:textId="77777777" w:rsidR="00AB657F" w:rsidRPr="00DF560C" w:rsidRDefault="00AB657F" w:rsidP="00AB657F">
      <w:pPr>
        <w:jc w:val="both"/>
        <w:rPr>
          <w:rFonts w:ascii="Sylfaen" w:hAnsi="Sylfaen"/>
          <w:bCs/>
        </w:rPr>
      </w:pPr>
      <w:r>
        <w:rPr>
          <w:rFonts w:ascii="Sylfaen" w:hAnsi="Sylfaen"/>
          <w:bCs/>
        </w:rPr>
        <w:t xml:space="preserve">ვინაიდან ეს პროგრამები პირველად გადის აკრედიტაციას, ხელახალი აკრედიტაციის პროგრესი მათ არ ეხება.  მიუხედავად ამისა, მათი შემუშავების პროცესი მოიცავდა საუკეთესო საერთაშორისო პრაქტიკას, დამსაქმებლების </w:t>
      </w:r>
      <w:proofErr w:type="spellStart"/>
      <w:r>
        <w:rPr>
          <w:rFonts w:ascii="Sylfaen" w:hAnsi="Sylfaen"/>
          <w:bCs/>
        </w:rPr>
        <w:t>პროაქტიულ</w:t>
      </w:r>
      <w:proofErr w:type="spellEnd"/>
      <w:r>
        <w:rPr>
          <w:rFonts w:ascii="Sylfaen" w:hAnsi="Sylfaen"/>
          <w:bCs/>
        </w:rPr>
        <w:t xml:space="preserve"> ჩართულობას და საუკეთესო უცხოურ და ქართულ პროგრამებთან შედარებას, რაც ასახავს BTU-ს მხრიდან ინოვაციებისა და ხარისხისადმი ერთგულებას.</w:t>
      </w:r>
    </w:p>
    <w:p w14:paraId="44C36671" w14:textId="77777777" w:rsidR="00AB657F" w:rsidRPr="00DF560C" w:rsidRDefault="00AB657F" w:rsidP="00AB657F">
      <w:pPr>
        <w:tabs>
          <w:tab w:val="left" w:pos="3340"/>
        </w:tabs>
        <w:jc w:val="both"/>
        <w:rPr>
          <w:rFonts w:ascii="Sylfaen" w:eastAsia="Times New Roman" w:hAnsi="Sylfaen" w:cs="Segoe UI"/>
          <w:b/>
          <w:bCs/>
          <w:lang w:eastAsia="ru-RU"/>
        </w:rPr>
      </w:pPr>
    </w:p>
    <w:p w14:paraId="173DE5F4" w14:textId="77777777" w:rsidR="00AB657F" w:rsidRPr="00DF560C" w:rsidRDefault="00AB657F" w:rsidP="00AB657F">
      <w:pPr>
        <w:tabs>
          <w:tab w:val="left" w:pos="3340"/>
        </w:tabs>
        <w:jc w:val="both"/>
        <w:rPr>
          <w:rFonts w:ascii="Sylfaen" w:eastAsia="Times New Roman" w:hAnsi="Sylfaen" w:cs="Segoe UI"/>
          <w:b/>
          <w:bCs/>
          <w:lang w:eastAsia="ru-RU"/>
        </w:rPr>
      </w:pPr>
    </w:p>
    <w:p w14:paraId="3CAB8082" w14:textId="77777777" w:rsidR="00AB657F" w:rsidRPr="00DF560C" w:rsidRDefault="00AB657F" w:rsidP="00AB657F">
      <w:pPr>
        <w:tabs>
          <w:tab w:val="left" w:pos="3340"/>
        </w:tabs>
        <w:jc w:val="both"/>
        <w:rPr>
          <w:rFonts w:ascii="Sylfaen" w:eastAsia="Times New Roman" w:hAnsi="Sylfaen" w:cs="Segoe UI"/>
          <w:b/>
          <w:bCs/>
          <w:lang w:eastAsia="ru-RU"/>
        </w:rPr>
      </w:pPr>
    </w:p>
    <w:p w14:paraId="1A6DBDEA" w14:textId="77777777" w:rsidR="00AB657F" w:rsidRPr="00DF560C" w:rsidRDefault="00AB657F" w:rsidP="00AB657F">
      <w:pPr>
        <w:tabs>
          <w:tab w:val="left" w:pos="3340"/>
        </w:tabs>
        <w:jc w:val="both"/>
        <w:rPr>
          <w:rFonts w:ascii="Sylfaen" w:eastAsia="Times New Roman" w:hAnsi="Sylfaen" w:cs="Segoe UI"/>
          <w:b/>
          <w:bCs/>
          <w:lang w:eastAsia="ru-RU"/>
        </w:rPr>
      </w:pPr>
    </w:p>
    <w:p w14:paraId="7F1B86CE" w14:textId="77777777" w:rsidR="00AB657F" w:rsidRPr="00DF560C" w:rsidRDefault="00AB657F" w:rsidP="00AB657F">
      <w:pPr>
        <w:tabs>
          <w:tab w:val="left" w:pos="3340"/>
        </w:tabs>
        <w:jc w:val="both"/>
        <w:rPr>
          <w:rFonts w:ascii="Sylfaen" w:hAnsi="Sylfaen"/>
          <w:b/>
          <w:bCs/>
          <w:sz w:val="20"/>
          <w:szCs w:val="20"/>
        </w:rPr>
      </w:pPr>
    </w:p>
    <w:p w14:paraId="5E0F9401" w14:textId="77777777" w:rsidR="00AB657F" w:rsidRPr="00DF560C" w:rsidRDefault="00AB657F" w:rsidP="00AB657F">
      <w:pPr>
        <w:tabs>
          <w:tab w:val="left" w:pos="3340"/>
        </w:tabs>
        <w:jc w:val="both"/>
        <w:rPr>
          <w:rFonts w:ascii="Sylfaen" w:hAnsi="Sylfaen"/>
          <w:b/>
          <w:bCs/>
          <w:sz w:val="20"/>
          <w:szCs w:val="20"/>
        </w:rPr>
      </w:pPr>
    </w:p>
    <w:p w14:paraId="16ADDE48" w14:textId="77777777" w:rsidR="00AB657F" w:rsidRPr="00E248DD" w:rsidRDefault="00AB657F" w:rsidP="00AB657F">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აკრედიტაციის ექსპერტთათვის შეფასების მიდგომები:</w:t>
      </w:r>
    </w:p>
    <w:p w14:paraId="2735238F" w14:textId="77777777" w:rsidR="00AB657F" w:rsidRPr="00E248DD" w:rsidRDefault="00AB657F" w:rsidP="00AB657F">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აკრედიტაციის სტანდარტების კომპონენტები ფასდება შემდეგი ორი მიდგომის გამოყენებით:</w:t>
      </w:r>
    </w:p>
    <w:p w14:paraId="3CA1EFA7" w14:textId="77777777" w:rsidR="00AB657F" w:rsidRPr="00E248DD" w:rsidRDefault="00AB657F" w:rsidP="00AB657F">
      <w:pPr>
        <w:pStyle w:val="ListParagraph"/>
        <w:numPr>
          <w:ilvl w:val="0"/>
          <w:numId w:val="5"/>
        </w:num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rPr>
        <w:t>კლასტერული</w:t>
      </w:r>
      <w:proofErr w:type="spellEnd"/>
      <w:r>
        <w:rPr>
          <w:rFonts w:ascii="Sylfaen" w:hAnsi="Sylfaen"/>
          <w:bCs/>
          <w:color w:val="1F3864"/>
        </w:rPr>
        <w:t xml:space="preserve"> და ინდივიდუალური შეფასება</w:t>
      </w:r>
      <w:r w:rsidRPr="00E248DD">
        <w:rPr>
          <w:rStyle w:val="FootnoteReference"/>
          <w:rFonts w:ascii="Sylfaen" w:hAnsi="Sylfaen"/>
          <w:bCs/>
          <w:color w:val="1F3864"/>
        </w:rPr>
        <w:footnoteReference w:id="4"/>
      </w:r>
      <w:r>
        <w:rPr>
          <w:rFonts w:ascii="Sylfaen" w:hAnsi="Sylfaen"/>
          <w:bCs/>
          <w:color w:val="1F3864"/>
          <w:sz w:val="20"/>
          <w:szCs w:val="20"/>
        </w:rPr>
        <w:t xml:space="preserve"> </w:t>
      </w:r>
    </w:p>
    <w:p w14:paraId="2B73B72E" w14:textId="77777777" w:rsidR="00AB657F" w:rsidRPr="00E248DD" w:rsidRDefault="00AB657F" w:rsidP="00AB657F">
      <w:pPr>
        <w:pStyle w:val="ListParagraph"/>
        <w:numPr>
          <w:ilvl w:val="0"/>
          <w:numId w:val="5"/>
        </w:num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rPr>
        <w:lastRenderedPageBreak/>
        <w:t>კლასტერული</w:t>
      </w:r>
      <w:proofErr w:type="spellEnd"/>
      <w:r>
        <w:rPr>
          <w:rFonts w:ascii="Sylfaen" w:hAnsi="Sylfaen"/>
          <w:bCs/>
          <w:color w:val="1F3864"/>
        </w:rPr>
        <w:t xml:space="preserve"> შეფასება </w:t>
      </w:r>
      <w:r w:rsidRPr="00E248DD">
        <w:rPr>
          <w:rStyle w:val="FootnoteReference"/>
          <w:rFonts w:ascii="Sylfaen" w:eastAsia="Times New Roman" w:hAnsi="Sylfaen" w:cs="Segoe UI"/>
          <w:bCs/>
          <w:color w:val="1F3864"/>
          <w:lang w:eastAsia="ru-RU"/>
        </w:rPr>
        <w:footnoteReference w:id="5"/>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5"/>
        <w:gridCol w:w="3896"/>
      </w:tblGrid>
      <w:tr w:rsidR="00AB657F" w:rsidRPr="00E248DD" w14:paraId="416EA713" w14:textId="77777777" w:rsidTr="00244B01">
        <w:trPr>
          <w:trHeight w:val="399"/>
        </w:trPr>
        <w:tc>
          <w:tcPr>
            <w:tcW w:w="5375" w:type="dxa"/>
            <w:shd w:val="clear" w:color="auto" w:fill="DEEAF6"/>
          </w:tcPr>
          <w:p w14:paraId="11472D91"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სტანდარტი/კომპონენტი</w:t>
            </w:r>
          </w:p>
        </w:tc>
        <w:tc>
          <w:tcPr>
            <w:tcW w:w="3895" w:type="dxa"/>
            <w:shd w:val="clear" w:color="auto" w:fill="DEEAF6"/>
          </w:tcPr>
          <w:p w14:paraId="72ABBC95"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შეფასების მიდგომები:</w:t>
            </w:r>
          </w:p>
        </w:tc>
      </w:tr>
      <w:tr w:rsidR="00AB657F" w:rsidRPr="00E248DD" w14:paraId="6F3E4AA4" w14:textId="77777777" w:rsidTr="00244B01">
        <w:trPr>
          <w:trHeight w:val="399"/>
        </w:trPr>
        <w:tc>
          <w:tcPr>
            <w:tcW w:w="9271" w:type="dxa"/>
            <w:gridSpan w:val="2"/>
          </w:tcPr>
          <w:p w14:paraId="4D0C62FC"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1. საგანმანათლებლო პროგრამის მიზნები, სწავლის შედეგები და მათი შესაბამისობა პროგრამასთან</w:t>
            </w:r>
          </w:p>
        </w:tc>
      </w:tr>
      <w:tr w:rsidR="00AB657F" w:rsidRPr="00E248DD" w14:paraId="37E20C84" w14:textId="77777777" w:rsidTr="00244B01">
        <w:trPr>
          <w:trHeight w:val="399"/>
        </w:trPr>
        <w:tc>
          <w:tcPr>
            <w:tcW w:w="5375" w:type="dxa"/>
          </w:tcPr>
          <w:p w14:paraId="43C26166"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1.1. პროგრამის მიზნები</w:t>
            </w:r>
          </w:p>
        </w:tc>
        <w:tc>
          <w:tcPr>
            <w:tcW w:w="3895" w:type="dxa"/>
          </w:tcPr>
          <w:p w14:paraId="131F6E95"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56CB9FFA" w14:textId="77777777" w:rsidTr="00244B01">
        <w:trPr>
          <w:trHeight w:val="399"/>
        </w:trPr>
        <w:tc>
          <w:tcPr>
            <w:tcW w:w="5375" w:type="dxa"/>
          </w:tcPr>
          <w:p w14:paraId="7606FB3E"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1.2 პროგრამის სწავლის შედეგები</w:t>
            </w:r>
          </w:p>
        </w:tc>
        <w:tc>
          <w:tcPr>
            <w:tcW w:w="3895" w:type="dxa"/>
          </w:tcPr>
          <w:p w14:paraId="04E16AD2"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319B1B1F" w14:textId="77777777" w:rsidTr="00244B01">
        <w:trPr>
          <w:trHeight w:val="399"/>
        </w:trPr>
        <w:tc>
          <w:tcPr>
            <w:tcW w:w="5375" w:type="dxa"/>
          </w:tcPr>
          <w:p w14:paraId="5CC521AB"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1.3. პროგრამის სწავლის შედეგების შეფასების მექანიზმი</w:t>
            </w:r>
          </w:p>
        </w:tc>
        <w:tc>
          <w:tcPr>
            <w:tcW w:w="3895" w:type="dxa"/>
          </w:tcPr>
          <w:p w14:paraId="11A993E3"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22D023F8" w14:textId="77777777" w:rsidTr="00244B01">
        <w:trPr>
          <w:trHeight w:val="399"/>
        </w:trPr>
        <w:tc>
          <w:tcPr>
            <w:tcW w:w="5375" w:type="dxa"/>
          </w:tcPr>
          <w:p w14:paraId="266C3BD2"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3.2 საგანმანათლებლო პროგრამების სტრუქტურა და შინაარსი</w:t>
            </w:r>
          </w:p>
        </w:tc>
        <w:tc>
          <w:tcPr>
            <w:tcW w:w="3895" w:type="dxa"/>
          </w:tcPr>
          <w:p w14:paraId="213FACAD"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272F95E8" w14:textId="77777777" w:rsidTr="00244B01">
        <w:trPr>
          <w:trHeight w:val="399"/>
        </w:trPr>
        <w:tc>
          <w:tcPr>
            <w:tcW w:w="5375" w:type="dxa"/>
          </w:tcPr>
          <w:p w14:paraId="2600A0A3"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1.5 აკადემიური კურსი/საგანი</w:t>
            </w:r>
          </w:p>
        </w:tc>
        <w:tc>
          <w:tcPr>
            <w:tcW w:w="3895" w:type="dxa"/>
          </w:tcPr>
          <w:p w14:paraId="011F41E5"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18FBD5CE" w14:textId="77777777" w:rsidTr="00244B01">
        <w:trPr>
          <w:trHeight w:val="399"/>
        </w:trPr>
        <w:tc>
          <w:tcPr>
            <w:tcW w:w="9271" w:type="dxa"/>
            <w:gridSpan w:val="2"/>
          </w:tcPr>
          <w:p w14:paraId="6796A319"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2. სწავლების მეთოდოლოგია და ორგანიზება, პროგრამის ათვისების შეფასების ადეკვატურობა</w:t>
            </w:r>
          </w:p>
        </w:tc>
      </w:tr>
      <w:tr w:rsidR="00AB657F" w:rsidRPr="00E248DD" w14:paraId="08D00E2F" w14:textId="77777777" w:rsidTr="00244B01">
        <w:trPr>
          <w:trHeight w:val="399"/>
        </w:trPr>
        <w:tc>
          <w:tcPr>
            <w:tcW w:w="5375" w:type="dxa"/>
          </w:tcPr>
          <w:p w14:paraId="10460838"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2.1. პროგრამაზე დაშვების წინაპირობები</w:t>
            </w:r>
          </w:p>
        </w:tc>
        <w:tc>
          <w:tcPr>
            <w:tcW w:w="3895" w:type="dxa"/>
          </w:tcPr>
          <w:p w14:paraId="69B611A6"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649FE0F6" w14:textId="77777777" w:rsidTr="00244B01">
        <w:trPr>
          <w:trHeight w:val="897"/>
        </w:trPr>
        <w:tc>
          <w:tcPr>
            <w:tcW w:w="5375" w:type="dxa"/>
          </w:tcPr>
          <w:p w14:paraId="30BCE4BC"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 xml:space="preserve">2.2. პრაქტიკული, სამეცნიერო /კვლევითი /შემოქმედებითი /საშემსრულებლო და </w:t>
            </w:r>
            <w:proofErr w:type="spellStart"/>
            <w:r>
              <w:rPr>
                <w:rFonts w:ascii="Sylfaen" w:hAnsi="Sylfaen"/>
                <w:bCs/>
                <w:color w:val="1F3864"/>
                <w:sz w:val="20"/>
                <w:szCs w:val="20"/>
              </w:rPr>
              <w:t>ტრანსფერული</w:t>
            </w:r>
            <w:proofErr w:type="spellEnd"/>
            <w:r>
              <w:rPr>
                <w:rFonts w:ascii="Sylfaen" w:hAnsi="Sylfaen"/>
                <w:bCs/>
                <w:color w:val="1F3864"/>
                <w:sz w:val="20"/>
                <w:szCs w:val="20"/>
              </w:rPr>
              <w:t xml:space="preserve"> უნარების განვითარება</w:t>
            </w:r>
          </w:p>
        </w:tc>
        <w:tc>
          <w:tcPr>
            <w:tcW w:w="3895" w:type="dxa"/>
          </w:tcPr>
          <w:p w14:paraId="599FDAF5"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0362BB56" w14:textId="77777777" w:rsidTr="00244B01">
        <w:trPr>
          <w:trHeight w:val="399"/>
        </w:trPr>
        <w:tc>
          <w:tcPr>
            <w:tcW w:w="5375" w:type="dxa"/>
          </w:tcPr>
          <w:p w14:paraId="64863626"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2.3. სწავლება-სწავლის მეთოდები</w:t>
            </w:r>
          </w:p>
        </w:tc>
        <w:tc>
          <w:tcPr>
            <w:tcW w:w="3895" w:type="dxa"/>
          </w:tcPr>
          <w:p w14:paraId="0BD84885"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6E8A4D6E" w14:textId="77777777" w:rsidTr="00244B01">
        <w:trPr>
          <w:trHeight w:val="399"/>
        </w:trPr>
        <w:tc>
          <w:tcPr>
            <w:tcW w:w="5375" w:type="dxa"/>
          </w:tcPr>
          <w:p w14:paraId="7DB97B60"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2.4. სტუდენტის შეფასება</w:t>
            </w:r>
          </w:p>
        </w:tc>
        <w:tc>
          <w:tcPr>
            <w:tcW w:w="3895" w:type="dxa"/>
          </w:tcPr>
          <w:p w14:paraId="4FBF075D"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29E36926" w14:textId="77777777" w:rsidTr="00244B01">
        <w:trPr>
          <w:trHeight w:val="399"/>
        </w:trPr>
        <w:tc>
          <w:tcPr>
            <w:tcW w:w="9271" w:type="dxa"/>
            <w:gridSpan w:val="2"/>
          </w:tcPr>
          <w:p w14:paraId="4AC95C36"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3. სტუდენტთა მიღწევები, მათთან ინდივიდუალური მუშაობა</w:t>
            </w:r>
          </w:p>
        </w:tc>
      </w:tr>
      <w:tr w:rsidR="00AB657F" w:rsidRPr="00E248DD" w14:paraId="4E915684" w14:textId="77777777" w:rsidTr="00244B01">
        <w:trPr>
          <w:trHeight w:val="399"/>
        </w:trPr>
        <w:tc>
          <w:tcPr>
            <w:tcW w:w="5375" w:type="dxa"/>
          </w:tcPr>
          <w:p w14:paraId="14458F01"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3.1. სტუდენტთა  საკონსულტაციო და მხარდამჭერი სერვისები</w:t>
            </w:r>
          </w:p>
        </w:tc>
        <w:tc>
          <w:tcPr>
            <w:tcW w:w="3895" w:type="dxa"/>
          </w:tcPr>
          <w:p w14:paraId="4B8BD5AE"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496450C4" w14:textId="77777777" w:rsidTr="00244B01">
        <w:trPr>
          <w:trHeight w:val="389"/>
        </w:trPr>
        <w:tc>
          <w:tcPr>
            <w:tcW w:w="5375" w:type="dxa"/>
          </w:tcPr>
          <w:p w14:paraId="38B0EBC8"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3.2. მაგისტრანტთა და დოქტორანტთა ხელმძღვანელობა</w:t>
            </w:r>
          </w:p>
        </w:tc>
        <w:tc>
          <w:tcPr>
            <w:tcW w:w="3895" w:type="dxa"/>
          </w:tcPr>
          <w:p w14:paraId="76522BB9"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1E2F2B57" w14:textId="77777777" w:rsidTr="00244B01">
        <w:trPr>
          <w:trHeight w:val="399"/>
        </w:trPr>
        <w:tc>
          <w:tcPr>
            <w:tcW w:w="9271" w:type="dxa"/>
            <w:gridSpan w:val="2"/>
          </w:tcPr>
          <w:p w14:paraId="287B5316"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4. სწავლების რესურსებით უზრუნველყოფა</w:t>
            </w:r>
          </w:p>
        </w:tc>
      </w:tr>
      <w:tr w:rsidR="00AB657F" w:rsidRPr="00E248DD" w14:paraId="6E6F191F" w14:textId="77777777" w:rsidTr="00244B01">
        <w:trPr>
          <w:trHeight w:val="399"/>
        </w:trPr>
        <w:tc>
          <w:tcPr>
            <w:tcW w:w="5375" w:type="dxa"/>
          </w:tcPr>
          <w:p w14:paraId="129E72DD"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4.1. ადამიანური რესურსები</w:t>
            </w:r>
          </w:p>
        </w:tc>
        <w:tc>
          <w:tcPr>
            <w:tcW w:w="3895" w:type="dxa"/>
          </w:tcPr>
          <w:p w14:paraId="63A93BFC"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4A4C1401" w14:textId="77777777" w:rsidTr="00244B01">
        <w:trPr>
          <w:trHeight w:val="649"/>
        </w:trPr>
        <w:tc>
          <w:tcPr>
            <w:tcW w:w="5375" w:type="dxa"/>
          </w:tcPr>
          <w:p w14:paraId="3723ADA7"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 xml:space="preserve">4.2. </w:t>
            </w:r>
            <w:proofErr w:type="spellStart"/>
            <w:r>
              <w:rPr>
                <w:rFonts w:ascii="Sylfaen" w:hAnsi="Sylfaen"/>
                <w:bCs/>
                <w:color w:val="1F3864"/>
                <w:sz w:val="20"/>
                <w:szCs w:val="20"/>
              </w:rPr>
              <w:t>მაგისტრანტისა</w:t>
            </w:r>
            <w:proofErr w:type="spellEnd"/>
            <w:r>
              <w:rPr>
                <w:rFonts w:ascii="Sylfaen" w:hAnsi="Sylfaen"/>
                <w:bCs/>
                <w:color w:val="1F3864"/>
                <w:sz w:val="20"/>
                <w:szCs w:val="20"/>
              </w:rPr>
              <w:t xml:space="preserve"> და დოქტორანტის ხელმძღვანელის კვალიფიკაცია</w:t>
            </w:r>
          </w:p>
        </w:tc>
        <w:tc>
          <w:tcPr>
            <w:tcW w:w="3895" w:type="dxa"/>
          </w:tcPr>
          <w:p w14:paraId="6EC9AF04"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1A7F1BF5" w14:textId="77777777" w:rsidTr="00244B01">
        <w:trPr>
          <w:trHeight w:val="649"/>
        </w:trPr>
        <w:tc>
          <w:tcPr>
            <w:tcW w:w="5375" w:type="dxa"/>
          </w:tcPr>
          <w:p w14:paraId="63A84566"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4.3. აკადემიური, სამეცნიერო და მოწვეული პერსონალის პროფესიული განვითარება</w:t>
            </w:r>
          </w:p>
        </w:tc>
        <w:tc>
          <w:tcPr>
            <w:tcW w:w="3895" w:type="dxa"/>
          </w:tcPr>
          <w:p w14:paraId="497B4E7E"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47F577A6" w14:textId="77777777" w:rsidTr="00244B01">
        <w:trPr>
          <w:trHeight w:val="399"/>
        </w:trPr>
        <w:tc>
          <w:tcPr>
            <w:tcW w:w="5375" w:type="dxa"/>
          </w:tcPr>
          <w:p w14:paraId="196033DD"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lastRenderedPageBreak/>
              <w:t>4.4. მატერიალური რესურსი</w:t>
            </w:r>
          </w:p>
        </w:tc>
        <w:tc>
          <w:tcPr>
            <w:tcW w:w="3895" w:type="dxa"/>
          </w:tcPr>
          <w:p w14:paraId="1AB25F0F"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1C4BE5E5" w14:textId="77777777" w:rsidTr="00244B01">
        <w:trPr>
          <w:trHeight w:val="658"/>
        </w:trPr>
        <w:tc>
          <w:tcPr>
            <w:tcW w:w="5375" w:type="dxa"/>
          </w:tcPr>
          <w:p w14:paraId="2EFBF3CC"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4.5. პროგრამის/ფაკულტეტის/სკოლის ბიუჯეტი და პროგრამის ფინანსური მდგრადობა</w:t>
            </w:r>
          </w:p>
        </w:tc>
        <w:tc>
          <w:tcPr>
            <w:tcW w:w="3895" w:type="dxa"/>
          </w:tcPr>
          <w:p w14:paraId="12C4A072"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proofErr w:type="spellStart"/>
            <w:r>
              <w:rPr>
                <w:rFonts w:ascii="Sylfaen" w:hAnsi="Sylfaen"/>
                <w:bCs/>
                <w:color w:val="1F3864"/>
                <w:sz w:val="20"/>
                <w:szCs w:val="20"/>
              </w:rPr>
              <w:t>კლასტერული</w:t>
            </w:r>
            <w:proofErr w:type="spellEnd"/>
            <w:r>
              <w:rPr>
                <w:rFonts w:ascii="Sylfaen" w:hAnsi="Sylfaen"/>
                <w:bCs/>
                <w:color w:val="1F3864"/>
                <w:sz w:val="20"/>
                <w:szCs w:val="20"/>
              </w:rPr>
              <w:t xml:space="preserve"> და ინდივიდუალური</w:t>
            </w:r>
          </w:p>
        </w:tc>
      </w:tr>
      <w:tr w:rsidR="00AB657F" w:rsidRPr="00E248DD" w14:paraId="137A3044" w14:textId="77777777" w:rsidTr="00244B01">
        <w:trPr>
          <w:trHeight w:val="389"/>
        </w:trPr>
        <w:tc>
          <w:tcPr>
            <w:tcW w:w="9271" w:type="dxa"/>
            <w:gridSpan w:val="2"/>
          </w:tcPr>
          <w:p w14:paraId="26BF49AD" w14:textId="77777777" w:rsidR="00AB657F" w:rsidRPr="00E248DD" w:rsidRDefault="00AB657F" w:rsidP="00244B01">
            <w:pPr>
              <w:tabs>
                <w:tab w:val="left" w:pos="3340"/>
              </w:tabs>
              <w:jc w:val="both"/>
              <w:rPr>
                <w:rFonts w:ascii="Sylfaen" w:eastAsia="Times New Roman" w:hAnsi="Sylfaen" w:cs="Segoe UI"/>
                <w:b/>
                <w:bCs/>
                <w:color w:val="1F3864"/>
                <w:sz w:val="20"/>
                <w:szCs w:val="20"/>
              </w:rPr>
            </w:pPr>
            <w:r>
              <w:rPr>
                <w:rFonts w:ascii="Sylfaen" w:hAnsi="Sylfaen"/>
                <w:b/>
                <w:bCs/>
                <w:color w:val="1F3864"/>
                <w:sz w:val="20"/>
                <w:szCs w:val="20"/>
              </w:rPr>
              <w:t>5. სწავლების ხარისხის განვითარების შესაძლებლობები</w:t>
            </w:r>
          </w:p>
        </w:tc>
      </w:tr>
      <w:tr w:rsidR="00AB657F" w:rsidRPr="00E248DD" w14:paraId="2DA78BD4" w14:textId="77777777" w:rsidTr="00244B01">
        <w:trPr>
          <w:trHeight w:val="399"/>
        </w:trPr>
        <w:tc>
          <w:tcPr>
            <w:tcW w:w="5375" w:type="dxa"/>
          </w:tcPr>
          <w:p w14:paraId="519A5FF1"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5.1. შიდა ხარისხის შეფასება</w:t>
            </w:r>
          </w:p>
        </w:tc>
        <w:tc>
          <w:tcPr>
            <w:tcW w:w="3895" w:type="dxa"/>
          </w:tcPr>
          <w:p w14:paraId="2A5F8615"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0B08B3E8" w14:textId="77777777" w:rsidTr="00244B01">
        <w:trPr>
          <w:trHeight w:val="399"/>
        </w:trPr>
        <w:tc>
          <w:tcPr>
            <w:tcW w:w="5375" w:type="dxa"/>
          </w:tcPr>
          <w:p w14:paraId="0FAC0056"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5.2. გარე ხარისხის შეფასება</w:t>
            </w:r>
          </w:p>
        </w:tc>
        <w:tc>
          <w:tcPr>
            <w:tcW w:w="3895" w:type="dxa"/>
          </w:tcPr>
          <w:p w14:paraId="54959F2F"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r w:rsidR="00AB657F" w:rsidRPr="00E248DD" w14:paraId="3E17739D" w14:textId="77777777" w:rsidTr="00244B01">
        <w:trPr>
          <w:trHeight w:val="399"/>
        </w:trPr>
        <w:tc>
          <w:tcPr>
            <w:tcW w:w="5375" w:type="dxa"/>
          </w:tcPr>
          <w:p w14:paraId="67EA78FC" w14:textId="77777777" w:rsidR="00AB657F" w:rsidRPr="00E248DD" w:rsidRDefault="00AB657F" w:rsidP="00244B01">
            <w:pPr>
              <w:tabs>
                <w:tab w:val="left" w:pos="3340"/>
              </w:tabs>
              <w:jc w:val="both"/>
              <w:rPr>
                <w:rFonts w:ascii="Sylfaen" w:eastAsia="Times New Roman" w:hAnsi="Sylfaen" w:cs="Segoe UI"/>
                <w:bCs/>
                <w:color w:val="1F3864"/>
                <w:sz w:val="20"/>
                <w:szCs w:val="20"/>
              </w:rPr>
            </w:pPr>
            <w:r>
              <w:rPr>
                <w:rFonts w:ascii="Sylfaen" w:hAnsi="Sylfaen"/>
                <w:bCs/>
                <w:color w:val="1F3864"/>
                <w:sz w:val="20"/>
                <w:szCs w:val="20"/>
              </w:rPr>
              <w:t>5.3. პროგრამის მონიტორინგი და პერიოდული შეფასება</w:t>
            </w:r>
          </w:p>
        </w:tc>
        <w:tc>
          <w:tcPr>
            <w:tcW w:w="3895" w:type="dxa"/>
          </w:tcPr>
          <w:p w14:paraId="2930541C" w14:textId="77777777" w:rsidR="00AB657F" w:rsidRPr="00E248DD" w:rsidRDefault="00AB657F" w:rsidP="00244B01">
            <w:pPr>
              <w:tabs>
                <w:tab w:val="left" w:pos="3340"/>
              </w:tabs>
              <w:jc w:val="both"/>
              <w:rPr>
                <w:rFonts w:ascii="Sylfaen" w:eastAsia="Times New Roman" w:hAnsi="Sylfaen" w:cs="Segoe UI"/>
                <w:bCs/>
                <w:color w:val="1F3864"/>
                <w:sz w:val="20"/>
                <w:szCs w:val="20"/>
              </w:rPr>
            </w:pPr>
            <w:proofErr w:type="spellStart"/>
            <w:r>
              <w:rPr>
                <w:rFonts w:ascii="Sylfaen" w:hAnsi="Sylfaen"/>
                <w:bCs/>
                <w:color w:val="1F3864"/>
                <w:sz w:val="20"/>
                <w:szCs w:val="20"/>
              </w:rPr>
              <w:t>კლასტერული</w:t>
            </w:r>
            <w:proofErr w:type="spellEnd"/>
          </w:p>
        </w:tc>
      </w:tr>
    </w:tbl>
    <w:p w14:paraId="24BB25C7" w14:textId="77777777" w:rsidR="00AB657F" w:rsidRPr="00E248DD" w:rsidRDefault="00AB657F" w:rsidP="00AB657F">
      <w:pPr>
        <w:tabs>
          <w:tab w:val="left" w:pos="3340"/>
        </w:tabs>
        <w:jc w:val="both"/>
        <w:rPr>
          <w:rFonts w:ascii="Sylfaen" w:eastAsia="Times New Roman" w:hAnsi="Sylfaen" w:cs="Segoe UI"/>
          <w:b/>
          <w:bCs/>
          <w:color w:val="1F3864"/>
          <w:sz w:val="28"/>
          <w:szCs w:val="28"/>
          <w:lang w:eastAsia="ru-RU"/>
        </w:rPr>
      </w:pPr>
    </w:p>
    <w:p w14:paraId="3AA511AB" w14:textId="77777777" w:rsidR="00AB657F" w:rsidRPr="00E248DD" w:rsidRDefault="00AB657F" w:rsidP="00AB657F">
      <w:pPr>
        <w:rPr>
          <w:rFonts w:ascii="Sylfaen" w:hAnsi="Sylfaen" w:cs="Segoe UI"/>
          <w:bCs/>
          <w:szCs w:val="28"/>
        </w:rPr>
      </w:pPr>
      <w:r>
        <w:br w:type="page"/>
      </w:r>
      <w:bookmarkStart w:id="4" w:name="_Toc117771406"/>
      <w:r>
        <w:rPr>
          <w:rFonts w:ascii="Sylfaen" w:hAnsi="Sylfaen"/>
          <w:b/>
          <w:sz w:val="24"/>
          <w:szCs w:val="24"/>
        </w:rPr>
        <w:lastRenderedPageBreak/>
        <w:t>III. პროგრამის შესაბამისობა აკრედიტაციის სტანდარტებთან</w:t>
      </w:r>
      <w:bookmarkEnd w:id="4"/>
    </w:p>
    <w:p w14:paraId="69A3A6CF" w14:textId="77777777" w:rsidR="00AB657F" w:rsidRPr="00E248DD" w:rsidRDefault="00AB657F" w:rsidP="00AB657F">
      <w:pPr>
        <w:pStyle w:val="ListParagraph"/>
        <w:spacing w:after="0" w:line="240" w:lineRule="auto"/>
        <w:ind w:left="0"/>
        <w:jc w:val="both"/>
        <w:textAlignment w:val="baseline"/>
        <w:rPr>
          <w:rFonts w:ascii="Sylfaen" w:eastAsia="Times New Roman" w:hAnsi="Sylfaen" w:cs="Segoe UI"/>
          <w:b/>
          <w:color w:val="0070C0"/>
          <w:lang w:eastAsia="ru-RU"/>
        </w:rPr>
      </w:pPr>
    </w:p>
    <w:p w14:paraId="46433D4C" w14:textId="77777777" w:rsidR="00AB657F" w:rsidRPr="00E248DD" w:rsidRDefault="00AB657F" w:rsidP="00AB657F">
      <w:pPr>
        <w:pStyle w:val="Heading3"/>
        <w:numPr>
          <w:ilvl w:val="0"/>
          <w:numId w:val="6"/>
        </w:numPr>
        <w:pBdr>
          <w:top w:val="single" w:sz="4" w:space="1" w:color="auto"/>
        </w:pBdr>
        <w:shd w:val="clear" w:color="auto" w:fill="DEEAF6"/>
        <w:ind w:left="270" w:hanging="270"/>
        <w:jc w:val="both"/>
        <w:rPr>
          <w:rFonts w:ascii="Sylfaen" w:eastAsia="Calibri" w:hAnsi="Sylfaen"/>
          <w:color w:val="auto"/>
          <w:sz w:val="20"/>
          <w:szCs w:val="20"/>
        </w:rPr>
      </w:pPr>
      <w:bookmarkStart w:id="5" w:name="_Toc117771407"/>
      <w:r>
        <w:rPr>
          <w:rFonts w:ascii="Sylfaen" w:hAnsi="Sylfaen"/>
          <w:b/>
          <w:color w:val="1F4E79"/>
        </w:rPr>
        <w:t>საგანმანათლებლო პროგრამის მიზნები, სწავლის შედეგები და მათი შესაბამისობა პროგრამასთან</w:t>
      </w:r>
      <w:bookmarkEnd w:id="5"/>
    </w:p>
    <w:p w14:paraId="1C936E3E" w14:textId="77777777" w:rsidR="005B4FB6" w:rsidRPr="00E51C6E" w:rsidRDefault="005B4FB6" w:rsidP="005B4FB6">
      <w:pPr>
        <w:pBdr>
          <w:bottom w:val="single" w:sz="4" w:space="1" w:color="auto"/>
        </w:pBdr>
        <w:jc w:val="both"/>
        <w:rPr>
          <w:rFonts w:ascii="Sylfaen" w:hAnsi="Sylfaen" w:cstheme="minorHAnsi"/>
          <w:sz w:val="20"/>
          <w:szCs w:val="20"/>
        </w:rPr>
      </w:pPr>
      <w:r w:rsidRPr="00E51C6E">
        <w:rPr>
          <w:rFonts w:ascii="Sylfaen" w:hAnsi="Sylfaen" w:cstheme="minorHAnsi"/>
          <w:sz w:val="20"/>
          <w:szCs w:val="20"/>
        </w:rPr>
        <w:t xml:space="preserve">პროგრამას აქვს ნათლად ჩამოყალიბებული მიზნები და სწავლის შედეგები, რომლებიც ლოგიკურადაა ერთმანეთთან დაკავშირებული. პროგრამის მიზნები შეესაბამება </w:t>
      </w:r>
      <w:proofErr w:type="spellStart"/>
      <w:r w:rsidRPr="00E51C6E">
        <w:rPr>
          <w:rFonts w:ascii="Sylfaen" w:hAnsi="Sylfaen" w:cstheme="minorHAnsi"/>
          <w:sz w:val="20"/>
          <w:szCs w:val="20"/>
        </w:rPr>
        <w:t>უსდ</w:t>
      </w:r>
      <w:proofErr w:type="spellEnd"/>
      <w:r w:rsidRPr="00E51C6E">
        <w:rPr>
          <w:rFonts w:ascii="Sylfaen" w:hAnsi="Sylfaen" w:cstheme="minorHAnsi"/>
          <w:sz w:val="20"/>
          <w:szCs w:val="20"/>
        </w:rPr>
        <w:t xml:space="preserve">-ს მისიას, მიზნებსა და სტრატეგიულ გეგმას. პროგრამის გაუმჯობესებისთვის მუდმივად ფასდება პროგრამის სწავლის შედეგები. პროგრამის შინაარსი და თანმიმდევრული სტრუქტურა უზრუნველყოფს დასახული მიზნებისა და მოსალოდნელი სწავლის შედეგების მიღწევას. </w:t>
      </w:r>
      <w:proofErr w:type="spellStart"/>
      <w:r w:rsidRPr="00E51C6E">
        <w:rPr>
          <w:rFonts w:ascii="Sylfaen" w:hAnsi="Sylfaen" w:cstheme="minorHAnsi"/>
          <w:sz w:val="20"/>
          <w:szCs w:val="20"/>
        </w:rPr>
        <w:t>კლასტერში</w:t>
      </w:r>
      <w:proofErr w:type="spellEnd"/>
      <w:r w:rsidRPr="00E51C6E">
        <w:rPr>
          <w:rFonts w:ascii="Sylfaen" w:hAnsi="Sylfaen" w:cstheme="minorHAnsi"/>
          <w:sz w:val="20"/>
          <w:szCs w:val="20"/>
        </w:rPr>
        <w:t xml:space="preserve"> დაჯგუფებული საგანმანათლებლო პროგრამები სწავლის სფეროს შინაარსის გათვალისწინებით ლოგიკურად დაკავშირებულია ერთმანეთთან და ვითარდება უმაღლესი განათლების საფეხურების შესაბამისად.</w:t>
      </w:r>
    </w:p>
    <w:p w14:paraId="5EF90DFF" w14:textId="77777777" w:rsidR="005B4FB6" w:rsidRPr="00E51C6E" w:rsidRDefault="005B4FB6" w:rsidP="005B4FB6">
      <w:pPr>
        <w:shd w:val="clear" w:color="auto" w:fill="DEEAF6" w:themeFill="accent1" w:themeFillTint="33"/>
        <w:spacing w:after="24" w:line="248" w:lineRule="auto"/>
        <w:jc w:val="both"/>
        <w:rPr>
          <w:rFonts w:ascii="Sylfaen" w:eastAsia="Times New Roman" w:hAnsi="Sylfaen" w:cs="Segoe UI"/>
          <w:b/>
          <w:sz w:val="20"/>
          <w:szCs w:val="20"/>
          <w:lang w:eastAsia="ru-RU"/>
        </w:rPr>
      </w:pPr>
      <w:r w:rsidRPr="00E51C6E">
        <w:rPr>
          <w:rFonts w:ascii="Sylfaen" w:eastAsia="Times New Roman" w:hAnsi="Sylfaen"/>
          <w:b/>
          <w:bCs/>
          <w:color w:val="0070C0"/>
          <w:sz w:val="20"/>
          <w:szCs w:val="20"/>
          <w:lang w:eastAsia="ru-RU"/>
        </w:rPr>
        <w:t xml:space="preserve">1.1 </w:t>
      </w:r>
      <w:r w:rsidRPr="00E51C6E">
        <w:rPr>
          <w:rFonts w:ascii="Sylfaen" w:hAnsi="Sylfaen"/>
          <w:b/>
          <w:bCs/>
          <w:color w:val="0070C0"/>
          <w:sz w:val="20"/>
          <w:szCs w:val="20"/>
        </w:rPr>
        <w:t>პროგრამის მიზნები</w:t>
      </w:r>
    </w:p>
    <w:p w14:paraId="139AE8CC" w14:textId="77777777" w:rsidR="005B4FB6" w:rsidRPr="00310468" w:rsidRDefault="005B4FB6" w:rsidP="005B4FB6">
      <w:pPr>
        <w:pBdr>
          <w:bottom w:val="single" w:sz="4" w:space="1" w:color="auto"/>
        </w:pBdr>
        <w:jc w:val="both"/>
        <w:rPr>
          <w:rFonts w:ascii="Sylfaen" w:hAnsi="Sylfaen" w:cstheme="minorHAnsi"/>
          <w:sz w:val="20"/>
          <w:szCs w:val="20"/>
        </w:rPr>
      </w:pPr>
      <w:r w:rsidRPr="00310468">
        <w:rPr>
          <w:rFonts w:ascii="Sylfaen" w:hAnsi="Sylfaen" w:cstheme="minorHAnsi"/>
          <w:sz w:val="20"/>
          <w:szCs w:val="20"/>
        </w:rPr>
        <w:t xml:space="preserve">პროგრამის მიზნები ითვალისწინებს სწავლის სფეროს, საფეხურისა და საგანმანათლებლო პროგრამის თავისებურებებს და ასახავს, თუ რა ცოდნის, უნარებისა და კომპეტენციების მქონე კურსდამთავრებულს ამზადებს პროგრამა და რა წვლილი შეაქვს მას სფეროსა და საზოგადოების განვითარებაში. </w:t>
      </w:r>
    </w:p>
    <w:p w14:paraId="38E1A8EF" w14:textId="77777777" w:rsidR="005B4FB6" w:rsidRPr="00E51C6E" w:rsidRDefault="005B4FB6" w:rsidP="005B4FB6">
      <w:pPr>
        <w:widowControl w:val="0"/>
        <w:spacing w:before="156" w:after="0" w:line="240" w:lineRule="auto"/>
        <w:ind w:left="461"/>
        <w:jc w:val="both"/>
        <w:outlineLvl w:val="1"/>
        <w:rPr>
          <w:rFonts w:ascii="Sylfaen" w:hAnsi="Sylfaen" w:cs="Calibri"/>
          <w:sz w:val="20"/>
          <w:szCs w:val="20"/>
        </w:rPr>
      </w:pPr>
    </w:p>
    <w:p w14:paraId="441AB5F6" w14:textId="77777777" w:rsidR="005B4FB6" w:rsidRPr="00E51C6E" w:rsidRDefault="005B4FB6" w:rsidP="005B4FB6">
      <w:pPr>
        <w:spacing w:after="0" w:line="276" w:lineRule="auto"/>
        <w:jc w:val="both"/>
        <w:rPr>
          <w:rFonts w:ascii="Sylfaen" w:hAnsi="Sylfaen"/>
          <w:b/>
          <w:bCs/>
          <w:color w:val="767171" w:themeColor="background2" w:themeShade="80"/>
          <w:sz w:val="20"/>
          <w:szCs w:val="20"/>
        </w:rPr>
      </w:pPr>
      <w:bookmarkStart w:id="6" w:name="_Hlk109151496"/>
      <w:proofErr w:type="spellStart"/>
      <w:r w:rsidRPr="00E51C6E">
        <w:rPr>
          <w:rFonts w:ascii="Sylfaen" w:hAnsi="Sylfaen"/>
          <w:b/>
          <w:bCs/>
          <w:color w:val="767171" w:themeColor="background2" w:themeShade="80"/>
          <w:sz w:val="20"/>
          <w:szCs w:val="20"/>
        </w:rPr>
        <w:t>კლასტერული</w:t>
      </w:r>
      <w:proofErr w:type="spellEnd"/>
      <w:r w:rsidRPr="00E51C6E">
        <w:rPr>
          <w:rFonts w:ascii="Sylfaen" w:hAnsi="Sylfaen"/>
          <w:b/>
          <w:bCs/>
          <w:color w:val="767171" w:themeColor="background2" w:themeShade="80"/>
          <w:sz w:val="20"/>
          <w:szCs w:val="20"/>
        </w:rPr>
        <w:t xml:space="preserve"> და ინდივიდუალური შეფასება</w:t>
      </w:r>
    </w:p>
    <w:p w14:paraId="4FC36FBD" w14:textId="77777777" w:rsidR="005B4FB6" w:rsidRPr="00E51C6E" w:rsidRDefault="005B4FB6" w:rsidP="005B4FB6">
      <w:pPr>
        <w:spacing w:after="0" w:line="276" w:lineRule="auto"/>
        <w:jc w:val="both"/>
        <w:rPr>
          <w:rFonts w:ascii="Sylfaen" w:hAnsi="Sylfaen"/>
          <w:b/>
          <w:bCs/>
          <w:sz w:val="20"/>
          <w:szCs w:val="20"/>
        </w:rPr>
      </w:pPr>
      <w:proofErr w:type="spellStart"/>
      <w:r w:rsidRPr="00E51C6E">
        <w:rPr>
          <w:rFonts w:ascii="Sylfaen" w:hAnsi="Sylfaen"/>
          <w:b/>
          <w:bCs/>
          <w:sz w:val="20"/>
          <w:szCs w:val="20"/>
        </w:rPr>
        <w:t>კლასტერში</w:t>
      </w:r>
      <w:proofErr w:type="spellEnd"/>
      <w:r w:rsidRPr="00E51C6E">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bookmarkEnd w:id="6"/>
    <w:p w14:paraId="17A2898B"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ბიზნესისა და ტექნოლოგიების უნივერსიტეტი მარკეტინგის სფეროში ორ </w:t>
      </w:r>
      <w:r w:rsidR="00DC7DDC">
        <w:rPr>
          <w:rFonts w:ascii="Sylfaen" w:hAnsi="Sylfaen"/>
          <w:sz w:val="20"/>
          <w:szCs w:val="20"/>
        </w:rPr>
        <w:t>სამაგისტრო საგანმანათლებლო პროგრამა</w:t>
      </w:r>
      <w:r>
        <w:rPr>
          <w:rFonts w:ascii="Sylfaen" w:hAnsi="Sylfaen"/>
          <w:sz w:val="20"/>
          <w:szCs w:val="20"/>
        </w:rPr>
        <w:t xml:space="preserve">ს გვთავაზობს: მონაცემებზე დაფუძნებული ციფრული მარკეტინგი და ციფრული მარკეტინგი. ამ პროგრამების მიზნები მკაფიოდ განსაზღვრული, რეალისტური და უნივერსიტეტისა და ფაკულტეტის მისიების შესაბამისია. </w:t>
      </w:r>
    </w:p>
    <w:p w14:paraId="518351D7"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უნივერსიტეტის მისიაა - ,,შესთავაზოს საზოგადოებას თანამედროვე უმაღლესი განათლება, უზრუნველყოს მოტივაცია და შესაძლებლობა კონკურენტუნარიანობისთვის არა მხოლოდ ადგილობრივ, არამედ საერთაშორისო ბაზარზე, იყოს ორიენტირებული თანამედროვე ცოდნის შექმნასა და გავრცელებაზე და ხელი შეუწყოს საერთაშორისო ასპარეზზე ინტეგრაციას.” </w:t>
      </w:r>
    </w:p>
    <w:p w14:paraId="35E795B9"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ფაკულტეტის მისიაა - ,,მიაწოდოს ხარისხიანი განათლება, რომელიც ასახავს სფეროში არსებულ მიმდინარე ინოვაციებსა და მიღწევებს,  შექმნას და მუდმივად შეუწყოს ხელი კურსდამთავრებულთა ნაკადს, რომლებიც კონკურენტუნარიანები არიან როგორც ადგილობრივ, ასევე საერთაშორისო ბაზრებზე.“</w:t>
      </w:r>
    </w:p>
    <w:p w14:paraId="1067B446" w14:textId="77777777" w:rsidR="00AB657F" w:rsidRPr="00E248DD" w:rsidRDefault="00AB657F" w:rsidP="00AB657F">
      <w:pPr>
        <w:pStyle w:val="NormalWeb"/>
        <w:spacing w:before="0" w:beforeAutospacing="0" w:after="0" w:afterAutospacing="0" w:line="276" w:lineRule="auto"/>
        <w:jc w:val="both"/>
        <w:rPr>
          <w:rFonts w:ascii="Sylfaen" w:eastAsia="Calibri" w:hAnsi="Sylfaen"/>
          <w:sz w:val="20"/>
          <w:szCs w:val="20"/>
        </w:rPr>
      </w:pPr>
      <w:r>
        <w:rPr>
          <w:rFonts w:ascii="Sylfaen" w:hAnsi="Sylfaen"/>
          <w:sz w:val="20"/>
          <w:szCs w:val="20"/>
        </w:rPr>
        <w:t xml:space="preserve">ამ </w:t>
      </w:r>
      <w:proofErr w:type="spellStart"/>
      <w:r>
        <w:rPr>
          <w:rFonts w:ascii="Sylfaen" w:hAnsi="Sylfaen"/>
          <w:sz w:val="20"/>
          <w:szCs w:val="20"/>
        </w:rPr>
        <w:t>კლასტერში</w:t>
      </w:r>
      <w:proofErr w:type="spellEnd"/>
      <w:r>
        <w:rPr>
          <w:rFonts w:ascii="Sylfaen" w:hAnsi="Sylfaen"/>
          <w:sz w:val="20"/>
          <w:szCs w:val="20"/>
        </w:rPr>
        <w:t xml:space="preserve"> დაჯგუფებული პროგრამების მიზნები პასუხობს თანამედროვე შრომის ბაზრის მოთხოვნებს. მარკეტინგი, როგორც ბიზნესის ადმინისტრირების ძირითადი კომპონენტი, გახდა კონკურენტუნარიანობის უზრუნველყოფის ძირითადი ინსტრუმენტი როგორც ადგილობრივ, ასევე საერთაშორისო დონეზე.</w:t>
      </w:r>
    </w:p>
    <w:p w14:paraId="757BA1A4" w14:textId="77777777" w:rsidR="00AB657F" w:rsidRPr="00E248DD" w:rsidRDefault="00AB657F" w:rsidP="00AB657F">
      <w:pPr>
        <w:pStyle w:val="NormalWeb"/>
        <w:spacing w:before="0" w:beforeAutospacing="0" w:after="0" w:afterAutospacing="0" w:line="276" w:lineRule="auto"/>
        <w:jc w:val="both"/>
        <w:rPr>
          <w:rFonts w:ascii="Sylfaen" w:eastAsia="Calibri" w:hAnsi="Sylfaen"/>
          <w:sz w:val="20"/>
          <w:szCs w:val="20"/>
        </w:rPr>
      </w:pPr>
      <w:r>
        <w:rPr>
          <w:rFonts w:ascii="Sylfaen" w:hAnsi="Sylfaen"/>
          <w:sz w:val="20"/>
          <w:szCs w:val="20"/>
        </w:rPr>
        <w:t xml:space="preserve">ამ პროგრამების განხორციელება ხელს შეუწყობს მარკეტინგის სპეციალისტების ახალი თაობის მომზადებას, წაახალისებს საზოგადოებაში ბაზარზე ორიენტირებულ ინიციატივებს, ბიძგს მისცემს უფრო მეტ ჩართულობას და მხარს დაუჭერს ბიზნესის მდგრადობას. </w:t>
      </w:r>
    </w:p>
    <w:p w14:paraId="22F503F8" w14:textId="77777777" w:rsidR="00AB657F" w:rsidRPr="00DF560C" w:rsidRDefault="00AB657F" w:rsidP="00AB657F">
      <w:pPr>
        <w:pStyle w:val="NormalWeb"/>
        <w:spacing w:before="0" w:beforeAutospacing="0" w:after="0" w:afterAutospacing="0" w:line="276" w:lineRule="auto"/>
        <w:jc w:val="both"/>
        <w:rPr>
          <w:rFonts w:ascii="Sylfaen" w:eastAsia="Calibri" w:hAnsi="Sylfaen"/>
          <w:sz w:val="20"/>
          <w:szCs w:val="20"/>
        </w:rPr>
      </w:pPr>
      <w:proofErr w:type="spellStart"/>
      <w:r w:rsidRPr="002B7922">
        <w:rPr>
          <w:rFonts w:ascii="Sylfaen" w:hAnsi="Sylfaen"/>
          <w:sz w:val="20"/>
          <w:szCs w:val="20"/>
        </w:rPr>
        <w:t>კლასტერში</w:t>
      </w:r>
      <w:proofErr w:type="spellEnd"/>
      <w:r w:rsidRPr="002B7922">
        <w:rPr>
          <w:rFonts w:ascii="Sylfaen" w:hAnsi="Sylfaen"/>
          <w:sz w:val="20"/>
          <w:szCs w:val="20"/>
        </w:rPr>
        <w:t xml:space="preserve"> შემავალი პროგრამების შესახებ ინფორმაცია საჯაროდ ხელმისაწვდომია უნივერსიტეტის ვებგვერდზე:</w:t>
      </w:r>
      <w:r>
        <w:t xml:space="preserve"> </w:t>
      </w:r>
      <w:hyperlink r:id="rId10" w:tgtFrame="_new" w:history="1">
        <w:r>
          <w:rPr>
            <w:rFonts w:ascii="Sylfaen" w:hAnsi="Sylfaen"/>
            <w:sz w:val="20"/>
            <w:szCs w:val="20"/>
          </w:rPr>
          <w:t xml:space="preserve">https://btu.edu.ge/stsavla/ </w:t>
        </w:r>
      </w:hyperlink>
      <w:r>
        <w:rPr>
          <w:rFonts w:ascii="Sylfaen" w:hAnsi="Sylfaen"/>
          <w:sz w:val="20"/>
          <w:szCs w:val="20"/>
        </w:rPr>
        <w:t>.</w:t>
      </w:r>
    </w:p>
    <w:p w14:paraId="2CA61072" w14:textId="77777777" w:rsidR="00AB657F" w:rsidRPr="00DF560C" w:rsidRDefault="00AB657F" w:rsidP="00AB657F">
      <w:pPr>
        <w:spacing w:after="0" w:line="276" w:lineRule="auto"/>
        <w:jc w:val="both"/>
        <w:rPr>
          <w:rFonts w:ascii="Sylfaen" w:hAnsi="Sylfaen"/>
          <w:sz w:val="20"/>
          <w:szCs w:val="20"/>
        </w:rPr>
      </w:pPr>
      <w:proofErr w:type="spellStart"/>
      <w:r>
        <w:rPr>
          <w:rFonts w:ascii="Sylfaen" w:hAnsi="Sylfaen"/>
          <w:sz w:val="20"/>
          <w:szCs w:val="20"/>
        </w:rPr>
        <w:lastRenderedPageBreak/>
        <w:t>კლასტერში</w:t>
      </w:r>
      <w:proofErr w:type="spellEnd"/>
      <w:r>
        <w:rPr>
          <w:rFonts w:ascii="Sylfaen" w:hAnsi="Sylfaen"/>
          <w:sz w:val="20"/>
          <w:szCs w:val="20"/>
        </w:rPr>
        <w:t xml:space="preserve"> დაჯგუფებული ორივე პროგრამა  თანხვედრაშია მიზნებთან, სწავლის შედეგებთან და დაწესებულების მთავარ მისიასთან.  მათი </w:t>
      </w:r>
      <w:proofErr w:type="spellStart"/>
      <w:r>
        <w:rPr>
          <w:rFonts w:ascii="Sylfaen" w:hAnsi="Sylfaen"/>
          <w:sz w:val="20"/>
          <w:szCs w:val="20"/>
        </w:rPr>
        <w:t>ფოკუსირება</w:t>
      </w:r>
      <w:proofErr w:type="spellEnd"/>
      <w:r>
        <w:rPr>
          <w:rFonts w:ascii="Sylfaen" w:hAnsi="Sylfaen"/>
          <w:sz w:val="20"/>
          <w:szCs w:val="20"/>
        </w:rPr>
        <w:t xml:space="preserve"> ინოვაციაზე, შრომის ბაზრის შესაბამისობასა და თეორიისა პრაქტიკასთან ინტეგრაციაზე უზრუნველყოფს კურსდამთავრებულები</w:t>
      </w:r>
      <w:r w:rsidR="009B5C4B">
        <w:rPr>
          <w:rFonts w:ascii="Sylfaen" w:hAnsi="Sylfaen"/>
          <w:sz w:val="20"/>
          <w:szCs w:val="20"/>
        </w:rPr>
        <w:t>ს</w:t>
      </w:r>
      <w:r>
        <w:rPr>
          <w:rFonts w:ascii="Sylfaen" w:hAnsi="Sylfaen"/>
          <w:sz w:val="20"/>
          <w:szCs w:val="20"/>
        </w:rPr>
        <w:t xml:space="preserve"> კარგად მომზადებ</w:t>
      </w:r>
      <w:r w:rsidR="00DC7DDC">
        <w:rPr>
          <w:rFonts w:ascii="Sylfaen" w:hAnsi="Sylfaen"/>
          <w:sz w:val="20"/>
          <w:szCs w:val="20"/>
        </w:rPr>
        <w:t>ას</w:t>
      </w:r>
      <w:r>
        <w:rPr>
          <w:rFonts w:ascii="Sylfaen" w:hAnsi="Sylfaen"/>
          <w:sz w:val="20"/>
          <w:szCs w:val="20"/>
        </w:rPr>
        <w:t xml:space="preserve"> ბიზნესგარემოს  სწრაფად</w:t>
      </w:r>
      <w:r w:rsidR="00DC7DDC">
        <w:rPr>
          <w:rFonts w:ascii="Sylfaen" w:hAnsi="Sylfaen"/>
          <w:sz w:val="20"/>
          <w:szCs w:val="20"/>
        </w:rPr>
        <w:t xml:space="preserve"> </w:t>
      </w:r>
      <w:r>
        <w:rPr>
          <w:rFonts w:ascii="Sylfaen" w:hAnsi="Sylfaen"/>
          <w:sz w:val="20"/>
          <w:szCs w:val="20"/>
        </w:rPr>
        <w:t>განვითარებადი მოთხოვნების დასაკმაყოფილებლად. ადგილობრივ და გლობალურ კონტექსტებში გამოყენებ</w:t>
      </w:r>
      <w:r w:rsidR="00DC7DDC">
        <w:rPr>
          <w:rFonts w:ascii="Sylfaen" w:hAnsi="Sylfaen"/>
          <w:sz w:val="20"/>
          <w:szCs w:val="20"/>
        </w:rPr>
        <w:t>ადი</w:t>
      </w:r>
      <w:r>
        <w:rPr>
          <w:rFonts w:ascii="Sylfaen" w:hAnsi="Sylfaen"/>
          <w:sz w:val="20"/>
          <w:szCs w:val="20"/>
        </w:rPr>
        <w:t xml:space="preserve"> კომპეტენციების ხელშეწყობით, ეს პროგრამები არა მხოლოდ ხელს უწყობს კურსდამთავრებულთა პროფესიულ წარმატებას, არამედ აძლიერებს უნივერსიტეტის, როგორც ეკონომიკური და სოციალური განვითარების მამოძრავებელი ძალის როლს.</w:t>
      </w:r>
      <w:r w:rsidR="00DC7DDC">
        <w:rPr>
          <w:rFonts w:ascii="Sylfaen" w:hAnsi="Sylfaen"/>
          <w:sz w:val="20"/>
          <w:szCs w:val="20"/>
        </w:rPr>
        <w:t xml:space="preserve"> </w:t>
      </w:r>
      <w:proofErr w:type="spellStart"/>
      <w:r w:rsidR="00DC7DDC">
        <w:rPr>
          <w:rFonts w:ascii="Sylfaen" w:hAnsi="Sylfaen"/>
          <w:sz w:val="20"/>
          <w:szCs w:val="20"/>
        </w:rPr>
        <w:t>აღნისნული</w:t>
      </w:r>
      <w:proofErr w:type="spellEnd"/>
      <w:r>
        <w:rPr>
          <w:rFonts w:ascii="Sylfaen" w:hAnsi="Sylfaen"/>
          <w:sz w:val="20"/>
          <w:szCs w:val="20"/>
        </w:rPr>
        <w:t xml:space="preserve"> თანმიმდევრული ხედვა, ხარისხისა და უწყვეტი გაუმჯობესებისადმი მტკიცე ერთგულებასთან ერთად, ადასტურებს პროგრამების სტრატეგიულ მნიშვნელობას უმაღლესი განათლების სფეროში.</w:t>
      </w:r>
    </w:p>
    <w:p w14:paraId="79D1A699" w14:textId="77777777" w:rsidR="00AB657F" w:rsidRPr="00DF560C" w:rsidRDefault="00AB657F" w:rsidP="00AB657F">
      <w:pPr>
        <w:spacing w:after="0" w:line="276" w:lineRule="auto"/>
        <w:jc w:val="both"/>
        <w:textAlignment w:val="baseline"/>
        <w:rPr>
          <w:rFonts w:ascii="Sylfaen" w:hAnsi="Sylfaen"/>
          <w:b/>
          <w:bCs/>
          <w:sz w:val="20"/>
          <w:szCs w:val="20"/>
        </w:rPr>
      </w:pPr>
    </w:p>
    <w:p w14:paraId="7AF13CD4" w14:textId="77777777" w:rsidR="00AB657F" w:rsidRPr="00B17869" w:rsidRDefault="00AB657F" w:rsidP="00AB657F">
      <w:pPr>
        <w:spacing w:after="0" w:line="276" w:lineRule="auto"/>
        <w:jc w:val="both"/>
        <w:textAlignment w:val="baseline"/>
        <w:rPr>
          <w:rFonts w:ascii="Sylfaen" w:hAnsi="Sylfaen"/>
          <w:b/>
          <w:bCs/>
          <w:sz w:val="20"/>
          <w:szCs w:val="20"/>
        </w:rPr>
      </w:pPr>
      <w:r>
        <w:rPr>
          <w:rFonts w:ascii="Sylfaen" w:hAnsi="Sylfaen"/>
          <w:b/>
          <w:bCs/>
          <w:sz w:val="20"/>
          <w:szCs w:val="20"/>
        </w:rPr>
        <w:t>აღწერა და ანალიზი</w:t>
      </w:r>
    </w:p>
    <w:p w14:paraId="13B79DF5" w14:textId="77777777" w:rsidR="00AB657F" w:rsidRPr="00B17869" w:rsidRDefault="00AB657F" w:rsidP="00AB657F">
      <w:pPr>
        <w:spacing w:after="0" w:line="276" w:lineRule="auto"/>
        <w:jc w:val="both"/>
        <w:textAlignment w:val="baseline"/>
        <w:rPr>
          <w:rFonts w:ascii="Sylfaen" w:hAnsi="Sylfaen"/>
          <w:b/>
          <w:bCs/>
          <w:sz w:val="20"/>
          <w:szCs w:val="20"/>
        </w:rPr>
      </w:pPr>
      <w:r>
        <w:rPr>
          <w:rFonts w:ascii="Sylfaen" w:hAnsi="Sylfaen"/>
          <w:b/>
          <w:bCs/>
          <w:sz w:val="20"/>
          <w:szCs w:val="20"/>
        </w:rPr>
        <w:t xml:space="preserve">პროგრამა 1. „მონაცემებზე დაფუძნებული ციფრული მარკეტინგი“ – </w:t>
      </w:r>
      <w:r w:rsidR="00DC7DDC">
        <w:rPr>
          <w:rFonts w:ascii="Sylfaen" w:hAnsi="Sylfaen"/>
          <w:b/>
          <w:bCs/>
          <w:sz w:val="20"/>
          <w:szCs w:val="20"/>
        </w:rPr>
        <w:t>სამაგისტრო საგანმანათლებლო პროგრამა</w:t>
      </w:r>
    </w:p>
    <w:p w14:paraId="06338D1C"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ამ სამაგისტრო პროგრამის მიზანია „მოამზადოს კონკურენტუნარიანი პროფესიონალები მარკეტინგის სფეროს სიღრმისეული ცოდნით, შესაბამისი პრაქტიკული და კვლევითი უნარებით. კურსდამთავრებულებს ექნებათ ლიდერობის უნარები და ყოვლისმომცველი კომპეტენცია მონაცემებზე დაფუძნებული ციფრული მარკეტინგის განვითარებად სფეროში, რაც მათ საშუალებას მისცემს დაიკავონ დარგის ექსპერტის ან </w:t>
      </w:r>
      <w:proofErr w:type="spellStart"/>
      <w:r>
        <w:rPr>
          <w:rFonts w:ascii="Sylfaen" w:hAnsi="Sylfaen"/>
          <w:sz w:val="20"/>
          <w:szCs w:val="20"/>
        </w:rPr>
        <w:t>ლიდერული</w:t>
      </w:r>
      <w:proofErr w:type="spellEnd"/>
      <w:r>
        <w:rPr>
          <w:rFonts w:ascii="Sylfaen" w:hAnsi="Sylfaen"/>
          <w:sz w:val="20"/>
          <w:szCs w:val="20"/>
        </w:rPr>
        <w:t xml:space="preserve"> პოზიციები.“</w:t>
      </w:r>
    </w:p>
    <w:p w14:paraId="02B91B21"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ეს მიზანი მკაფიოდ განსაზღვრავს იმ სპეციალისტის ტიპს, რომლის მომზადებისკენაც ისწრაფვის პროგრამა.  მიზანი როგორც მკაფიო, ასევე რეალისტურია, რადგან კურსდამთავრებულთა მოთხოვნები დაზუსტებულია და არსებული კონტექსტის გათვალისწინებით, პროგრამის სტრუქტურის მეშვეობით - მიღწევადია.</w:t>
      </w:r>
    </w:p>
    <w:p w14:paraId="12527E0F"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პროგრამის წარმატებით დასრულების შემდეგ, კურსდამთავრებულები მზად იქნებიან არა მხოლოდ ადგილობრივი შრომის ბაზრის მოთხოვნების დასაკმაყოფილებლად, არამედ საერთაშორისო კონკურენციისთვისაც, რითაც ხელს შეუწყობენ საზოგადოების განვითარებას. პროგრამის მიზნები შეესაბამება უმაღლესი განათლების მეორე საფეხურის მოთხოვნებს და უზრუნველყოფს სტუდენტების მიერ საჭირო კომპეტენციების შეძენას. გარდა ამისა, პროგრამის მიზნები შეესაბამება როგორც ფაკულტეტის, ასევე უნივერსიტეტის მისიას და სტრატეგიულ ხედვას.</w:t>
      </w:r>
    </w:p>
    <w:p w14:paraId="01BABA5B" w14:textId="77777777" w:rsidR="00AB657F" w:rsidRPr="00E248DD" w:rsidRDefault="00AB657F" w:rsidP="00AB657F">
      <w:pPr>
        <w:spacing w:after="0" w:line="276" w:lineRule="auto"/>
        <w:rPr>
          <w:rFonts w:ascii="Sylfaen" w:hAnsi="Sylfaen"/>
          <w:sz w:val="20"/>
          <w:szCs w:val="20"/>
        </w:rPr>
      </w:pPr>
    </w:p>
    <w:p w14:paraId="738BE250" w14:textId="0D4EBFE6" w:rsidR="00AB657F" w:rsidRPr="00B17869" w:rsidRDefault="00AB657F" w:rsidP="00AB657F">
      <w:pPr>
        <w:spacing w:after="0" w:line="276" w:lineRule="auto"/>
        <w:rPr>
          <w:rFonts w:ascii="Sylfaen" w:hAnsi="Sylfaen"/>
          <w:b/>
          <w:bCs/>
          <w:sz w:val="20"/>
          <w:szCs w:val="20"/>
        </w:rPr>
      </w:pPr>
      <w:r>
        <w:rPr>
          <w:rFonts w:ascii="Sylfaen" w:hAnsi="Sylfaen"/>
          <w:b/>
          <w:bCs/>
          <w:sz w:val="20"/>
          <w:szCs w:val="20"/>
        </w:rPr>
        <w:t xml:space="preserve">პროგრამა 2. </w:t>
      </w:r>
      <w:r w:rsidR="00E9473D">
        <w:rPr>
          <w:rFonts w:ascii="Sylfaen" w:hAnsi="Sylfaen"/>
          <w:b/>
          <w:bCs/>
          <w:sz w:val="20"/>
          <w:szCs w:val="20"/>
        </w:rPr>
        <w:t>ციფრული მარკეტინგი, აღმასრულებელი სამაგისტრო საგანმანათლებლო პროგრამა</w:t>
      </w:r>
    </w:p>
    <w:p w14:paraId="58760C2D"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ციფრული მარკეტინგის სამაგისტრო პროგრამის მიზანია „მოამზადოს კონკურენტუნარიანი პროფესიონალები სტრატეგიული აზროვნების, გადაწყვეტილების მიღებისა და ლიდერობის უნარებით, რომლებსაც შეუძლიათ წვლილი შეიტანონ ბიზნეს მიზნების, ორგანიზაციული მდგრადობისა და უწყვეტი განვითარების მიღწევაში, მარკეტინგისა და მონაცემთა მართვის ინსტრუმენტების გამოყენებით“. პროგრამა შექმნილია იმ სპეციალისტების მოსამზადებლად, რომლებიც აღჭურვილნი არიან როგორც თეორიული ცოდნით, ასევე პრაქტიკული გამოცდილებით.</w:t>
      </w:r>
    </w:p>
    <w:p w14:paraId="43BE0785"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პროგრამის მიზანი რეალისტური და მიღწევადია. კურსდამთავრებულები შეძლებენ პროფესიული საქმიანობის მაღალ დონეზე შესრულებას, სასწავლო გეგმით გათვალისწინებული კვალიფიკაციის შესაბამისად, და მზად იქნებიან წვლილი შეიტანონ საზოგადოების განვითარებაში. პროგრამა სტუდენტებს აწვდის კომპეტენციებს, რომლებიც უზრუნველყოფს დასაქმების შესაძლებლობებს </w:t>
      </w:r>
      <w:r>
        <w:rPr>
          <w:rFonts w:ascii="Sylfaen" w:hAnsi="Sylfaen"/>
          <w:sz w:val="20"/>
          <w:szCs w:val="20"/>
        </w:rPr>
        <w:lastRenderedPageBreak/>
        <w:t>როგორც ადგილობრივ, ასევე საერთაშორისო შრომის ბაზრებზე, ხოლო მისი მიზნები მკაფიოდ ასახავს თანამედროვე სამუშაო ძალის მიმდინარე ტენდენციებსა და მოთხოვნებს.</w:t>
      </w:r>
    </w:p>
    <w:p w14:paraId="6C3345BE" w14:textId="77777777" w:rsidR="00AB657F" w:rsidRDefault="00AB657F" w:rsidP="00AB657F">
      <w:pPr>
        <w:spacing w:after="0" w:line="276" w:lineRule="auto"/>
        <w:jc w:val="both"/>
        <w:rPr>
          <w:rFonts w:ascii="Sylfaen" w:hAnsi="Sylfaen"/>
          <w:sz w:val="20"/>
          <w:szCs w:val="20"/>
        </w:rPr>
      </w:pPr>
      <w:r>
        <w:rPr>
          <w:rFonts w:ascii="Sylfaen" w:hAnsi="Sylfaen"/>
          <w:sz w:val="20"/>
          <w:szCs w:val="20"/>
        </w:rPr>
        <w:t>პროგრამის მიზანი სრულად შეესაბამება როგორც ფაკულტეტის, ასევე უნივერსიტეტის მისიასა და სტრატეგიულ ხედვას.</w:t>
      </w:r>
    </w:p>
    <w:p w14:paraId="06076E5B" w14:textId="77777777" w:rsidR="00AB657F" w:rsidRPr="00E248DD" w:rsidRDefault="00AB657F" w:rsidP="00AB657F">
      <w:pPr>
        <w:spacing w:beforeAutospacing="1" w:after="0" w:afterAutospacing="1" w:line="276" w:lineRule="auto"/>
        <w:jc w:val="both"/>
        <w:textAlignment w:val="baseline"/>
        <w:rPr>
          <w:rFonts w:ascii="Sylfaen" w:eastAsia="Times New Roman" w:hAnsi="Sylfaen"/>
          <w:b/>
          <w:bCs/>
        </w:rPr>
      </w:pPr>
      <w:r>
        <w:rPr>
          <w:rFonts w:ascii="Sylfaen" w:hAnsi="Sylfaen"/>
          <w:b/>
          <w:bCs/>
        </w:rPr>
        <w:t>მტკიცებულებები/ინდიკატორები:</w:t>
      </w:r>
    </w:p>
    <w:p w14:paraId="662154ED" w14:textId="77777777" w:rsidR="00AB657F" w:rsidRPr="00E248DD" w:rsidRDefault="00AB657F" w:rsidP="00AB657F">
      <w:pPr>
        <w:numPr>
          <w:ilvl w:val="0"/>
          <w:numId w:val="18"/>
        </w:numPr>
        <w:spacing w:after="0" w:line="276" w:lineRule="auto"/>
        <w:jc w:val="both"/>
        <w:rPr>
          <w:rFonts w:ascii="Sylfaen" w:hAnsi="Sylfaen"/>
          <w:sz w:val="20"/>
          <w:szCs w:val="20"/>
        </w:rPr>
      </w:pPr>
      <w:r>
        <w:rPr>
          <w:rFonts w:ascii="Sylfaen" w:hAnsi="Sylfaen"/>
          <w:sz w:val="20"/>
          <w:szCs w:val="20"/>
        </w:rPr>
        <w:t>საგანმანათლებლო პროგრამები</w:t>
      </w:r>
    </w:p>
    <w:p w14:paraId="27C3E6F5" w14:textId="77777777" w:rsidR="00AB657F" w:rsidRPr="00E248DD" w:rsidRDefault="00AB657F" w:rsidP="00AB657F">
      <w:pPr>
        <w:numPr>
          <w:ilvl w:val="0"/>
          <w:numId w:val="18"/>
        </w:numPr>
        <w:spacing w:after="0" w:line="276" w:lineRule="auto"/>
        <w:jc w:val="both"/>
        <w:rPr>
          <w:rFonts w:ascii="Sylfaen" w:hAnsi="Sylfaen"/>
          <w:sz w:val="20"/>
          <w:szCs w:val="20"/>
        </w:rPr>
      </w:pPr>
      <w:r>
        <w:rPr>
          <w:rFonts w:ascii="Sylfaen" w:hAnsi="Sylfaen"/>
          <w:sz w:val="20"/>
          <w:szCs w:val="20"/>
        </w:rPr>
        <w:t>პროგრამის თვითშეფასების ანგარიში;</w:t>
      </w:r>
    </w:p>
    <w:p w14:paraId="21801D32" w14:textId="77777777" w:rsidR="00AB657F" w:rsidRPr="00E248DD" w:rsidRDefault="00AB657F" w:rsidP="00AB657F">
      <w:pPr>
        <w:numPr>
          <w:ilvl w:val="0"/>
          <w:numId w:val="18"/>
        </w:numPr>
        <w:spacing w:after="0" w:line="276" w:lineRule="auto"/>
        <w:jc w:val="both"/>
        <w:rPr>
          <w:rFonts w:ascii="Sylfaen" w:hAnsi="Sylfaen"/>
          <w:sz w:val="20"/>
          <w:szCs w:val="20"/>
        </w:rPr>
      </w:pPr>
      <w:r>
        <w:rPr>
          <w:rFonts w:ascii="Sylfaen" w:hAnsi="Sylfaen"/>
          <w:sz w:val="20"/>
          <w:szCs w:val="20"/>
        </w:rPr>
        <w:t>BTU-ს მისია და ფაკულტეტის მისია (BTU-ს განვითარების სტრატეგია);</w:t>
      </w:r>
    </w:p>
    <w:p w14:paraId="4AECD8FC" w14:textId="77777777" w:rsidR="00AB657F" w:rsidRPr="00E248DD" w:rsidRDefault="00AB657F" w:rsidP="00AB657F">
      <w:pPr>
        <w:numPr>
          <w:ilvl w:val="0"/>
          <w:numId w:val="18"/>
        </w:numPr>
        <w:spacing w:after="0" w:line="276" w:lineRule="auto"/>
        <w:jc w:val="both"/>
        <w:rPr>
          <w:rFonts w:ascii="Sylfaen" w:hAnsi="Sylfaen"/>
          <w:sz w:val="20"/>
          <w:szCs w:val="20"/>
        </w:rPr>
      </w:pPr>
      <w:r>
        <w:rPr>
          <w:rFonts w:ascii="Sylfaen" w:hAnsi="Sylfaen"/>
          <w:sz w:val="20"/>
          <w:szCs w:val="20"/>
        </w:rPr>
        <w:t>გასაუბრება უნივერსიტეტის ადმინისტრაციასთან</w:t>
      </w:r>
    </w:p>
    <w:p w14:paraId="7B4D22DF" w14:textId="77777777" w:rsidR="00AB657F" w:rsidRPr="00E248DD" w:rsidRDefault="00AB657F" w:rsidP="00AB657F">
      <w:pPr>
        <w:numPr>
          <w:ilvl w:val="0"/>
          <w:numId w:val="18"/>
        </w:numPr>
        <w:spacing w:after="0" w:line="276" w:lineRule="auto"/>
        <w:jc w:val="both"/>
        <w:rPr>
          <w:rFonts w:ascii="Sylfaen" w:hAnsi="Sylfaen"/>
          <w:sz w:val="20"/>
          <w:szCs w:val="20"/>
        </w:rPr>
      </w:pPr>
      <w:r>
        <w:t xml:space="preserve">BTU —ვებგვერდი </w:t>
      </w:r>
      <w:hyperlink r:id="rId11" w:tgtFrame="_new" w:history="1">
        <w:r>
          <w:rPr>
            <w:rFonts w:ascii="Sylfaen" w:hAnsi="Sylfaen"/>
            <w:sz w:val="20"/>
            <w:szCs w:val="20"/>
          </w:rPr>
          <w:t xml:space="preserve">https://btu.edu.ge/chven-shesakheb/ </w:t>
        </w:r>
      </w:hyperlink>
      <w:r>
        <w:rPr>
          <w:rFonts w:ascii="Sylfaen" w:hAnsi="Sylfaen"/>
          <w:sz w:val="20"/>
          <w:szCs w:val="20"/>
        </w:rPr>
        <w:t xml:space="preserve">| </w:t>
      </w:r>
      <w:hyperlink r:id="rId12" w:tgtFrame="_new" w:history="1">
        <w:r>
          <w:rPr>
            <w:rFonts w:ascii="Sylfaen" w:hAnsi="Sylfaen"/>
            <w:sz w:val="20"/>
            <w:szCs w:val="20"/>
          </w:rPr>
          <w:t>https://btu.edu.ge/en/chven-shesakheb/</w:t>
        </w:r>
      </w:hyperlink>
    </w:p>
    <w:p w14:paraId="593FB15B" w14:textId="77777777" w:rsidR="00AB657F" w:rsidRPr="00E248DD" w:rsidRDefault="00AB657F" w:rsidP="00AB657F">
      <w:pPr>
        <w:numPr>
          <w:ilvl w:val="0"/>
          <w:numId w:val="18"/>
        </w:numPr>
        <w:spacing w:after="0" w:line="276" w:lineRule="auto"/>
        <w:jc w:val="both"/>
        <w:rPr>
          <w:rFonts w:ascii="Sylfaen" w:hAnsi="Sylfaen"/>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E248DD" w14:paraId="4C8F2D62" w14:textId="77777777" w:rsidTr="00244B01">
        <w:tc>
          <w:tcPr>
            <w:tcW w:w="9304" w:type="dxa"/>
          </w:tcPr>
          <w:p w14:paraId="7B83E312" w14:textId="77777777" w:rsidR="00AB657F" w:rsidRPr="00E248DD" w:rsidRDefault="00AB657F" w:rsidP="00244B01">
            <w:pPr>
              <w:spacing w:before="100" w:beforeAutospacing="1" w:after="100" w:afterAutospacing="1"/>
              <w:jc w:val="both"/>
              <w:textAlignment w:val="baseline"/>
              <w:rPr>
                <w:rFonts w:ascii="Sylfaen" w:hAnsi="Sylfaen" w:cs="Sylfaen"/>
                <w:b/>
                <w:noProof/>
                <w:color w:val="FF0000"/>
                <w:sz w:val="18"/>
              </w:rPr>
            </w:pPr>
            <w:r>
              <w:rPr>
                <w:rFonts w:ascii="Sylfaen" w:hAnsi="Sylfaen"/>
                <w:sz w:val="18"/>
              </w:rPr>
              <w:t xml:space="preserve">რეკომენდაციები - წინადადება(ები), რომელიც </w:t>
            </w:r>
            <w:proofErr w:type="spellStart"/>
            <w:r>
              <w:rPr>
                <w:rFonts w:ascii="Sylfaen" w:hAnsi="Sylfaen"/>
                <w:sz w:val="18"/>
              </w:rPr>
              <w:t>უსდ</w:t>
            </w:r>
            <w:proofErr w:type="spellEnd"/>
            <w:r>
              <w:rPr>
                <w:rFonts w:ascii="Sylfaen" w:hAnsi="Sylfaen"/>
                <w:sz w:val="18"/>
              </w:rPr>
              <w:t>-მ უნდა გაითვალისწინოს იმისათვის, რომ პროგრამებმა დააკმაყოფილოს სტანდარტის მოთხოვნები</w:t>
            </w:r>
          </w:p>
          <w:p w14:paraId="0DAB22C7" w14:textId="77777777" w:rsidR="00AB657F" w:rsidRPr="00E248DD" w:rsidRDefault="00AB657F" w:rsidP="00244B01">
            <w:pPr>
              <w:spacing w:before="100" w:beforeAutospacing="1" w:after="100" w:afterAutospacing="1"/>
              <w:jc w:val="both"/>
              <w:textAlignment w:val="baseline"/>
              <w:rPr>
                <w:rFonts w:ascii="Sylfaen" w:hAnsi="Sylfaen" w:cs="Sylfaen"/>
                <w:b/>
                <w:noProof/>
                <w:color w:val="0070C0"/>
                <w:sz w:val="18"/>
              </w:rPr>
            </w:pPr>
            <w:r>
              <w:rPr>
                <w:rFonts w:ascii="Sylfaen" w:hAnsi="Sylfaen"/>
                <w:sz w:val="18"/>
              </w:rPr>
              <w:t>რჩევები - არასავალდებულო ხასიათის რჩევები პროგრამების განვითარებისთვის</w:t>
            </w:r>
            <w:r>
              <w:rPr>
                <w:rFonts w:ascii="Sylfaen" w:hAnsi="Sylfaen"/>
                <w:b/>
                <w:color w:val="808080"/>
              </w:rPr>
              <w:t xml:space="preserve"> </w:t>
            </w:r>
          </w:p>
          <w:p w14:paraId="7961DBDF"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rPr>
            </w:pPr>
            <w:proofErr w:type="spellStart"/>
            <w:r>
              <w:rPr>
                <w:rFonts w:ascii="Sylfaen" w:hAnsi="Sylfaen"/>
                <w:b/>
                <w:color w:val="0070C0"/>
              </w:rPr>
              <w:t>კლასტერის</w:t>
            </w:r>
            <w:proofErr w:type="spellEnd"/>
            <w:r>
              <w:rPr>
                <w:rFonts w:ascii="Sylfaen" w:hAnsi="Sylfaen"/>
                <w:b/>
                <w:color w:val="0070C0"/>
              </w:rPr>
              <w:t xml:space="preserve"> საერთო რეკომენდაციები: </w:t>
            </w:r>
            <w:r>
              <w:rPr>
                <w:rFonts w:ascii="Sylfaen" w:hAnsi="Sylfaen"/>
                <w:b/>
                <w:color w:val="0070C0"/>
                <w:sz w:val="20"/>
                <w:szCs w:val="20"/>
              </w:rPr>
              <w:t>არ არის მითითებული</w:t>
            </w:r>
          </w:p>
          <w:p w14:paraId="3A3CE0F7" w14:textId="77777777" w:rsidR="00AB657F" w:rsidRPr="00E248DD" w:rsidRDefault="00AB657F" w:rsidP="00244B01">
            <w:pPr>
              <w:spacing w:beforeAutospacing="1" w:afterAutospacing="1" w:line="276" w:lineRule="auto"/>
              <w:jc w:val="both"/>
              <w:textAlignment w:val="baseline"/>
              <w:rPr>
                <w:rFonts w:ascii="Sylfaen" w:hAnsi="Sylfaen" w:cs="Sylfaen"/>
                <w:noProof/>
              </w:rPr>
            </w:pPr>
            <w:proofErr w:type="spellStart"/>
            <w:r>
              <w:rPr>
                <w:rFonts w:ascii="Sylfaen" w:hAnsi="Sylfaen"/>
                <w:b/>
                <w:color w:val="0070C0"/>
              </w:rPr>
              <w:t>კლასტერის</w:t>
            </w:r>
            <w:proofErr w:type="spellEnd"/>
            <w:r>
              <w:rPr>
                <w:rFonts w:ascii="Sylfaen" w:hAnsi="Sylfaen"/>
                <w:b/>
                <w:color w:val="0070C0"/>
              </w:rPr>
              <w:t xml:space="preserve"> საერთო რჩევები: </w:t>
            </w:r>
            <w:r>
              <w:rPr>
                <w:rFonts w:ascii="Sylfaen" w:hAnsi="Sylfaen"/>
                <w:b/>
                <w:color w:val="0070C0"/>
                <w:sz w:val="20"/>
                <w:szCs w:val="20"/>
              </w:rPr>
              <w:t>არ არის მითითებული</w:t>
            </w:r>
          </w:p>
        </w:tc>
      </w:tr>
    </w:tbl>
    <w:p w14:paraId="2BCCF7A6" w14:textId="77777777" w:rsidR="00AB657F" w:rsidRPr="00E248DD" w:rsidRDefault="00AB657F" w:rsidP="00AB657F">
      <w:pPr>
        <w:spacing w:beforeAutospacing="1" w:after="0" w:afterAutospacing="1" w:line="276" w:lineRule="auto"/>
        <w:jc w:val="both"/>
        <w:textAlignment w:val="baseline"/>
        <w:rPr>
          <w:rFonts w:ascii="Sylfaen" w:hAnsi="Sylfaen" w:cs="Sylfaen"/>
          <w:noProof/>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E248DD" w14:paraId="0C05D3A8" w14:textId="77777777" w:rsidTr="00244B01">
        <w:tc>
          <w:tcPr>
            <w:tcW w:w="9304" w:type="dxa"/>
          </w:tcPr>
          <w:p w14:paraId="7145561F" w14:textId="77777777" w:rsidR="00AB657F" w:rsidRPr="00E248DD" w:rsidRDefault="00AB657F" w:rsidP="00244B01">
            <w:pPr>
              <w:spacing w:beforeAutospacing="1" w:afterAutospacing="1" w:line="276" w:lineRule="auto"/>
              <w:ind w:firstLine="360"/>
              <w:jc w:val="both"/>
              <w:textAlignment w:val="baseline"/>
              <w:rPr>
                <w:rStyle w:val="spellingerror"/>
                <w:rFonts w:ascii="Sylfaen" w:hAnsi="Sylfaen" w:cs="Sylfaen"/>
              </w:rPr>
            </w:pPr>
            <w:r>
              <w:rPr>
                <w:rFonts w:ascii="Sylfaen" w:hAnsi="Sylfaen"/>
                <w:b/>
                <w:color w:val="0070C0"/>
              </w:rPr>
              <w:t xml:space="preserve">რეკომენდაციები და რჩევები პროგრამების მიხედვით: </w:t>
            </w:r>
            <w:r>
              <w:rPr>
                <w:rFonts w:ascii="Sylfaen" w:hAnsi="Sylfaen"/>
                <w:b/>
                <w:color w:val="0070C0"/>
                <w:sz w:val="20"/>
                <w:szCs w:val="20"/>
              </w:rPr>
              <w:t>არ არის მითითებული</w:t>
            </w:r>
            <w:r>
              <w:rPr>
                <w:rStyle w:val="spellingerror"/>
                <w:rFonts w:ascii="Sylfaen" w:hAnsi="Sylfaen"/>
                <w:b/>
              </w:rPr>
              <w:t xml:space="preserve">   </w:t>
            </w:r>
          </w:p>
        </w:tc>
      </w:tr>
    </w:tbl>
    <w:p w14:paraId="56959930" w14:textId="77777777" w:rsidR="00AB657F" w:rsidRPr="00E248DD"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r w:rsidRPr="00E248DD">
        <w:rPr>
          <w:rStyle w:val="FootnoteReference"/>
          <w:rFonts w:ascii="Sylfaen" w:hAnsi="Sylfaen" w:cs="Sylfaen"/>
          <w:b/>
          <w:color w:val="000000"/>
        </w:rPr>
        <w:footnoteReference w:id="6"/>
      </w:r>
    </w:p>
    <w:p w14:paraId="4422B961" w14:textId="77777777" w:rsidR="00AB657F" w:rsidRPr="00E248DD" w:rsidRDefault="00AB657F" w:rsidP="00AB657F">
      <w:pPr>
        <w:pStyle w:val="NormalWeb"/>
        <w:rPr>
          <w:rFonts w:ascii="Sylfaen" w:hAnsi="Sylfaen"/>
          <w:b/>
          <w:color w:val="000000"/>
          <w:sz w:val="20"/>
          <w:szCs w:val="20"/>
        </w:rPr>
      </w:pPr>
      <w:r>
        <w:rPr>
          <w:rFonts w:ascii="Sylfaen" w:hAnsi="Sylfaen"/>
          <w:color w:val="808080"/>
          <w:sz w:val="20"/>
          <w:szCs w:val="20"/>
        </w:rPr>
        <w:t xml:space="preserve">     </w:t>
      </w: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0" w:type="auto"/>
        <w:tblLook w:val="04A0" w:firstRow="1" w:lastRow="0" w:firstColumn="1" w:lastColumn="0" w:noHBand="0" w:noVBand="1"/>
      </w:tblPr>
      <w:tblGrid>
        <w:gridCol w:w="2567"/>
        <w:gridCol w:w="1684"/>
        <w:gridCol w:w="1684"/>
        <w:gridCol w:w="1684"/>
        <w:gridCol w:w="1685"/>
      </w:tblGrid>
      <w:tr w:rsidR="00AB657F" w:rsidRPr="00E248DD" w14:paraId="1CECAF3B" w14:textId="77777777" w:rsidTr="00244B01">
        <w:tc>
          <w:tcPr>
            <w:tcW w:w="2567" w:type="dxa"/>
          </w:tcPr>
          <w:p w14:paraId="032E8A25" w14:textId="77777777" w:rsidR="00AB657F" w:rsidRPr="00E248DD" w:rsidRDefault="00AB657F" w:rsidP="00244B01">
            <w:pPr>
              <w:pStyle w:val="NormalWeb"/>
              <w:jc w:val="center"/>
              <w:rPr>
                <w:rFonts w:ascii="Sylfaen" w:hAnsi="Sylfaen"/>
                <w:b/>
                <w:color w:val="000000"/>
                <w:sz w:val="18"/>
                <w:szCs w:val="20"/>
              </w:rPr>
            </w:pPr>
            <w:r>
              <w:rPr>
                <w:rFonts w:ascii="Sylfaen" w:hAnsi="Sylfaen"/>
                <w:b/>
                <w:color w:val="000000"/>
                <w:sz w:val="18"/>
                <w:szCs w:val="20"/>
              </w:rPr>
              <w:t>კომპონენტი 1.1 პროგრამის მიზნები</w:t>
            </w:r>
          </w:p>
        </w:tc>
        <w:tc>
          <w:tcPr>
            <w:tcW w:w="1684" w:type="dxa"/>
          </w:tcPr>
          <w:p w14:paraId="2B7660FE" w14:textId="77777777" w:rsidR="00AB657F" w:rsidRPr="00E248DD" w:rsidRDefault="00AB657F" w:rsidP="00244B01">
            <w:pPr>
              <w:pStyle w:val="NormalWeb"/>
              <w:rPr>
                <w:rFonts w:ascii="Sylfaen" w:hAnsi="Sylfaen"/>
                <w:b/>
                <w:color w:val="000000"/>
                <w:sz w:val="18"/>
                <w:szCs w:val="20"/>
              </w:rPr>
            </w:pPr>
            <w:r>
              <w:rPr>
                <w:rFonts w:ascii="Sylfaen" w:hAnsi="Sylfaen"/>
                <w:b/>
                <w:color w:val="000000"/>
                <w:sz w:val="18"/>
                <w:szCs w:val="20"/>
              </w:rPr>
              <w:t>შესაბამისობაშია მოთხოვნებთან</w:t>
            </w:r>
          </w:p>
        </w:tc>
        <w:tc>
          <w:tcPr>
            <w:tcW w:w="1684" w:type="dxa"/>
          </w:tcPr>
          <w:p w14:paraId="7773C8EA" w14:textId="77777777" w:rsidR="00AB657F" w:rsidRPr="00E248DD" w:rsidRDefault="00AB657F" w:rsidP="00244B01">
            <w:pPr>
              <w:pStyle w:val="NormalWeb"/>
              <w:rPr>
                <w:rFonts w:ascii="Sylfaen" w:hAnsi="Sylfaen"/>
                <w:b/>
                <w:color w:val="000000"/>
                <w:sz w:val="18"/>
                <w:szCs w:val="20"/>
              </w:rPr>
            </w:pPr>
            <w:r>
              <w:rPr>
                <w:rFonts w:ascii="Sylfaen" w:hAnsi="Sylfaen"/>
                <w:b/>
                <w:color w:val="000000"/>
                <w:sz w:val="18"/>
                <w:szCs w:val="20"/>
              </w:rPr>
              <w:t>მეტწილად შესაბამისობაშია მოთხოვნებთან</w:t>
            </w:r>
          </w:p>
        </w:tc>
        <w:tc>
          <w:tcPr>
            <w:tcW w:w="1684" w:type="dxa"/>
          </w:tcPr>
          <w:p w14:paraId="2FEFA548" w14:textId="77777777" w:rsidR="00AB657F" w:rsidRPr="00E248DD" w:rsidRDefault="00AB657F" w:rsidP="00244B01">
            <w:pPr>
              <w:pStyle w:val="NormalWeb"/>
              <w:rPr>
                <w:rFonts w:ascii="Sylfaen" w:hAnsi="Sylfaen"/>
                <w:b/>
                <w:color w:val="000000"/>
                <w:sz w:val="18"/>
                <w:szCs w:val="20"/>
              </w:rPr>
            </w:pPr>
            <w:r>
              <w:rPr>
                <w:rFonts w:ascii="Sylfaen" w:hAnsi="Sylfaen"/>
                <w:b/>
                <w:color w:val="000000"/>
                <w:sz w:val="18"/>
                <w:szCs w:val="20"/>
              </w:rPr>
              <w:t>ნაწილობრივ შესაბამისობაშია მოთხოვნებთან</w:t>
            </w:r>
          </w:p>
        </w:tc>
        <w:tc>
          <w:tcPr>
            <w:tcW w:w="1685" w:type="dxa"/>
          </w:tcPr>
          <w:p w14:paraId="17A480C4" w14:textId="77777777" w:rsidR="00AB657F" w:rsidRPr="00E248DD" w:rsidRDefault="00AB657F" w:rsidP="00244B01">
            <w:pPr>
              <w:pStyle w:val="NormalWeb"/>
              <w:rPr>
                <w:rFonts w:ascii="Sylfaen" w:hAnsi="Sylfaen"/>
                <w:b/>
                <w:color w:val="000000"/>
                <w:sz w:val="18"/>
                <w:szCs w:val="20"/>
              </w:rPr>
            </w:pPr>
            <w:r>
              <w:rPr>
                <w:rFonts w:ascii="Sylfaen" w:hAnsi="Sylfaen"/>
                <w:b/>
                <w:color w:val="000000"/>
                <w:sz w:val="18"/>
                <w:szCs w:val="20"/>
              </w:rPr>
              <w:t>არ არის შესაბამისობაში მოთხოვნებთან</w:t>
            </w:r>
          </w:p>
        </w:tc>
      </w:tr>
      <w:tr w:rsidR="00AB657F" w:rsidRPr="00E248DD" w14:paraId="4062B616" w14:textId="77777777" w:rsidTr="00244B01">
        <w:tc>
          <w:tcPr>
            <w:tcW w:w="2567" w:type="dxa"/>
          </w:tcPr>
          <w:p w14:paraId="3F0B1D9C" w14:textId="77777777" w:rsidR="00AB657F" w:rsidRPr="00E248DD" w:rsidRDefault="00AB657F" w:rsidP="00244B01">
            <w:pPr>
              <w:pStyle w:val="NormalWeb"/>
              <w:rPr>
                <w:rFonts w:ascii="Sylfaen" w:hAnsi="Sylfaen"/>
                <w:b/>
                <w:i/>
                <w:sz w:val="20"/>
                <w:szCs w:val="20"/>
              </w:rPr>
            </w:pPr>
            <w:r>
              <w:rPr>
                <w:rFonts w:ascii="Sylfaen" w:hAnsi="Sylfaen"/>
                <w:b/>
                <w:sz w:val="18"/>
                <w:szCs w:val="18"/>
              </w:rPr>
              <w:t>პროგრამა 1 (მონაცემებზე დაფუძნებული ციფრული მარკეტინგი - მაგისტრატურა)</w:t>
            </w:r>
          </w:p>
        </w:tc>
        <w:tc>
          <w:tcPr>
            <w:tcW w:w="1684" w:type="dxa"/>
          </w:tcPr>
          <w:p w14:paraId="287BC5D6" w14:textId="77777777" w:rsidR="00AB657F" w:rsidRPr="00E248DD" w:rsidRDefault="00AB657F" w:rsidP="00244B01">
            <w:pPr>
              <w:pStyle w:val="NormalWeb"/>
              <w:jc w:val="center"/>
              <w:rPr>
                <w:rFonts w:ascii="Sylfaen" w:hAnsi="Sylfaen"/>
                <w:b/>
                <w:bCs/>
                <w:sz w:val="22"/>
                <w:szCs w:val="22"/>
              </w:rPr>
            </w:pPr>
            <w:r>
              <w:rPr>
                <w:rFonts w:ascii="Segoe UI Symbol" w:hAnsi="Segoe UI Symbol"/>
                <w:b/>
                <w:sz w:val="18"/>
                <w:szCs w:val="18"/>
              </w:rPr>
              <w:t>☒</w:t>
            </w:r>
          </w:p>
        </w:tc>
        <w:tc>
          <w:tcPr>
            <w:tcW w:w="1684" w:type="dxa"/>
          </w:tcPr>
          <w:p w14:paraId="2F616641" w14:textId="77777777" w:rsidR="00AB657F" w:rsidRPr="00E248DD" w:rsidRDefault="00AB657F" w:rsidP="00244B01">
            <w:pPr>
              <w:jc w:val="center"/>
              <w:rPr>
                <w:rFonts w:ascii="Sylfaen" w:hAnsi="Sylfaen"/>
              </w:rPr>
            </w:pPr>
            <w:r>
              <w:rPr>
                <w:rFonts w:ascii="Segoe UI Symbol" w:hAnsi="Segoe UI Symbol"/>
                <w:b/>
              </w:rPr>
              <w:t>☐</w:t>
            </w:r>
          </w:p>
        </w:tc>
        <w:tc>
          <w:tcPr>
            <w:tcW w:w="1684" w:type="dxa"/>
          </w:tcPr>
          <w:p w14:paraId="469C9857" w14:textId="77777777" w:rsidR="00AB657F" w:rsidRPr="00E248DD" w:rsidRDefault="00AB657F" w:rsidP="00244B01">
            <w:pPr>
              <w:jc w:val="center"/>
              <w:rPr>
                <w:rFonts w:ascii="Sylfaen" w:hAnsi="Sylfaen"/>
              </w:rPr>
            </w:pPr>
            <w:r>
              <w:rPr>
                <w:rFonts w:ascii="Segoe UI Symbol" w:hAnsi="Segoe UI Symbol"/>
                <w:b/>
              </w:rPr>
              <w:t>☐</w:t>
            </w:r>
          </w:p>
        </w:tc>
        <w:tc>
          <w:tcPr>
            <w:tcW w:w="1685" w:type="dxa"/>
          </w:tcPr>
          <w:p w14:paraId="008D1B73" w14:textId="77777777" w:rsidR="00AB657F" w:rsidRPr="00E248DD" w:rsidRDefault="00AB657F" w:rsidP="00244B01">
            <w:pPr>
              <w:jc w:val="center"/>
              <w:rPr>
                <w:rFonts w:ascii="Sylfaen" w:hAnsi="Sylfaen"/>
              </w:rPr>
            </w:pPr>
            <w:r>
              <w:rPr>
                <w:rFonts w:ascii="Segoe UI Symbol" w:hAnsi="Segoe UI Symbol"/>
                <w:b/>
              </w:rPr>
              <w:t>☐</w:t>
            </w:r>
          </w:p>
        </w:tc>
      </w:tr>
      <w:tr w:rsidR="00AB657F" w:rsidRPr="00E248DD" w14:paraId="621C5337" w14:textId="77777777" w:rsidTr="00244B01">
        <w:tc>
          <w:tcPr>
            <w:tcW w:w="2567" w:type="dxa"/>
          </w:tcPr>
          <w:p w14:paraId="25F04362" w14:textId="5872DDC1" w:rsidR="00AB657F" w:rsidRPr="00E248DD" w:rsidRDefault="00AB657F" w:rsidP="00244B01">
            <w:pPr>
              <w:pStyle w:val="NormalWeb"/>
              <w:rPr>
                <w:rFonts w:ascii="Sylfaen" w:hAnsi="Sylfaen"/>
                <w:b/>
                <w:i/>
                <w:sz w:val="20"/>
                <w:szCs w:val="20"/>
              </w:rPr>
            </w:pPr>
            <w:r>
              <w:rPr>
                <w:rFonts w:ascii="Sylfaen" w:hAnsi="Sylfaen"/>
                <w:b/>
                <w:sz w:val="18"/>
                <w:szCs w:val="18"/>
              </w:rPr>
              <w:t>პროგრამა 2 (</w:t>
            </w:r>
            <w:r w:rsidR="00497FFE">
              <w:rPr>
                <w:rFonts w:ascii="Sylfaen" w:hAnsi="Sylfaen"/>
                <w:b/>
                <w:sz w:val="18"/>
                <w:szCs w:val="18"/>
              </w:rPr>
              <w:t>ციფრული მარკეტინგი, აღმასრულებელი სამაგისტრო პროგრამა</w:t>
            </w:r>
            <w:r>
              <w:rPr>
                <w:rFonts w:ascii="Sylfaen" w:hAnsi="Sylfaen"/>
                <w:b/>
                <w:sz w:val="18"/>
                <w:szCs w:val="18"/>
              </w:rPr>
              <w:t>)</w:t>
            </w:r>
          </w:p>
        </w:tc>
        <w:tc>
          <w:tcPr>
            <w:tcW w:w="1684" w:type="dxa"/>
          </w:tcPr>
          <w:p w14:paraId="0D55E04B" w14:textId="77777777" w:rsidR="00AB657F" w:rsidRPr="00E248DD" w:rsidRDefault="00AB657F" w:rsidP="00244B01">
            <w:pPr>
              <w:jc w:val="center"/>
              <w:rPr>
                <w:rFonts w:ascii="Sylfaen" w:hAnsi="Sylfaen"/>
              </w:rPr>
            </w:pPr>
            <w:r>
              <w:rPr>
                <w:rFonts w:ascii="Segoe UI Symbol" w:hAnsi="Segoe UI Symbol"/>
                <w:b/>
                <w:sz w:val="18"/>
                <w:szCs w:val="18"/>
              </w:rPr>
              <w:t>☒</w:t>
            </w:r>
          </w:p>
        </w:tc>
        <w:tc>
          <w:tcPr>
            <w:tcW w:w="1684" w:type="dxa"/>
          </w:tcPr>
          <w:p w14:paraId="328A60FB" w14:textId="77777777" w:rsidR="00AB657F" w:rsidRPr="00E248DD" w:rsidRDefault="00AB657F" w:rsidP="00244B01">
            <w:pPr>
              <w:jc w:val="center"/>
              <w:rPr>
                <w:rFonts w:ascii="Sylfaen" w:hAnsi="Sylfaen"/>
              </w:rPr>
            </w:pPr>
            <w:r>
              <w:rPr>
                <w:rFonts w:ascii="Segoe UI Symbol" w:hAnsi="Segoe UI Symbol"/>
                <w:b/>
              </w:rPr>
              <w:t>☐</w:t>
            </w:r>
          </w:p>
        </w:tc>
        <w:tc>
          <w:tcPr>
            <w:tcW w:w="1684" w:type="dxa"/>
          </w:tcPr>
          <w:p w14:paraId="01B75ED2" w14:textId="77777777" w:rsidR="00AB657F" w:rsidRPr="00E248DD" w:rsidRDefault="00AB657F" w:rsidP="00244B01">
            <w:pPr>
              <w:jc w:val="center"/>
              <w:rPr>
                <w:rFonts w:ascii="Sylfaen" w:hAnsi="Sylfaen"/>
              </w:rPr>
            </w:pPr>
            <w:r>
              <w:rPr>
                <w:rFonts w:ascii="Segoe UI Symbol" w:hAnsi="Segoe UI Symbol"/>
                <w:b/>
              </w:rPr>
              <w:t>☐</w:t>
            </w:r>
          </w:p>
        </w:tc>
        <w:tc>
          <w:tcPr>
            <w:tcW w:w="1685" w:type="dxa"/>
          </w:tcPr>
          <w:p w14:paraId="72BD4566" w14:textId="77777777" w:rsidR="00AB657F" w:rsidRPr="00E248DD" w:rsidRDefault="00AB657F" w:rsidP="00244B01">
            <w:pPr>
              <w:jc w:val="center"/>
              <w:rPr>
                <w:rFonts w:ascii="Sylfaen" w:hAnsi="Sylfaen"/>
              </w:rPr>
            </w:pPr>
            <w:r>
              <w:rPr>
                <w:rFonts w:ascii="Segoe UI Symbol" w:hAnsi="Segoe UI Symbol"/>
                <w:b/>
              </w:rPr>
              <w:t>☐</w:t>
            </w:r>
          </w:p>
        </w:tc>
      </w:tr>
    </w:tbl>
    <w:p w14:paraId="73B14ACE" w14:textId="77777777" w:rsidR="00AB657F" w:rsidRPr="00E248DD" w:rsidRDefault="00AB657F" w:rsidP="00AB657F">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 xml:space="preserve">1.2 პროგრამის სწავლის შედეგები </w:t>
      </w:r>
    </w:p>
    <w:p w14:paraId="738FBB44" w14:textId="77777777" w:rsidR="00A9734E" w:rsidRPr="00A9734E" w:rsidRDefault="00A9734E" w:rsidP="00A9734E">
      <w:pPr>
        <w:numPr>
          <w:ilvl w:val="0"/>
          <w:numId w:val="23"/>
        </w:numPr>
        <w:spacing w:after="0" w:line="276" w:lineRule="auto"/>
        <w:ind w:left="360"/>
        <w:contextualSpacing/>
        <w:jc w:val="both"/>
        <w:rPr>
          <w:rFonts w:ascii="Sylfaen" w:hAnsi="Sylfaen" w:cs="Merriweather"/>
          <w:sz w:val="20"/>
          <w:szCs w:val="20"/>
        </w:rPr>
      </w:pPr>
      <w:r w:rsidRPr="00A9734E">
        <w:rPr>
          <w:rFonts w:ascii="Sylfaen" w:hAnsi="Sylfaen" w:cs="Merriweather"/>
          <w:sz w:val="20"/>
          <w:szCs w:val="20"/>
        </w:rPr>
        <w:lastRenderedPageBreak/>
        <w:t xml:space="preserve">პროგრამის სწავლის შედეგები ლოგიკურად არის დაკავშირებული პროგრამის მიზნებთან და სწავლის სფეროს თავისებურებებთან.  </w:t>
      </w:r>
    </w:p>
    <w:p w14:paraId="6C101869" w14:textId="77777777" w:rsidR="00A9734E" w:rsidRPr="00A9734E" w:rsidRDefault="00A9734E" w:rsidP="00A9734E">
      <w:pPr>
        <w:numPr>
          <w:ilvl w:val="0"/>
          <w:numId w:val="23"/>
        </w:numPr>
        <w:pBdr>
          <w:bottom w:val="single" w:sz="4" w:space="1" w:color="auto"/>
        </w:pBdr>
        <w:spacing w:after="0" w:line="276" w:lineRule="auto"/>
        <w:ind w:left="360"/>
        <w:contextualSpacing/>
        <w:jc w:val="both"/>
        <w:rPr>
          <w:rFonts w:ascii="Sylfaen" w:hAnsi="Sylfaen" w:cs="Merriweather"/>
          <w:sz w:val="20"/>
          <w:szCs w:val="20"/>
        </w:rPr>
      </w:pPr>
      <w:r w:rsidRPr="00A9734E">
        <w:rPr>
          <w:rFonts w:ascii="Sylfaen" w:hAnsi="Sylfaen" w:cs="Merriweather"/>
          <w:sz w:val="20"/>
          <w:szCs w:val="20"/>
        </w:rPr>
        <w:t>პროგრამის სწავლის შედეგები აღწერს იმ ცოდნას, უნარებს, ან/და პასუხისმგებლობას და ავტონომიურობას, რომლებსაც სტუდენტი იძენს პროგრამის დასრულებისას.</w:t>
      </w:r>
    </w:p>
    <w:p w14:paraId="408565F6" w14:textId="77777777" w:rsidR="00A9734E" w:rsidRPr="00A9734E" w:rsidRDefault="00A9734E" w:rsidP="00A9734E">
      <w:pPr>
        <w:spacing w:after="0" w:line="276" w:lineRule="auto"/>
        <w:jc w:val="both"/>
        <w:rPr>
          <w:rFonts w:ascii="Sylfaen" w:eastAsiaTheme="minorHAnsi" w:hAnsi="Sylfaen" w:cstheme="minorBidi"/>
          <w:b/>
          <w:bCs/>
          <w:sz w:val="20"/>
          <w:szCs w:val="20"/>
        </w:rPr>
      </w:pPr>
    </w:p>
    <w:p w14:paraId="58A564E8" w14:textId="77777777" w:rsidR="00A9734E" w:rsidRPr="00A9734E" w:rsidRDefault="00A9734E" w:rsidP="00A9734E">
      <w:pPr>
        <w:spacing w:after="0" w:line="276" w:lineRule="auto"/>
        <w:jc w:val="both"/>
        <w:rPr>
          <w:rFonts w:ascii="Sylfaen" w:eastAsiaTheme="minorHAnsi" w:hAnsi="Sylfaen" w:cstheme="minorBidi"/>
          <w:b/>
          <w:bCs/>
          <w:color w:val="767171" w:themeColor="background2" w:themeShade="80"/>
          <w:sz w:val="20"/>
          <w:szCs w:val="20"/>
        </w:rPr>
      </w:pPr>
      <w:proofErr w:type="spellStart"/>
      <w:r w:rsidRPr="00A9734E">
        <w:rPr>
          <w:rFonts w:ascii="Sylfaen" w:eastAsiaTheme="minorHAnsi" w:hAnsi="Sylfaen" w:cstheme="minorBidi"/>
          <w:b/>
          <w:bCs/>
          <w:color w:val="767171" w:themeColor="background2" w:themeShade="80"/>
          <w:sz w:val="20"/>
          <w:szCs w:val="20"/>
        </w:rPr>
        <w:t>კლასტერული</w:t>
      </w:r>
      <w:proofErr w:type="spellEnd"/>
      <w:r w:rsidRPr="00A9734E">
        <w:rPr>
          <w:rFonts w:ascii="Sylfaen" w:eastAsiaTheme="minorHAnsi" w:hAnsi="Sylfaen" w:cstheme="minorBidi"/>
          <w:b/>
          <w:bCs/>
          <w:color w:val="767171" w:themeColor="background2" w:themeShade="80"/>
          <w:sz w:val="20"/>
          <w:szCs w:val="20"/>
        </w:rPr>
        <w:t xml:space="preserve"> და ინდივიდუალური შეფასება</w:t>
      </w:r>
    </w:p>
    <w:p w14:paraId="5C1D109D" w14:textId="77777777" w:rsidR="00A9734E" w:rsidRPr="00A9734E" w:rsidRDefault="00A9734E" w:rsidP="00A9734E">
      <w:pPr>
        <w:spacing w:after="0" w:line="276" w:lineRule="auto"/>
        <w:jc w:val="both"/>
        <w:textAlignment w:val="baseline"/>
        <w:rPr>
          <w:rFonts w:ascii="Sylfaen" w:eastAsiaTheme="minorHAnsi" w:hAnsi="Sylfaen" w:cstheme="minorBidi"/>
          <w:b/>
          <w:bCs/>
          <w:sz w:val="20"/>
          <w:szCs w:val="20"/>
        </w:rPr>
      </w:pPr>
      <w:proofErr w:type="spellStart"/>
      <w:r w:rsidRPr="00A9734E">
        <w:rPr>
          <w:rFonts w:ascii="Sylfaen" w:eastAsiaTheme="minorHAnsi" w:hAnsi="Sylfaen" w:cstheme="minorBidi"/>
          <w:b/>
          <w:bCs/>
          <w:sz w:val="20"/>
          <w:szCs w:val="20"/>
        </w:rPr>
        <w:t>კლასტერში</w:t>
      </w:r>
      <w:proofErr w:type="spellEnd"/>
      <w:r w:rsidRPr="00A9734E">
        <w:rPr>
          <w:rFonts w:ascii="Sylfaen" w:eastAsiaTheme="minorHAnsi" w:hAnsi="Sylfaen" w:cstheme="minorBidi"/>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62134C4C"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 დაწესებულების მიერ ა</w:t>
      </w:r>
      <w:r w:rsidR="00A9734E">
        <w:rPr>
          <w:rFonts w:ascii="Sylfaen" w:hAnsi="Sylfaen"/>
          <w:sz w:val="20"/>
          <w:szCs w:val="20"/>
        </w:rPr>
        <w:t>ღნიშნული</w:t>
      </w:r>
      <w:r>
        <w:rPr>
          <w:rFonts w:ascii="Sylfaen" w:hAnsi="Sylfaen"/>
          <w:sz w:val="20"/>
          <w:szCs w:val="20"/>
        </w:rPr>
        <w:t xml:space="preserve"> </w:t>
      </w:r>
      <w:proofErr w:type="spellStart"/>
      <w:r>
        <w:rPr>
          <w:rFonts w:ascii="Sylfaen" w:hAnsi="Sylfaen"/>
          <w:sz w:val="20"/>
          <w:szCs w:val="20"/>
        </w:rPr>
        <w:t>კლასტერის</w:t>
      </w:r>
      <w:proofErr w:type="spellEnd"/>
      <w:r>
        <w:rPr>
          <w:rFonts w:ascii="Sylfaen" w:hAnsi="Sylfaen"/>
          <w:sz w:val="20"/>
          <w:szCs w:val="20"/>
        </w:rPr>
        <w:t xml:space="preserve"> ფარგლებში</w:t>
      </w:r>
      <w:r w:rsidR="00A9734E">
        <w:rPr>
          <w:rFonts w:ascii="Sylfaen" w:hAnsi="Sylfaen"/>
          <w:sz w:val="20"/>
          <w:szCs w:val="20"/>
        </w:rPr>
        <w:t xml:space="preserve"> </w:t>
      </w:r>
      <w:r>
        <w:rPr>
          <w:rFonts w:ascii="Sylfaen" w:hAnsi="Sylfaen"/>
          <w:sz w:val="20"/>
          <w:szCs w:val="20"/>
        </w:rPr>
        <w:t>წარმოდგენილ პროგრამებს ლოგიკურად განსაზღვრული სწავლის შედეგები აქვთ. ეს შედეგები ეფუძნება საქართველოში მოქმედ სწავლის სფეროების კლასიფიკატორს, ეროვნული კვალიფიკაციების ჩარჩოს (მაგისტრატურის დონე), ექსპერტების მოსაზრებებს და თითოეული პროგრამის სპეციფიკურ მახასიათებლებს.</w:t>
      </w:r>
    </w:p>
    <w:p w14:paraId="1962E3B7"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სწავლის შედეგები ფორმულირებულია მკაფიოდ და ლაკონურად, </w:t>
      </w:r>
      <w:proofErr w:type="spellStart"/>
      <w:r>
        <w:rPr>
          <w:rFonts w:ascii="Sylfaen" w:hAnsi="Sylfaen"/>
          <w:sz w:val="20"/>
          <w:szCs w:val="20"/>
        </w:rPr>
        <w:t>გაზომვადი</w:t>
      </w:r>
      <w:proofErr w:type="spellEnd"/>
      <w:r>
        <w:rPr>
          <w:rFonts w:ascii="Sylfaen" w:hAnsi="Sylfaen"/>
          <w:sz w:val="20"/>
          <w:szCs w:val="20"/>
        </w:rPr>
        <w:t xml:space="preserve"> ზმნების გამოყენებით, რაც ხელს უწყობს ეფექტიან მონიტორინგსა და შეფასებას. ისინი პირდაპირ შეესაბამება თითოეული პროგრამის მიზნებს და წარმოდგენილია ცოდნის, უნარების, პასუხისმგებლობისა და ავტონომიის კონტექსტში. შედეგები მიჰყვება თანმიმდევრული განვითარების პროგრესიას: შესავალი - გაღრმავება - განმტკიცება.</w:t>
      </w:r>
    </w:p>
    <w:p w14:paraId="01C6B0BC"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შედეგები რეალისტურია და ზუსტად ასახავს პროგრამების მიერ მისანიჭებელი კვალიფიკაციის სპეციფიკას: „მარკეტინგის მაგისტრი“ და „აღმასრულებელი ბიზნესის ადმინისტრირების მაგისტრი მარკეტინგში.“ მართალია, ინდივიდუალური პროგრამების შედეგები განსხვავდება მისანიჭებელი კვალიფიკაციის მიხედვით, თუმცა ორივე მათგანი სრულად შეესაბამება მაგისტრატურის სწავლების დონეს.</w:t>
      </w:r>
    </w:p>
    <w:p w14:paraId="3E76DA30"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თითოეულ პროგრამას თან ახლავს მისი მიზნებისა და სწავლის შედეგების რუკა, რომელიც ასახავს მათ ლოგიკურ ურთიერთკავშირს. შედეგები კარგად შეესაბამება შრომის ბაზრის მოთხოვნებს და ითვალისწინებს მარკეტინგის როგორც ადგილობრივ, ასევე საერთაშორისო ტენდენციებს. როგორც </w:t>
      </w:r>
      <w:r w:rsidR="00A9734E">
        <w:rPr>
          <w:rFonts w:ascii="Sylfaen" w:hAnsi="Sylfaen"/>
          <w:sz w:val="20"/>
          <w:szCs w:val="20"/>
        </w:rPr>
        <w:t>გასაუბრების</w:t>
      </w:r>
      <w:r>
        <w:rPr>
          <w:rFonts w:ascii="Sylfaen" w:hAnsi="Sylfaen"/>
          <w:sz w:val="20"/>
          <w:szCs w:val="20"/>
        </w:rPr>
        <w:t xml:space="preserve"> დროს დადასტურდა, დამსაქმებლები აქტიურად იყვნენ ჩართულნი პროგრამის შემუშავებაში; ისინი  იცნობენ განსაზღვრულ შედეგებს და მათი შეხედულებები ასახულია პროგრამის დოკუმენტაციაში.</w:t>
      </w:r>
    </w:p>
    <w:p w14:paraId="709D3EA0" w14:textId="77777777" w:rsidR="00AB657F" w:rsidRPr="00DF560C" w:rsidRDefault="00AB657F" w:rsidP="00AB657F">
      <w:pPr>
        <w:spacing w:after="0" w:line="276" w:lineRule="auto"/>
        <w:jc w:val="both"/>
        <w:rPr>
          <w:rFonts w:ascii="Sylfaen" w:hAnsi="Sylfaen"/>
          <w:sz w:val="20"/>
          <w:szCs w:val="20"/>
        </w:rPr>
      </w:pPr>
      <w:r>
        <w:rPr>
          <w:rFonts w:ascii="Sylfaen" w:hAnsi="Sylfaen"/>
          <w:sz w:val="20"/>
          <w:szCs w:val="20"/>
        </w:rPr>
        <w:t>„მონაცემებზე დაფუძნებული ციფრული მარკეტინგის“ სამაგისტრო</w:t>
      </w:r>
      <w:r w:rsidR="00A9734E">
        <w:rPr>
          <w:rFonts w:ascii="Sylfaen" w:hAnsi="Sylfaen"/>
          <w:sz w:val="20"/>
          <w:szCs w:val="20"/>
        </w:rPr>
        <w:t xml:space="preserve"> საგანმანათლებლო</w:t>
      </w:r>
      <w:r>
        <w:rPr>
          <w:rFonts w:ascii="Sylfaen" w:hAnsi="Sylfaen"/>
          <w:sz w:val="20"/>
          <w:szCs w:val="20"/>
        </w:rPr>
        <w:t xml:space="preserve"> პროგრამის სწავლის შედეგები კურსდამთავრებულებს უმაღლესი განათლების მომდევნო საფეხურზე სწავლის გაგრძელების შესაძლებლობას აძლევს. მისგან განსხვავებით, „ციფრული მარკეტინგის“ ერთწლიანი  სამაგისტრო პროგრამის შედეგები კურსდამთავრებულებს პრაქტიკული უნარ-ჩვევებითა და კომპეტენციებით ამდიდრებს, რაც უზრუნველყოფს მათ კონკურენტუნარიანობას </w:t>
      </w:r>
      <w:r w:rsidR="00A9734E">
        <w:rPr>
          <w:rFonts w:ascii="Sylfaen" w:hAnsi="Sylfaen"/>
          <w:sz w:val="20"/>
          <w:szCs w:val="20"/>
        </w:rPr>
        <w:t xml:space="preserve">დარგის </w:t>
      </w:r>
      <w:r>
        <w:rPr>
          <w:rFonts w:ascii="Sylfaen" w:hAnsi="Sylfaen"/>
          <w:sz w:val="20"/>
          <w:szCs w:val="20"/>
        </w:rPr>
        <w:t>თანამედროვე მოთხოვნების შესაბამისად.</w:t>
      </w:r>
    </w:p>
    <w:p w14:paraId="5B787323" w14:textId="77777777" w:rsidR="00AB657F" w:rsidRPr="00DF560C" w:rsidRDefault="00AB657F" w:rsidP="00AB657F">
      <w:pPr>
        <w:spacing w:after="0" w:line="276" w:lineRule="auto"/>
        <w:jc w:val="both"/>
        <w:rPr>
          <w:rFonts w:ascii="Sylfaen" w:hAnsi="Sylfaen"/>
          <w:sz w:val="20"/>
          <w:szCs w:val="20"/>
        </w:rPr>
      </w:pPr>
      <w:r>
        <w:rPr>
          <w:rFonts w:ascii="Sylfaen" w:hAnsi="Sylfaen"/>
          <w:sz w:val="20"/>
          <w:szCs w:val="20"/>
        </w:rPr>
        <w:t xml:space="preserve">გარდა ამისა, ორივე პროგრამა განსაზღვრავს შედეგებს ინსტრუმენტული, </w:t>
      </w:r>
      <w:proofErr w:type="spellStart"/>
      <w:r>
        <w:rPr>
          <w:rFonts w:ascii="Sylfaen" w:hAnsi="Sylfaen"/>
          <w:sz w:val="20"/>
          <w:szCs w:val="20"/>
        </w:rPr>
        <w:t>ინტერპერსონალური</w:t>
      </w:r>
      <w:proofErr w:type="spellEnd"/>
      <w:r>
        <w:rPr>
          <w:rFonts w:ascii="Sylfaen" w:hAnsi="Sylfaen"/>
          <w:sz w:val="20"/>
          <w:szCs w:val="20"/>
        </w:rPr>
        <w:t xml:space="preserve"> და სისტემური კომპეტენციების თვალსაზრისით, რაც კიდევ უფრო ნათელს ხდის მათი კურსდამთავრებულების პროფესიულ პერსპექტივებს.</w:t>
      </w:r>
    </w:p>
    <w:p w14:paraId="36E5FF06" w14:textId="77777777" w:rsidR="00AB657F" w:rsidRPr="00DF560C" w:rsidRDefault="00AB657F" w:rsidP="00AB657F">
      <w:pPr>
        <w:spacing w:after="0" w:line="276" w:lineRule="auto"/>
        <w:jc w:val="both"/>
        <w:rPr>
          <w:rFonts w:ascii="Sylfaen" w:hAnsi="Sylfaen"/>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შემავალი ორივე პროგრამის სწავლის შედეგები მკაფიოდ არის ჩამოყალიბებული, ლოგიკურად სტრუქტურირებული და სრულად შეესაბამება  მიზნებს, კვალიფიკაციას და ეროვნული კვალიფიკაციების ჩარჩოს მაგისტრატურის დონის მოთხოვნებს. ისინი </w:t>
      </w:r>
      <w:proofErr w:type="spellStart"/>
      <w:r>
        <w:rPr>
          <w:rFonts w:ascii="Sylfaen" w:hAnsi="Sylfaen"/>
          <w:sz w:val="20"/>
          <w:szCs w:val="20"/>
        </w:rPr>
        <w:t>გაზომვადი</w:t>
      </w:r>
      <w:proofErr w:type="spellEnd"/>
      <w:r>
        <w:rPr>
          <w:rFonts w:ascii="Sylfaen" w:hAnsi="Sylfaen"/>
          <w:sz w:val="20"/>
          <w:szCs w:val="20"/>
        </w:rPr>
        <w:t xml:space="preserve">, რეალისტურია და მორგებულია მარკეტინგის სფეროს კონკრეტულ საჭიროებებზე; აერთიანებს როგორც აკადემიურ, ასევე პრაქტიკულ ასპექტებს. პროგრამის მიზნებს, დასახულ შედეგებსა და შრომის ბაზრის მოთხოვნებს </w:t>
      </w:r>
      <w:r>
        <w:rPr>
          <w:rFonts w:ascii="Sylfaen" w:hAnsi="Sylfaen"/>
          <w:sz w:val="20"/>
          <w:szCs w:val="20"/>
        </w:rPr>
        <w:lastRenderedPageBreak/>
        <w:t xml:space="preserve">შორის აშკარა კავშირი უზრუნველყოფს, რომ კურსდამთავრებულებმა შეიძინონ არა მხოლოდ მოწინავე თეორიული ცოდნა, არამედ გამოყენებითი უნარები, ავტონომია და პროფესიული პასუხისმგებლობა, რაც აუცილებელია </w:t>
      </w:r>
      <w:proofErr w:type="spellStart"/>
      <w:r>
        <w:rPr>
          <w:rFonts w:ascii="Sylfaen" w:hAnsi="Sylfaen"/>
          <w:sz w:val="20"/>
          <w:szCs w:val="20"/>
        </w:rPr>
        <w:t>ლიდერული</w:t>
      </w:r>
      <w:proofErr w:type="spellEnd"/>
      <w:r>
        <w:rPr>
          <w:rFonts w:ascii="Sylfaen" w:hAnsi="Sylfaen"/>
          <w:sz w:val="20"/>
          <w:szCs w:val="20"/>
        </w:rPr>
        <w:t xml:space="preserve"> როლებისთვის. ეს თანხვედრა, რომელსაც მხარს უჭერს დაინტერესებული მხარეების აქტიური ჩართულობა და ხარისხის უწყვეტი მონიტორინგი, აძლიერებს პროგრამების შესაძლებლობებს, მოამზადონ მაღალკომპეტენტური სპეციალისტები, რომლებსაც შეუძლიათ მნიშვნელოვანი წვლილი შეიტანონ პროფესიის და უფრო ფართო სოციალურ-ეკონომიკური გარემოს განვითარებაში, როგორც ეროვნულ, ასევე საერთაშორისო დონეზე.</w:t>
      </w:r>
    </w:p>
    <w:p w14:paraId="307565F1" w14:textId="77777777" w:rsidR="00AB657F" w:rsidRPr="00DF560C" w:rsidRDefault="00AB657F" w:rsidP="00AB657F">
      <w:pPr>
        <w:spacing w:after="0" w:line="276" w:lineRule="auto"/>
        <w:jc w:val="both"/>
        <w:textAlignment w:val="baseline"/>
        <w:rPr>
          <w:rFonts w:ascii="Sylfaen" w:hAnsi="Sylfaen"/>
          <w:sz w:val="20"/>
          <w:szCs w:val="20"/>
        </w:rPr>
      </w:pPr>
    </w:p>
    <w:p w14:paraId="22D4A372" w14:textId="77777777" w:rsidR="00AB657F" w:rsidRPr="00E248DD" w:rsidRDefault="00AB657F" w:rsidP="00AB657F">
      <w:pPr>
        <w:spacing w:after="0" w:line="276" w:lineRule="auto"/>
        <w:jc w:val="both"/>
        <w:textAlignment w:val="baseline"/>
        <w:rPr>
          <w:rFonts w:ascii="Sylfaen" w:hAnsi="Sylfaen"/>
          <w:b/>
          <w:bCs/>
          <w:sz w:val="20"/>
          <w:szCs w:val="20"/>
        </w:rPr>
      </w:pPr>
      <w:r>
        <w:rPr>
          <w:rFonts w:ascii="Sylfaen" w:hAnsi="Sylfaen"/>
          <w:b/>
          <w:bCs/>
          <w:sz w:val="20"/>
          <w:szCs w:val="20"/>
        </w:rPr>
        <w:t xml:space="preserve">აღწერა და ანალიზი </w:t>
      </w:r>
    </w:p>
    <w:p w14:paraId="528F1E89" w14:textId="77777777" w:rsidR="00AB657F" w:rsidRPr="00E248DD" w:rsidRDefault="00AB657F" w:rsidP="00AB657F">
      <w:pPr>
        <w:spacing w:after="0" w:line="276" w:lineRule="auto"/>
        <w:jc w:val="both"/>
        <w:textAlignment w:val="baseline"/>
        <w:rPr>
          <w:rFonts w:ascii="Sylfaen" w:hAnsi="Sylfaen"/>
          <w:b/>
          <w:bCs/>
          <w:sz w:val="20"/>
          <w:szCs w:val="20"/>
        </w:rPr>
      </w:pPr>
      <w:r>
        <w:rPr>
          <w:rFonts w:ascii="Sylfaen" w:hAnsi="Sylfaen"/>
          <w:b/>
          <w:bCs/>
          <w:sz w:val="20"/>
          <w:szCs w:val="20"/>
        </w:rPr>
        <w:t xml:space="preserve">პროგრამა 1. „მონაცემებზე დაფუძნებული ციფრული მარკეტინგი“ – </w:t>
      </w:r>
      <w:r w:rsidR="00DC7DDC">
        <w:rPr>
          <w:rFonts w:ascii="Sylfaen" w:hAnsi="Sylfaen"/>
          <w:b/>
          <w:bCs/>
          <w:sz w:val="20"/>
          <w:szCs w:val="20"/>
        </w:rPr>
        <w:t>სამაგისტრო საგანმანათლებლო პროგრამა</w:t>
      </w:r>
    </w:p>
    <w:p w14:paraId="57934A9B"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მონაცემებზე დაფუძნებული ციფრული მარკეტინგის სამაგისტრო </w:t>
      </w:r>
      <w:proofErr w:type="spellStart"/>
      <w:r w:rsidR="00A9734E">
        <w:rPr>
          <w:rFonts w:ascii="Sylfaen" w:hAnsi="Sylfaen"/>
          <w:sz w:val="20"/>
          <w:szCs w:val="20"/>
        </w:rPr>
        <w:t>საგანმაანთლებლო</w:t>
      </w:r>
      <w:proofErr w:type="spellEnd"/>
      <w:r>
        <w:rPr>
          <w:rFonts w:ascii="Sylfaen" w:hAnsi="Sylfaen"/>
          <w:sz w:val="20"/>
          <w:szCs w:val="20"/>
        </w:rPr>
        <w:t xml:space="preserve"> პროგრამის სწავლის შედეგები განისაზღვრება ათ შედეგზე დაყრდნობით. პროგრამის მიზნებისა და კონკრეტული ფოკუსის შესაბამისად, ეს შედეგები მოიცავს ცოდნის, უნარების, პასუხისმგებლობისა და ავტონომიის კომპონენტებს. </w:t>
      </w:r>
    </w:p>
    <w:p w14:paraId="48A1F82C"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შედეგები ლოგიკურად არის ჩამოყალიბებული ბლუმის ტაქსონომიის ზმნების გამოყენებით, რაც ზრდის მათ სიცხადეს და </w:t>
      </w:r>
      <w:proofErr w:type="spellStart"/>
      <w:r>
        <w:rPr>
          <w:rFonts w:ascii="Sylfaen" w:hAnsi="Sylfaen"/>
          <w:sz w:val="20"/>
          <w:szCs w:val="20"/>
        </w:rPr>
        <w:t>გაზომვადობას</w:t>
      </w:r>
      <w:proofErr w:type="spellEnd"/>
      <w:r>
        <w:rPr>
          <w:rFonts w:ascii="Sylfaen" w:hAnsi="Sylfaen"/>
          <w:sz w:val="20"/>
          <w:szCs w:val="20"/>
        </w:rPr>
        <w:t>. ისინი ზუსტად ასახავს პროგრამის მიერ მისანიჭებელი კვალიფიკაციის (ბიზნესის ადმინისტრირების მაგისტრი მარკეტინგში) სპეციფიკას და შეესაბამება უმაღლესი განათლების შესაბამის დონეს. ამ შედეგების მიხედვით, კურსდამთავრებულები შეძლებენ მარკეტინგის პრობლემების სიღრმისეულად, სისტემატურად და დამოუკიდებლად იდენტიფიცირებას; ახალი შინაარსის შემუშავებას; მარკეტინგული პროცესების დაგეგმვას, მართვას და ხელმძღვანელობას. შედეგები შეესაბამება უმაღლესი განათლების მეორე საფეხურის მარკეტინგის უმაღლესი განათლების დარგობრივ მახასიათებელს.</w:t>
      </w:r>
    </w:p>
    <w:p w14:paraId="08BA7DFD"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პროგრამა მოიცავს მიზნებისა და სწავლის შედეგების რუკას, რომელიც აჩვენებს, თუ როგორ უწყობს ხელს თითოეული შედეგი პროგრამის მიზნების მიღწევას. შედეგები შემუშავებულია შესავალი -გაღრმავება- განმტკიცება -ლოგიკის შესაბამისად. ისინი კარგად შეესაბამება როგორც ადგილობრივი, ასევე საერთაშორისო შრომის ბაზრების მოთხოვნებს, რაც უზრუნველყოფს კურსდამთავრებულები</w:t>
      </w:r>
      <w:r w:rsidR="00977328">
        <w:rPr>
          <w:rFonts w:ascii="Sylfaen" w:hAnsi="Sylfaen"/>
          <w:sz w:val="20"/>
          <w:szCs w:val="20"/>
        </w:rPr>
        <w:t>ს</w:t>
      </w:r>
      <w:r>
        <w:rPr>
          <w:rFonts w:ascii="Sylfaen" w:hAnsi="Sylfaen"/>
          <w:sz w:val="20"/>
          <w:szCs w:val="20"/>
        </w:rPr>
        <w:t xml:space="preserve">  კონკურენტუნარიან სპეციალისტებ</w:t>
      </w:r>
      <w:r w:rsidR="00977328">
        <w:rPr>
          <w:rFonts w:ascii="Sylfaen" w:hAnsi="Sylfaen"/>
          <w:sz w:val="20"/>
          <w:szCs w:val="20"/>
        </w:rPr>
        <w:t>ად ჩამოყალიბებას</w:t>
      </w:r>
      <w:r>
        <w:rPr>
          <w:rFonts w:ascii="Sylfaen" w:hAnsi="Sylfaen"/>
          <w:sz w:val="20"/>
          <w:szCs w:val="20"/>
        </w:rPr>
        <w:t>.</w:t>
      </w:r>
    </w:p>
    <w:p w14:paraId="758009C1"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გარდა ამისა, მონაცემებზე დაფუძნებული </w:t>
      </w:r>
      <w:r w:rsidR="002D1E93">
        <w:rPr>
          <w:rFonts w:ascii="Sylfaen" w:hAnsi="Sylfaen"/>
          <w:sz w:val="20"/>
          <w:szCs w:val="20"/>
        </w:rPr>
        <w:t>„</w:t>
      </w:r>
      <w:r>
        <w:rPr>
          <w:rFonts w:ascii="Sylfaen" w:hAnsi="Sylfaen"/>
          <w:sz w:val="20"/>
          <w:szCs w:val="20"/>
        </w:rPr>
        <w:t>ციფრული მარკეტინგის</w:t>
      </w:r>
      <w:r w:rsidR="002D1E93">
        <w:rPr>
          <w:rFonts w:ascii="Sylfaen" w:hAnsi="Sylfaen"/>
          <w:sz w:val="20"/>
          <w:szCs w:val="20"/>
        </w:rPr>
        <w:t>“</w:t>
      </w:r>
      <w:r>
        <w:rPr>
          <w:rFonts w:ascii="Sylfaen" w:hAnsi="Sylfaen"/>
          <w:sz w:val="20"/>
          <w:szCs w:val="20"/>
        </w:rPr>
        <w:t xml:space="preserve"> სამაგისტრო პროგრამის კურსდამთავრებულებს შეუძლიათ გააგრძელონ სწავლა დოქტორანტურაზე როგორც საქართველოს, ასევე საერთაშორისო უმაღლეს საგანმანათლებლო დაწესებულებებში, დამატებითი კვალიფიკაციის მიღების გარეშე.</w:t>
      </w:r>
    </w:p>
    <w:p w14:paraId="4C032FD1" w14:textId="2351F47C" w:rsidR="00AB657F" w:rsidRPr="00E248DD" w:rsidRDefault="00AB657F" w:rsidP="00AB657F">
      <w:pPr>
        <w:spacing w:after="0" w:line="276" w:lineRule="auto"/>
        <w:rPr>
          <w:rFonts w:ascii="Sylfaen" w:hAnsi="Sylfaen"/>
          <w:b/>
          <w:bCs/>
          <w:sz w:val="20"/>
          <w:szCs w:val="20"/>
        </w:rPr>
      </w:pPr>
      <w:r>
        <w:rPr>
          <w:rFonts w:ascii="Sylfaen" w:hAnsi="Sylfaen"/>
          <w:b/>
          <w:bCs/>
          <w:sz w:val="20"/>
          <w:szCs w:val="20"/>
        </w:rPr>
        <w:t xml:space="preserve">პროგრამა 2. </w:t>
      </w:r>
      <w:r w:rsidR="00E9473D">
        <w:rPr>
          <w:rFonts w:ascii="Sylfaen" w:hAnsi="Sylfaen"/>
          <w:b/>
          <w:bCs/>
          <w:sz w:val="20"/>
          <w:szCs w:val="20"/>
        </w:rPr>
        <w:t>ციფრული მარკეტინგი, აღმასრულებელი სამაგისტრო საგანმანათლებლო პროგრამა</w:t>
      </w:r>
    </w:p>
    <w:p w14:paraId="314E44C3" w14:textId="77777777" w:rsidR="00AB657F" w:rsidRPr="00E248DD" w:rsidRDefault="002D1E93" w:rsidP="00AB657F">
      <w:pPr>
        <w:spacing w:after="0" w:line="276" w:lineRule="auto"/>
        <w:jc w:val="both"/>
        <w:rPr>
          <w:rFonts w:ascii="Sylfaen" w:hAnsi="Sylfaen"/>
          <w:sz w:val="20"/>
          <w:szCs w:val="20"/>
        </w:rPr>
      </w:pPr>
      <w:r>
        <w:rPr>
          <w:rFonts w:ascii="Sylfaen" w:hAnsi="Sylfaen"/>
          <w:sz w:val="20"/>
          <w:szCs w:val="20"/>
        </w:rPr>
        <w:t>„</w:t>
      </w:r>
      <w:r w:rsidR="00AB657F">
        <w:rPr>
          <w:rFonts w:ascii="Sylfaen" w:hAnsi="Sylfaen"/>
          <w:sz w:val="20"/>
          <w:szCs w:val="20"/>
        </w:rPr>
        <w:t>ციფრული მარკეტინგის</w:t>
      </w:r>
      <w:r>
        <w:rPr>
          <w:rFonts w:ascii="Sylfaen" w:hAnsi="Sylfaen"/>
          <w:sz w:val="20"/>
          <w:szCs w:val="20"/>
        </w:rPr>
        <w:t>“</w:t>
      </w:r>
      <w:r w:rsidR="00AB657F">
        <w:rPr>
          <w:rFonts w:ascii="Sylfaen" w:hAnsi="Sylfaen"/>
          <w:sz w:val="20"/>
          <w:szCs w:val="20"/>
        </w:rPr>
        <w:t xml:space="preserve"> სამაგისტრო </w:t>
      </w:r>
      <w:r>
        <w:rPr>
          <w:rFonts w:ascii="Sylfaen" w:hAnsi="Sylfaen"/>
          <w:sz w:val="20"/>
          <w:szCs w:val="20"/>
        </w:rPr>
        <w:t xml:space="preserve">საგანმანათლებლო </w:t>
      </w:r>
      <w:r w:rsidR="00AB657F">
        <w:rPr>
          <w:rFonts w:ascii="Sylfaen" w:hAnsi="Sylfaen"/>
          <w:sz w:val="20"/>
          <w:szCs w:val="20"/>
        </w:rPr>
        <w:t>პროგრამის სწავლის შედეგები წარმოდგენილია შვიდი შედეგის ფორმით. პროგრამის მიზნებისა და კონკრეტული ფოკუსის შესაბამისად, ეს შედეგები მოიცავს ცოდნის, უნარების, პასუხისმგებლობისა და ავტონომიის კომპონენტებს.  ისინი შეესაბამება უმაღლესი განათლების მეორე საფეხურის, მარკეტინგის უმაღლესი განათლების დარგობრივი მახასიათებლების მოთხოვნებს.</w:t>
      </w:r>
    </w:p>
    <w:p w14:paraId="22B0AC88"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 xml:space="preserve">შედეგები ლოგიკურად არის ჩამოყალიბებული ბლუმის ტაქსონომიის ზმნების გამოყენებით, რაც </w:t>
      </w:r>
      <w:r w:rsidR="002D1E93">
        <w:rPr>
          <w:rFonts w:ascii="Sylfaen" w:hAnsi="Sylfaen"/>
          <w:sz w:val="20"/>
          <w:szCs w:val="20"/>
        </w:rPr>
        <w:t>მატებს</w:t>
      </w:r>
      <w:r>
        <w:rPr>
          <w:rFonts w:ascii="Sylfaen" w:hAnsi="Sylfaen"/>
          <w:sz w:val="20"/>
          <w:szCs w:val="20"/>
        </w:rPr>
        <w:t xml:space="preserve"> სიცხადეს და </w:t>
      </w:r>
      <w:proofErr w:type="spellStart"/>
      <w:r>
        <w:rPr>
          <w:rFonts w:ascii="Sylfaen" w:hAnsi="Sylfaen"/>
          <w:sz w:val="20"/>
          <w:szCs w:val="20"/>
        </w:rPr>
        <w:t>გაზომვადობას</w:t>
      </w:r>
      <w:proofErr w:type="spellEnd"/>
      <w:r>
        <w:rPr>
          <w:rFonts w:ascii="Sylfaen" w:hAnsi="Sylfaen"/>
          <w:sz w:val="20"/>
          <w:szCs w:val="20"/>
        </w:rPr>
        <w:t xml:space="preserve">. ისინი ზუსტად ასახავს პროგრამით მისანიჭებელ  კვალიფიკაციას, „აღმასრულებელი ბიზნესის ადმინისტრირების მაგისტრი მარკეტინგში.“ კურსდამთავრებულებს ექნებათ გამოყენებითი ცოდნა, უნარები და კომპეტენციები, რაც მათ საშუალებას მისცემს ინტეგრირება </w:t>
      </w:r>
      <w:r>
        <w:rPr>
          <w:rFonts w:ascii="Sylfaen" w:hAnsi="Sylfaen"/>
          <w:sz w:val="20"/>
          <w:szCs w:val="20"/>
        </w:rPr>
        <w:lastRenderedPageBreak/>
        <w:t xml:space="preserve">მოახდინონ და </w:t>
      </w:r>
      <w:proofErr w:type="spellStart"/>
      <w:r>
        <w:rPr>
          <w:rFonts w:ascii="Sylfaen" w:hAnsi="Sylfaen"/>
          <w:sz w:val="20"/>
          <w:szCs w:val="20"/>
        </w:rPr>
        <w:t>გ</w:t>
      </w:r>
      <w:r w:rsidR="002D1E93">
        <w:rPr>
          <w:rFonts w:ascii="Sylfaen" w:hAnsi="Sylfaen"/>
          <w:sz w:val="20"/>
          <w:szCs w:val="20"/>
        </w:rPr>
        <w:t>ა</w:t>
      </w:r>
      <w:r>
        <w:rPr>
          <w:rFonts w:ascii="Sylfaen" w:hAnsi="Sylfaen"/>
          <w:sz w:val="20"/>
          <w:szCs w:val="20"/>
        </w:rPr>
        <w:t>იფართოვონ</w:t>
      </w:r>
      <w:proofErr w:type="spellEnd"/>
      <w:r>
        <w:rPr>
          <w:rFonts w:ascii="Sylfaen" w:hAnsi="Sylfaen"/>
          <w:sz w:val="20"/>
          <w:szCs w:val="20"/>
        </w:rPr>
        <w:t xml:space="preserve"> ყოვლისმომცველი კომპეტენცია მარკეტინგში, ბიზნესსა და მენეჯმენტ/ადმინისტრირებაში, ამასთანავე, დაეყრდნონ ამ სფეროში მინიმუმ ხუთწლიან წინა პროფესიულ გამოცდილებას. </w:t>
      </w:r>
    </w:p>
    <w:p w14:paraId="6ED7A004" w14:textId="77777777" w:rsidR="00AB657F" w:rsidRPr="00E248DD" w:rsidRDefault="00AB657F" w:rsidP="00AB657F">
      <w:pPr>
        <w:spacing w:after="0" w:line="276" w:lineRule="auto"/>
        <w:jc w:val="both"/>
        <w:rPr>
          <w:rFonts w:ascii="Sylfaen" w:hAnsi="Sylfaen"/>
          <w:sz w:val="20"/>
          <w:szCs w:val="20"/>
        </w:rPr>
      </w:pPr>
      <w:r>
        <w:rPr>
          <w:rFonts w:ascii="Sylfaen" w:hAnsi="Sylfaen"/>
          <w:sz w:val="20"/>
          <w:szCs w:val="20"/>
        </w:rPr>
        <w:t>პროგრამას თან ახლავს მიზნებისა და შედეგების რუკა, რომელიც ნათლად ასახავს, თუ როგორ უწყობს ხელს თითოეული სწავლ</w:t>
      </w:r>
      <w:r w:rsidR="002D1E93">
        <w:rPr>
          <w:rFonts w:ascii="Sylfaen" w:hAnsi="Sylfaen"/>
          <w:sz w:val="20"/>
          <w:szCs w:val="20"/>
        </w:rPr>
        <w:t>ის</w:t>
      </w:r>
      <w:r>
        <w:rPr>
          <w:rFonts w:ascii="Sylfaen" w:hAnsi="Sylfaen"/>
          <w:sz w:val="20"/>
          <w:szCs w:val="20"/>
        </w:rPr>
        <w:t xml:space="preserve"> შედეგი პროგრამის მიზნების მიღწევას.  შედეგები მიჰყვება განვითარების თანმიმდევრობას: შესავალი - გაღრმავება - განმტკიცება. ისინი შეესაბამება როგორც ადგილობრივ, ასევე საერთაშორისო შრომის ბაზრის მოთხოვნებს, რაც უზრუნველყოფს, რომ კურსდამთავრებულები მზად იყვნენ ამ ბაზრებზე კონკურენტუნარიანი სპეციალისტების სტატუსით შესასვლელად. </w:t>
      </w:r>
    </w:p>
    <w:p w14:paraId="6122A5A6" w14:textId="77777777" w:rsidR="00AB657F" w:rsidRDefault="00AB657F" w:rsidP="00AB657F">
      <w:pPr>
        <w:spacing w:after="0" w:line="276" w:lineRule="auto"/>
        <w:jc w:val="both"/>
        <w:rPr>
          <w:rFonts w:ascii="Sylfaen" w:hAnsi="Sylfaen"/>
          <w:sz w:val="20"/>
          <w:szCs w:val="20"/>
        </w:rPr>
      </w:pPr>
      <w:r>
        <w:rPr>
          <w:rFonts w:ascii="Sylfaen" w:hAnsi="Sylfaen"/>
          <w:sz w:val="20"/>
          <w:szCs w:val="20"/>
        </w:rPr>
        <w:t>ციფრული მარკეტინგის სამაგისტრო პროგრამის კურსდამთავრებულები კვალიფიციურები იქნებიან კერძო, საჯარო და არასამთავრობო სექტორებში სამუშაოდ, ციფრული მარკეტინგის სფეროში როგორც საშუალო, ასევე მაღალი დონის მენეჯერული პოზიციების დასაკავებლად. პოტენციურ დამსაქმებლებს შორის არიან ყველა ტიპის ორგანიზაციები, რომლებსაც აქვთ მარკეტინგის განყოფილებები  და/ან ჩართულნი არიან ციფრული მარკეტინგისა და კომუნიკაციის სტრატეგიების დაგეგმვასა და განხორციელებაში.</w:t>
      </w:r>
    </w:p>
    <w:p w14:paraId="0939B63D" w14:textId="77777777" w:rsidR="00AB657F" w:rsidRPr="00E248DD" w:rsidRDefault="00AB657F" w:rsidP="00AB657F">
      <w:pPr>
        <w:spacing w:beforeAutospacing="1" w:after="0" w:afterAutospacing="1" w:line="276" w:lineRule="auto"/>
        <w:jc w:val="both"/>
        <w:textAlignment w:val="baseline"/>
        <w:rPr>
          <w:rFonts w:ascii="Sylfaen" w:eastAsia="Times New Roman" w:hAnsi="Sylfaen"/>
          <w:b/>
          <w:bCs/>
        </w:rPr>
      </w:pPr>
      <w:r>
        <w:rPr>
          <w:rFonts w:ascii="Sylfaen" w:hAnsi="Sylfaen"/>
          <w:b/>
          <w:bCs/>
        </w:rPr>
        <w:t>მტკიცებულებები/ინდიკატორები:</w:t>
      </w:r>
    </w:p>
    <w:p w14:paraId="0610E8FA" w14:textId="77777777" w:rsidR="00AB657F" w:rsidRPr="00E248DD" w:rsidRDefault="00AB657F" w:rsidP="00AB657F">
      <w:pPr>
        <w:pStyle w:val="NormalWeb"/>
        <w:numPr>
          <w:ilvl w:val="0"/>
          <w:numId w:val="1"/>
        </w:numPr>
        <w:spacing w:line="276" w:lineRule="auto"/>
        <w:rPr>
          <w:rFonts w:ascii="Sylfaen" w:hAnsi="Sylfaen"/>
          <w:sz w:val="22"/>
          <w:szCs w:val="22"/>
        </w:rPr>
      </w:pPr>
      <w:r>
        <w:rPr>
          <w:rFonts w:ascii="Sylfaen" w:hAnsi="Sylfaen"/>
          <w:sz w:val="22"/>
          <w:szCs w:val="22"/>
        </w:rPr>
        <w:t>საგანმანათლებლო პროგრამები</w:t>
      </w:r>
    </w:p>
    <w:p w14:paraId="51C675BE" w14:textId="77777777" w:rsidR="00AB657F" w:rsidRPr="00E248DD" w:rsidRDefault="00AB657F" w:rsidP="00AB657F">
      <w:pPr>
        <w:pStyle w:val="NormalWeb"/>
        <w:numPr>
          <w:ilvl w:val="0"/>
          <w:numId w:val="1"/>
        </w:numPr>
        <w:spacing w:line="276" w:lineRule="auto"/>
        <w:rPr>
          <w:rFonts w:ascii="Sylfaen" w:hAnsi="Sylfaen"/>
          <w:sz w:val="22"/>
          <w:szCs w:val="22"/>
        </w:rPr>
      </w:pPr>
      <w:r>
        <w:rPr>
          <w:rFonts w:ascii="Sylfaen" w:hAnsi="Sylfaen"/>
          <w:sz w:val="22"/>
          <w:szCs w:val="22"/>
        </w:rPr>
        <w:t>პროგრამის თვითშეფასების ანგარიში;</w:t>
      </w:r>
    </w:p>
    <w:p w14:paraId="459FD955" w14:textId="77777777" w:rsidR="00AB657F" w:rsidRPr="00E248DD" w:rsidRDefault="00AB657F" w:rsidP="00AB657F">
      <w:pPr>
        <w:pStyle w:val="NormalWeb"/>
        <w:numPr>
          <w:ilvl w:val="0"/>
          <w:numId w:val="1"/>
        </w:numPr>
        <w:spacing w:line="276" w:lineRule="auto"/>
        <w:rPr>
          <w:rFonts w:ascii="Sylfaen" w:hAnsi="Sylfaen"/>
          <w:sz w:val="22"/>
          <w:szCs w:val="22"/>
        </w:rPr>
      </w:pPr>
      <w:r>
        <w:rPr>
          <w:rFonts w:ascii="Sylfaen" w:hAnsi="Sylfaen"/>
          <w:sz w:val="22"/>
          <w:szCs w:val="22"/>
        </w:rPr>
        <w:t>შრომის ბაზრის კვლევის შედეგები</w:t>
      </w:r>
    </w:p>
    <w:p w14:paraId="20616D85" w14:textId="77777777" w:rsidR="00AB657F" w:rsidRPr="00E248DD" w:rsidRDefault="00EA1736" w:rsidP="00AB657F">
      <w:pPr>
        <w:pStyle w:val="NormalWeb"/>
        <w:numPr>
          <w:ilvl w:val="0"/>
          <w:numId w:val="1"/>
        </w:numPr>
        <w:spacing w:line="276" w:lineRule="auto"/>
        <w:rPr>
          <w:rFonts w:ascii="Sylfaen" w:hAnsi="Sylfaen"/>
          <w:sz w:val="22"/>
          <w:szCs w:val="22"/>
        </w:rPr>
      </w:pPr>
      <w:r>
        <w:rPr>
          <w:rFonts w:ascii="Sylfaen" w:hAnsi="Sylfaen"/>
          <w:sz w:val="22"/>
          <w:szCs w:val="22"/>
        </w:rPr>
        <w:t>გასაუბრება</w:t>
      </w:r>
      <w:r w:rsidR="00AB657F">
        <w:rPr>
          <w:rFonts w:ascii="Sylfaen" w:hAnsi="Sylfaen"/>
          <w:sz w:val="22"/>
          <w:szCs w:val="22"/>
        </w:rPr>
        <w:t xml:space="preserve"> პროგრამის დირექტორთან და ხარისხის უზრუნველყოფის სამსახურის უფროსთან</w:t>
      </w:r>
    </w:p>
    <w:p w14:paraId="54B34069" w14:textId="77777777" w:rsidR="00AB657F" w:rsidRPr="00E248DD" w:rsidRDefault="00AB657F" w:rsidP="00AB657F">
      <w:pPr>
        <w:pStyle w:val="NormalWeb"/>
        <w:numPr>
          <w:ilvl w:val="0"/>
          <w:numId w:val="1"/>
        </w:numPr>
        <w:spacing w:line="276" w:lineRule="auto"/>
        <w:rPr>
          <w:rFonts w:ascii="Sylfaen" w:hAnsi="Sylfaen"/>
          <w:sz w:val="22"/>
          <w:szCs w:val="22"/>
        </w:rPr>
      </w:pPr>
      <w:r>
        <w:rPr>
          <w:rFonts w:ascii="Sylfaen" w:hAnsi="Sylfaen"/>
          <w:sz w:val="22"/>
          <w:szCs w:val="22"/>
        </w:rPr>
        <w:t>პროგრამის ამოცანებისა და სწავლის შედეგების რუკა;</w:t>
      </w:r>
    </w:p>
    <w:p w14:paraId="7BBAE5B7" w14:textId="77777777" w:rsidR="00AB657F" w:rsidRPr="00E248DD" w:rsidRDefault="00AB657F" w:rsidP="00AB657F">
      <w:pPr>
        <w:pStyle w:val="NormalWeb"/>
        <w:numPr>
          <w:ilvl w:val="0"/>
          <w:numId w:val="1"/>
        </w:numPr>
        <w:spacing w:line="276" w:lineRule="auto"/>
        <w:rPr>
          <w:rFonts w:ascii="Sylfaen" w:hAnsi="Sylfaen"/>
          <w:sz w:val="22"/>
          <w:szCs w:val="22"/>
        </w:rPr>
      </w:pPr>
      <w:r>
        <w:t xml:space="preserve">BTU-ს ვებგვერდი: </w:t>
      </w:r>
      <w:hyperlink r:id="rId13" w:tgtFrame="_new" w:history="1">
        <w:r>
          <w:rPr>
            <w:rStyle w:val="Hyperlink"/>
            <w:rFonts w:ascii="Sylfaen" w:hAnsi="Sylfaen"/>
            <w:sz w:val="22"/>
            <w:szCs w:val="22"/>
          </w:rPr>
          <w:t>https://btu.edu.ge/</w:t>
        </w:r>
      </w:hyperlink>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DB4DE5" w14:paraId="1B4E141B" w14:textId="77777777" w:rsidTr="00244B01">
        <w:tc>
          <w:tcPr>
            <w:tcW w:w="9304" w:type="dxa"/>
          </w:tcPr>
          <w:p w14:paraId="4C0B9B0F"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rPr>
            </w:pPr>
            <w:proofErr w:type="spellStart"/>
            <w:r>
              <w:rPr>
                <w:rFonts w:ascii="Sylfaen" w:hAnsi="Sylfaen"/>
                <w:b/>
                <w:color w:val="0070C0"/>
              </w:rPr>
              <w:t>კლასტერის</w:t>
            </w:r>
            <w:proofErr w:type="spellEnd"/>
            <w:r>
              <w:rPr>
                <w:rFonts w:ascii="Sylfaen" w:hAnsi="Sylfaen"/>
                <w:b/>
                <w:color w:val="0070C0"/>
              </w:rPr>
              <w:t xml:space="preserve"> საერთო რეკომენდაციები: </w:t>
            </w:r>
            <w:r>
              <w:rPr>
                <w:rFonts w:ascii="Sylfaen" w:hAnsi="Sylfaen"/>
                <w:b/>
                <w:color w:val="0070C0"/>
                <w:sz w:val="20"/>
                <w:szCs w:val="20"/>
              </w:rPr>
              <w:t>არ არის მითითებული</w:t>
            </w:r>
          </w:p>
          <w:p w14:paraId="744878C5"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rPr>
            </w:pPr>
            <w:proofErr w:type="spellStart"/>
            <w:r>
              <w:rPr>
                <w:rFonts w:ascii="Sylfaen" w:hAnsi="Sylfaen"/>
                <w:b/>
                <w:color w:val="0070C0"/>
              </w:rPr>
              <w:t>კლასტერის</w:t>
            </w:r>
            <w:proofErr w:type="spellEnd"/>
            <w:r>
              <w:rPr>
                <w:rFonts w:ascii="Sylfaen" w:hAnsi="Sylfaen"/>
                <w:b/>
                <w:color w:val="0070C0"/>
              </w:rPr>
              <w:t xml:space="preserve"> საერთო რჩევები: </w:t>
            </w:r>
            <w:r>
              <w:rPr>
                <w:rFonts w:ascii="Sylfaen" w:hAnsi="Sylfaen"/>
                <w:b/>
                <w:color w:val="0070C0"/>
                <w:sz w:val="20"/>
                <w:szCs w:val="20"/>
              </w:rPr>
              <w:t>არ არის მითითებული</w:t>
            </w:r>
          </w:p>
        </w:tc>
      </w:tr>
    </w:tbl>
    <w:p w14:paraId="1D661113" w14:textId="77777777" w:rsidR="00AB657F" w:rsidRPr="00DB4DE5" w:rsidRDefault="00AB657F" w:rsidP="00AB657F">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DB4DE5" w14:paraId="5E6D2212" w14:textId="77777777" w:rsidTr="00244B01">
        <w:tc>
          <w:tcPr>
            <w:tcW w:w="9304" w:type="dxa"/>
          </w:tcPr>
          <w:p w14:paraId="6FA9C165" w14:textId="77777777" w:rsidR="00AB657F" w:rsidRPr="00DB4DE5" w:rsidRDefault="00AB657F" w:rsidP="00244B01">
            <w:pPr>
              <w:spacing w:beforeAutospacing="1" w:afterAutospacing="1" w:line="276" w:lineRule="auto"/>
              <w:jc w:val="both"/>
              <w:textAlignment w:val="baseline"/>
              <w:rPr>
                <w:rStyle w:val="spellingerror"/>
                <w:rFonts w:ascii="Sylfaen" w:hAnsi="Sylfaen" w:cs="Sylfaen"/>
                <w:color w:val="0070C0"/>
              </w:rPr>
            </w:pPr>
            <w:r>
              <w:rPr>
                <w:rFonts w:ascii="Sylfaen" w:hAnsi="Sylfaen"/>
                <w:b/>
                <w:color w:val="0070C0"/>
              </w:rPr>
              <w:t xml:space="preserve">რეკომენდაციები და რჩევები პროგრამების მიხედვით: </w:t>
            </w:r>
            <w:r>
              <w:rPr>
                <w:rFonts w:ascii="Sylfaen" w:hAnsi="Sylfaen"/>
                <w:b/>
                <w:color w:val="0070C0"/>
                <w:sz w:val="20"/>
                <w:szCs w:val="20"/>
              </w:rPr>
              <w:t>არ არის მითითებული</w:t>
            </w:r>
          </w:p>
        </w:tc>
      </w:tr>
    </w:tbl>
    <w:p w14:paraId="1BC0F96A" w14:textId="77777777" w:rsidR="00AB657F" w:rsidRPr="00E248DD"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552D080F" w14:textId="77777777" w:rsidR="00AB657F" w:rsidRPr="00E248DD" w:rsidRDefault="00AB657F" w:rsidP="00AB657F">
      <w:pPr>
        <w:pStyle w:val="NormalWeb"/>
        <w:rPr>
          <w:rFonts w:ascii="Sylfaen" w:hAnsi="Sylfaen"/>
          <w:color w:val="000000"/>
          <w:sz w:val="20"/>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1684"/>
        <w:gridCol w:w="1684"/>
        <w:gridCol w:w="1684"/>
        <w:gridCol w:w="1685"/>
      </w:tblGrid>
      <w:tr w:rsidR="00AB657F" w:rsidRPr="00E248DD" w14:paraId="27A28014" w14:textId="77777777" w:rsidTr="00244B01">
        <w:tc>
          <w:tcPr>
            <w:tcW w:w="2567" w:type="dxa"/>
          </w:tcPr>
          <w:p w14:paraId="3B9B1C43" w14:textId="77777777" w:rsidR="00AB657F" w:rsidRPr="00E248DD" w:rsidRDefault="00AB657F" w:rsidP="00244B01">
            <w:pPr>
              <w:pStyle w:val="NormalWeb"/>
              <w:jc w:val="center"/>
              <w:rPr>
                <w:rFonts w:ascii="Sylfaen" w:hAnsi="Sylfaen"/>
                <w:b/>
                <w:color w:val="000000"/>
                <w:sz w:val="18"/>
                <w:szCs w:val="20"/>
              </w:rPr>
            </w:pPr>
            <w:r>
              <w:rPr>
                <w:rFonts w:ascii="Sylfaen" w:hAnsi="Sylfaen"/>
                <w:b/>
                <w:color w:val="000000"/>
                <w:sz w:val="18"/>
                <w:szCs w:val="20"/>
              </w:rPr>
              <w:t>კომპონენტი 1.2 პროგრამის სწავლის შედეგები</w:t>
            </w:r>
          </w:p>
        </w:tc>
        <w:tc>
          <w:tcPr>
            <w:tcW w:w="1684" w:type="dxa"/>
          </w:tcPr>
          <w:p w14:paraId="489816FF" w14:textId="77777777" w:rsidR="00AB657F" w:rsidRPr="00E248DD" w:rsidRDefault="00AB657F" w:rsidP="00244B01">
            <w:pPr>
              <w:pStyle w:val="NormalWeb"/>
              <w:rPr>
                <w:rFonts w:ascii="Sylfaen" w:hAnsi="Sylfaen"/>
                <w:b/>
                <w:color w:val="000000"/>
                <w:sz w:val="18"/>
                <w:szCs w:val="20"/>
              </w:rPr>
            </w:pPr>
            <w:r>
              <w:rPr>
                <w:rFonts w:ascii="Sylfaen" w:hAnsi="Sylfaen"/>
                <w:b/>
                <w:color w:val="000000"/>
                <w:sz w:val="18"/>
                <w:szCs w:val="20"/>
              </w:rPr>
              <w:t>შესაბამისობაშია მოთხოვნებთან</w:t>
            </w:r>
          </w:p>
        </w:tc>
        <w:tc>
          <w:tcPr>
            <w:tcW w:w="1684" w:type="dxa"/>
          </w:tcPr>
          <w:p w14:paraId="0DB71A9E" w14:textId="77777777" w:rsidR="00EA1736" w:rsidRDefault="00EA1736" w:rsidP="00EA1736">
            <w:pPr>
              <w:pStyle w:val="NormalWeb"/>
              <w:spacing w:before="0" w:beforeAutospacing="0" w:after="0" w:afterAutospacing="0"/>
              <w:rPr>
                <w:rFonts w:ascii="Sylfaen" w:hAnsi="Sylfaen"/>
                <w:b/>
                <w:color w:val="000000"/>
                <w:sz w:val="18"/>
                <w:szCs w:val="20"/>
              </w:rPr>
            </w:pPr>
            <w:r>
              <w:rPr>
                <w:rFonts w:ascii="Sylfaen" w:hAnsi="Sylfaen"/>
                <w:b/>
                <w:color w:val="000000"/>
                <w:sz w:val="18"/>
                <w:szCs w:val="20"/>
              </w:rPr>
              <w:t>მეტწილად</w:t>
            </w:r>
          </w:p>
          <w:p w14:paraId="4484DB0B" w14:textId="77777777" w:rsidR="00AB657F" w:rsidRPr="00E248DD" w:rsidRDefault="00AB657F" w:rsidP="00EA1736">
            <w:pPr>
              <w:pStyle w:val="NormalWeb"/>
              <w:spacing w:before="0" w:beforeAutospacing="0" w:after="0" w:afterAutospacing="0"/>
              <w:rPr>
                <w:rFonts w:ascii="Sylfaen" w:hAnsi="Sylfaen"/>
                <w:b/>
                <w:color w:val="000000"/>
                <w:sz w:val="18"/>
                <w:szCs w:val="20"/>
              </w:rPr>
            </w:pPr>
            <w:r>
              <w:rPr>
                <w:rFonts w:ascii="Sylfaen" w:hAnsi="Sylfaen"/>
                <w:b/>
                <w:color w:val="000000"/>
                <w:sz w:val="18"/>
                <w:szCs w:val="20"/>
              </w:rPr>
              <w:t>შესაბამისობაშია მოთხოვნებთან</w:t>
            </w:r>
          </w:p>
        </w:tc>
        <w:tc>
          <w:tcPr>
            <w:tcW w:w="1684" w:type="dxa"/>
          </w:tcPr>
          <w:p w14:paraId="37D3FEF3" w14:textId="77777777" w:rsidR="00AB657F" w:rsidRPr="00E248DD" w:rsidRDefault="00AB657F" w:rsidP="00244B01">
            <w:pPr>
              <w:pStyle w:val="NormalWeb"/>
              <w:rPr>
                <w:rFonts w:ascii="Sylfaen" w:hAnsi="Sylfaen"/>
                <w:b/>
                <w:color w:val="000000"/>
                <w:sz w:val="18"/>
                <w:szCs w:val="20"/>
              </w:rPr>
            </w:pPr>
            <w:r>
              <w:rPr>
                <w:rFonts w:ascii="Sylfaen" w:hAnsi="Sylfaen"/>
                <w:b/>
                <w:color w:val="000000"/>
                <w:sz w:val="18"/>
                <w:szCs w:val="20"/>
              </w:rPr>
              <w:t>ნაწილობრივ შესაბამისობაშია მოთხოვნებთან</w:t>
            </w:r>
          </w:p>
        </w:tc>
        <w:tc>
          <w:tcPr>
            <w:tcW w:w="1685" w:type="dxa"/>
          </w:tcPr>
          <w:p w14:paraId="5AE894D4" w14:textId="77777777" w:rsidR="00AB657F" w:rsidRPr="00E248DD" w:rsidRDefault="00AB657F" w:rsidP="00244B01">
            <w:pPr>
              <w:pStyle w:val="NormalWeb"/>
              <w:rPr>
                <w:rFonts w:ascii="Sylfaen" w:hAnsi="Sylfaen"/>
                <w:b/>
                <w:color w:val="000000"/>
                <w:sz w:val="18"/>
                <w:szCs w:val="20"/>
              </w:rPr>
            </w:pPr>
            <w:r>
              <w:rPr>
                <w:rFonts w:ascii="Sylfaen" w:hAnsi="Sylfaen"/>
                <w:b/>
                <w:color w:val="000000"/>
                <w:sz w:val="18"/>
                <w:szCs w:val="20"/>
              </w:rPr>
              <w:t>არ არის შესაბამისობაში მოთხოვნებთან</w:t>
            </w:r>
          </w:p>
        </w:tc>
      </w:tr>
      <w:tr w:rsidR="00AB657F" w:rsidRPr="00E248DD" w14:paraId="5C645BDE" w14:textId="77777777" w:rsidTr="00244B01">
        <w:tc>
          <w:tcPr>
            <w:tcW w:w="2567" w:type="dxa"/>
          </w:tcPr>
          <w:p w14:paraId="20184ACC" w14:textId="77777777" w:rsidR="00AB657F" w:rsidRPr="00E248DD" w:rsidRDefault="00AB657F" w:rsidP="00244B01">
            <w:pPr>
              <w:pStyle w:val="NormalWeb"/>
              <w:rPr>
                <w:rFonts w:ascii="Sylfaen" w:hAnsi="Sylfaen"/>
                <w:b/>
                <w:i/>
                <w:sz w:val="20"/>
                <w:szCs w:val="20"/>
              </w:rPr>
            </w:pPr>
            <w:r>
              <w:rPr>
                <w:rFonts w:ascii="Sylfaen" w:hAnsi="Sylfaen"/>
                <w:b/>
                <w:sz w:val="18"/>
                <w:szCs w:val="18"/>
              </w:rPr>
              <w:t xml:space="preserve">პროგრამა 1 (მონაცემებზე დაფუძნებული ციფრული </w:t>
            </w:r>
            <w:r>
              <w:rPr>
                <w:rFonts w:ascii="Sylfaen" w:hAnsi="Sylfaen"/>
                <w:b/>
                <w:sz w:val="18"/>
                <w:szCs w:val="18"/>
              </w:rPr>
              <w:lastRenderedPageBreak/>
              <w:t>მარკეტინგი - მაგისტრატურა)</w:t>
            </w:r>
          </w:p>
        </w:tc>
        <w:tc>
          <w:tcPr>
            <w:tcW w:w="1684" w:type="dxa"/>
          </w:tcPr>
          <w:p w14:paraId="5EFA2B2E" w14:textId="77777777" w:rsidR="00AB657F" w:rsidRPr="00E248DD" w:rsidRDefault="00AB657F" w:rsidP="00244B01">
            <w:pPr>
              <w:pStyle w:val="NormalWeb"/>
              <w:jc w:val="center"/>
              <w:rPr>
                <w:rFonts w:ascii="Sylfaen" w:hAnsi="Sylfaen"/>
                <w:sz w:val="22"/>
                <w:szCs w:val="22"/>
              </w:rPr>
            </w:pPr>
            <w:r>
              <w:rPr>
                <w:rFonts w:ascii="Segoe UI Symbol" w:hAnsi="Segoe UI Symbol"/>
                <w:b/>
                <w:sz w:val="18"/>
                <w:szCs w:val="18"/>
              </w:rPr>
              <w:lastRenderedPageBreak/>
              <w:t>☒</w:t>
            </w:r>
          </w:p>
        </w:tc>
        <w:tc>
          <w:tcPr>
            <w:tcW w:w="1684" w:type="dxa"/>
          </w:tcPr>
          <w:p w14:paraId="3E5770F5" w14:textId="77777777" w:rsidR="00AB657F" w:rsidRPr="00E248DD" w:rsidRDefault="00AB657F" w:rsidP="00244B01">
            <w:pPr>
              <w:jc w:val="center"/>
              <w:rPr>
                <w:rFonts w:ascii="Sylfaen" w:hAnsi="Sylfaen"/>
              </w:rPr>
            </w:pPr>
            <w:r>
              <w:rPr>
                <w:rFonts w:ascii="Segoe UI Symbol" w:hAnsi="Segoe UI Symbol"/>
                <w:b/>
              </w:rPr>
              <w:t>☐</w:t>
            </w:r>
          </w:p>
        </w:tc>
        <w:tc>
          <w:tcPr>
            <w:tcW w:w="1684" w:type="dxa"/>
          </w:tcPr>
          <w:p w14:paraId="3B953A66" w14:textId="77777777" w:rsidR="00AB657F" w:rsidRPr="00E248DD" w:rsidRDefault="00AB657F" w:rsidP="00244B01">
            <w:pPr>
              <w:jc w:val="center"/>
              <w:rPr>
                <w:rFonts w:ascii="Sylfaen" w:hAnsi="Sylfaen"/>
              </w:rPr>
            </w:pPr>
            <w:r>
              <w:rPr>
                <w:rFonts w:ascii="Segoe UI Symbol" w:hAnsi="Segoe UI Symbol"/>
                <w:b/>
              </w:rPr>
              <w:t>☐</w:t>
            </w:r>
          </w:p>
        </w:tc>
        <w:tc>
          <w:tcPr>
            <w:tcW w:w="1685" w:type="dxa"/>
          </w:tcPr>
          <w:p w14:paraId="66EE3B43" w14:textId="77777777" w:rsidR="00AB657F" w:rsidRPr="00E248DD" w:rsidRDefault="00AB657F" w:rsidP="00244B01">
            <w:pPr>
              <w:jc w:val="center"/>
              <w:rPr>
                <w:rFonts w:ascii="Sylfaen" w:hAnsi="Sylfaen"/>
              </w:rPr>
            </w:pPr>
            <w:r>
              <w:rPr>
                <w:rFonts w:ascii="Segoe UI Symbol" w:hAnsi="Segoe UI Symbol"/>
                <w:b/>
              </w:rPr>
              <w:t>☐</w:t>
            </w:r>
          </w:p>
        </w:tc>
      </w:tr>
      <w:tr w:rsidR="00AB657F" w:rsidRPr="00E248DD" w14:paraId="598199A7" w14:textId="77777777" w:rsidTr="00244B01">
        <w:tc>
          <w:tcPr>
            <w:tcW w:w="2567" w:type="dxa"/>
          </w:tcPr>
          <w:p w14:paraId="11254E62" w14:textId="4E1A0224" w:rsidR="00AB657F" w:rsidRPr="00E248DD" w:rsidRDefault="00AB657F" w:rsidP="00244B01">
            <w:pPr>
              <w:pStyle w:val="NormalWeb"/>
              <w:rPr>
                <w:rFonts w:ascii="Sylfaen" w:hAnsi="Sylfaen"/>
                <w:b/>
                <w:i/>
                <w:sz w:val="20"/>
                <w:szCs w:val="20"/>
              </w:rPr>
            </w:pPr>
            <w:r>
              <w:rPr>
                <w:rFonts w:ascii="Sylfaen" w:hAnsi="Sylfaen"/>
                <w:b/>
                <w:sz w:val="18"/>
                <w:szCs w:val="18"/>
              </w:rPr>
              <w:t>პროგრამა 2 (</w:t>
            </w:r>
            <w:r w:rsidR="00497FFE">
              <w:rPr>
                <w:rFonts w:ascii="Sylfaen" w:hAnsi="Sylfaen"/>
                <w:b/>
                <w:sz w:val="18"/>
                <w:szCs w:val="18"/>
              </w:rPr>
              <w:t>ციფრული მარკეტინგი, აღმასრულებელი სამაგისტრო პროგრამა</w:t>
            </w:r>
            <w:r>
              <w:rPr>
                <w:rFonts w:ascii="Sylfaen" w:hAnsi="Sylfaen"/>
                <w:b/>
                <w:sz w:val="18"/>
                <w:szCs w:val="18"/>
              </w:rPr>
              <w:t>)</w:t>
            </w:r>
          </w:p>
        </w:tc>
        <w:tc>
          <w:tcPr>
            <w:tcW w:w="1684" w:type="dxa"/>
          </w:tcPr>
          <w:p w14:paraId="5F3CCD4E" w14:textId="77777777" w:rsidR="00AB657F" w:rsidRPr="00E248DD" w:rsidRDefault="00AB657F" w:rsidP="00244B01">
            <w:pPr>
              <w:jc w:val="center"/>
              <w:rPr>
                <w:rFonts w:ascii="Sylfaen" w:hAnsi="Sylfaen"/>
              </w:rPr>
            </w:pPr>
            <w:r>
              <w:rPr>
                <w:rFonts w:ascii="Segoe UI Symbol" w:hAnsi="Segoe UI Symbol"/>
                <w:b/>
                <w:sz w:val="18"/>
                <w:szCs w:val="18"/>
              </w:rPr>
              <w:t>☒</w:t>
            </w:r>
          </w:p>
        </w:tc>
        <w:tc>
          <w:tcPr>
            <w:tcW w:w="1684" w:type="dxa"/>
          </w:tcPr>
          <w:p w14:paraId="3A9D2305" w14:textId="77777777" w:rsidR="00AB657F" w:rsidRPr="00E248DD" w:rsidRDefault="00AB657F" w:rsidP="00244B01">
            <w:pPr>
              <w:jc w:val="center"/>
              <w:rPr>
                <w:rFonts w:ascii="Sylfaen" w:hAnsi="Sylfaen"/>
              </w:rPr>
            </w:pPr>
            <w:r>
              <w:rPr>
                <w:rFonts w:ascii="Segoe UI Symbol" w:hAnsi="Segoe UI Symbol"/>
                <w:b/>
              </w:rPr>
              <w:t>☐</w:t>
            </w:r>
          </w:p>
        </w:tc>
        <w:tc>
          <w:tcPr>
            <w:tcW w:w="1684" w:type="dxa"/>
          </w:tcPr>
          <w:p w14:paraId="3955500F" w14:textId="77777777" w:rsidR="00AB657F" w:rsidRPr="00E248DD" w:rsidRDefault="00AB657F" w:rsidP="00244B01">
            <w:pPr>
              <w:jc w:val="center"/>
              <w:rPr>
                <w:rFonts w:ascii="Sylfaen" w:hAnsi="Sylfaen"/>
              </w:rPr>
            </w:pPr>
            <w:r>
              <w:rPr>
                <w:rFonts w:ascii="Segoe UI Symbol" w:hAnsi="Segoe UI Symbol"/>
                <w:b/>
              </w:rPr>
              <w:t>☐</w:t>
            </w:r>
          </w:p>
        </w:tc>
        <w:tc>
          <w:tcPr>
            <w:tcW w:w="1685" w:type="dxa"/>
          </w:tcPr>
          <w:p w14:paraId="18ED0FBE" w14:textId="77777777" w:rsidR="00AB657F" w:rsidRPr="00E248DD" w:rsidRDefault="00AB657F" w:rsidP="00244B01">
            <w:pPr>
              <w:jc w:val="center"/>
              <w:rPr>
                <w:rFonts w:ascii="Sylfaen" w:hAnsi="Sylfaen"/>
              </w:rPr>
            </w:pPr>
            <w:r>
              <w:rPr>
                <w:rFonts w:ascii="Segoe UI Symbol" w:hAnsi="Segoe UI Symbol"/>
                <w:b/>
              </w:rPr>
              <w:t>☐</w:t>
            </w:r>
          </w:p>
        </w:tc>
      </w:tr>
    </w:tbl>
    <w:p w14:paraId="5BF08D42" w14:textId="77777777" w:rsidR="00AB657F" w:rsidRPr="00E248DD" w:rsidRDefault="00AB657F" w:rsidP="00AB657F">
      <w:pPr>
        <w:rPr>
          <w:rFonts w:ascii="Sylfaen" w:eastAsia="Times New Roman" w:hAnsi="Sylfaen" w:cs="Segoe UI"/>
          <w:b/>
          <w:color w:val="0070C0"/>
          <w:sz w:val="20"/>
          <w:szCs w:val="20"/>
          <w:lang w:eastAsia="ru-RU"/>
        </w:rPr>
      </w:pPr>
    </w:p>
    <w:p w14:paraId="366804E7" w14:textId="77777777" w:rsidR="00AB657F" w:rsidRPr="00E248DD" w:rsidRDefault="00AB657F" w:rsidP="00AB657F">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 xml:space="preserve">1.3 პროგრამის სწავლის შედეგების შეფასების მექანიზმი </w:t>
      </w:r>
    </w:p>
    <w:p w14:paraId="4F90E949" w14:textId="77777777" w:rsidR="00EA1736" w:rsidRPr="00EA1736" w:rsidRDefault="00EA1736" w:rsidP="00EA1736">
      <w:pPr>
        <w:numPr>
          <w:ilvl w:val="0"/>
          <w:numId w:val="24"/>
        </w:numPr>
        <w:spacing w:after="0" w:line="276" w:lineRule="auto"/>
        <w:ind w:left="360"/>
        <w:contextualSpacing/>
        <w:jc w:val="both"/>
        <w:rPr>
          <w:rFonts w:ascii="Sylfaen" w:hAnsi="Sylfaen"/>
          <w:sz w:val="20"/>
          <w:szCs w:val="20"/>
        </w:rPr>
      </w:pPr>
      <w:r w:rsidRPr="00EA1736">
        <w:rPr>
          <w:rFonts w:ascii="Sylfaen" w:hAnsi="Sylfaen"/>
          <w:sz w:val="20"/>
          <w:szCs w:val="20"/>
        </w:rPr>
        <w:t xml:space="preserve">განსაზღვრულია პროგრამის სწავლის შედეგების შეფასების მექანიზმები.  პროგრამის სწავლის შედეგების შეფასების პროცესი მოიცავს სწავლის შედეგების გასაზომად საჭირო მონაცემთა განსაზღვრას, შეგროვებასა და ანალიზს. </w:t>
      </w:r>
    </w:p>
    <w:p w14:paraId="0552676C" w14:textId="77777777" w:rsidR="00EA1736" w:rsidRPr="00EA1736" w:rsidRDefault="00EA1736" w:rsidP="00EA1736">
      <w:pPr>
        <w:numPr>
          <w:ilvl w:val="0"/>
          <w:numId w:val="24"/>
        </w:numPr>
        <w:pBdr>
          <w:bottom w:val="single" w:sz="4" w:space="1" w:color="auto"/>
        </w:pBdr>
        <w:spacing w:after="0" w:line="276" w:lineRule="auto"/>
        <w:ind w:left="360"/>
        <w:contextualSpacing/>
        <w:jc w:val="both"/>
        <w:rPr>
          <w:rFonts w:ascii="Sylfaen" w:hAnsi="Sylfaen"/>
          <w:sz w:val="20"/>
          <w:szCs w:val="20"/>
        </w:rPr>
      </w:pPr>
      <w:r w:rsidRPr="00EA1736">
        <w:rPr>
          <w:rFonts w:ascii="Sylfaen" w:hAnsi="Sylfaen"/>
          <w:sz w:val="20"/>
          <w:szCs w:val="20"/>
        </w:rPr>
        <w:t>პროგრამის სწავლის შედეგების შეფასების ანალიზი გამოიყენება პროგრამის გასაუმჯობესებლად.</w:t>
      </w:r>
    </w:p>
    <w:p w14:paraId="45563BCD" w14:textId="77777777" w:rsidR="00EA1736" w:rsidRPr="00EA1736" w:rsidRDefault="00EA1736" w:rsidP="00EA1736">
      <w:pPr>
        <w:spacing w:after="0" w:line="276" w:lineRule="auto"/>
        <w:jc w:val="both"/>
        <w:rPr>
          <w:rFonts w:ascii="Sylfaen" w:eastAsiaTheme="minorHAnsi" w:hAnsi="Sylfaen" w:cstheme="minorBidi"/>
          <w:b/>
          <w:bCs/>
          <w:sz w:val="20"/>
          <w:szCs w:val="20"/>
        </w:rPr>
      </w:pPr>
    </w:p>
    <w:p w14:paraId="18410FB3" w14:textId="77777777" w:rsidR="00EA1736" w:rsidRPr="00EA1736" w:rsidRDefault="00EA1736" w:rsidP="00EA1736">
      <w:pPr>
        <w:spacing w:after="0" w:line="276" w:lineRule="auto"/>
        <w:jc w:val="both"/>
        <w:textAlignment w:val="baseline"/>
        <w:rPr>
          <w:rFonts w:ascii="Sylfaen" w:eastAsiaTheme="minorHAnsi" w:hAnsi="Sylfaen" w:cstheme="minorBidi"/>
          <w:b/>
          <w:bCs/>
          <w:color w:val="767171" w:themeColor="background2" w:themeShade="80"/>
          <w:sz w:val="20"/>
          <w:szCs w:val="20"/>
        </w:rPr>
      </w:pPr>
      <w:proofErr w:type="spellStart"/>
      <w:r w:rsidRPr="00EA1736">
        <w:rPr>
          <w:rFonts w:ascii="Sylfaen" w:eastAsiaTheme="minorHAnsi" w:hAnsi="Sylfaen" w:cstheme="minorBidi"/>
          <w:b/>
          <w:bCs/>
          <w:color w:val="767171" w:themeColor="background2" w:themeShade="80"/>
          <w:sz w:val="20"/>
          <w:szCs w:val="20"/>
        </w:rPr>
        <w:t>კლასტერული</w:t>
      </w:r>
      <w:proofErr w:type="spellEnd"/>
      <w:r w:rsidRPr="00EA1736">
        <w:rPr>
          <w:rFonts w:ascii="Sylfaen" w:eastAsiaTheme="minorHAnsi" w:hAnsi="Sylfaen" w:cstheme="minorBidi"/>
          <w:b/>
          <w:bCs/>
          <w:color w:val="767171" w:themeColor="background2" w:themeShade="80"/>
          <w:sz w:val="20"/>
          <w:szCs w:val="20"/>
        </w:rPr>
        <w:t xml:space="preserve"> შეფასება</w:t>
      </w:r>
    </w:p>
    <w:p w14:paraId="130412E8" w14:textId="77777777" w:rsidR="00EA1736" w:rsidRPr="00EA1736" w:rsidRDefault="00EA1736" w:rsidP="00EA1736">
      <w:pPr>
        <w:spacing w:after="0" w:line="276" w:lineRule="auto"/>
        <w:jc w:val="both"/>
        <w:textAlignment w:val="baseline"/>
        <w:rPr>
          <w:rFonts w:ascii="Sylfaen" w:eastAsiaTheme="minorHAnsi" w:hAnsi="Sylfaen" w:cstheme="minorBidi"/>
          <w:b/>
          <w:bCs/>
          <w:sz w:val="20"/>
          <w:szCs w:val="20"/>
        </w:rPr>
      </w:pPr>
      <w:proofErr w:type="spellStart"/>
      <w:r w:rsidRPr="00EA1736">
        <w:rPr>
          <w:rFonts w:ascii="Sylfaen" w:eastAsiaTheme="minorHAnsi" w:hAnsi="Sylfaen" w:cstheme="minorBidi"/>
          <w:b/>
          <w:bCs/>
          <w:sz w:val="20"/>
          <w:szCs w:val="20"/>
        </w:rPr>
        <w:t>კლასტერში</w:t>
      </w:r>
      <w:proofErr w:type="spellEnd"/>
      <w:r w:rsidRPr="00EA1736">
        <w:rPr>
          <w:rFonts w:ascii="Sylfaen" w:eastAsiaTheme="minorHAnsi" w:hAnsi="Sylfaen" w:cstheme="minorBidi"/>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1E560FB2" w14:textId="77777777" w:rsidR="00AB657F" w:rsidRPr="00DB4DE5" w:rsidRDefault="00AB657F" w:rsidP="00AB657F">
      <w:pPr>
        <w:spacing w:after="0" w:line="276" w:lineRule="auto"/>
        <w:jc w:val="both"/>
        <w:rPr>
          <w:rFonts w:ascii="Sylfaen" w:eastAsia="Times New Roman" w:hAnsi="Sylfaen"/>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წარმოდგენილი სამაგისტრო პროგრამების -„მონაცემებზე დაფუძნებული ციფრული მარკეტინგი“ და „ციფრული მარკეტინგი“ - სწავლის შედეგები ფასდება უნივერსიტეტის მიერ დადგენილი წესებისა და დებულებების შესაბამისად. უნივერსიტეტის სწავლის შედეგების შეფასების სისტემა ფუნქციონირებს საჯაროობის, გამჭვირვალობის, თანასწორობისა და სამართლიანობის პრინციპებზე დაყრდნობით. სწავლის შედეგების შეფასება იწყება პროგრამის ამოქმედებისთანავე.</w:t>
      </w:r>
    </w:p>
    <w:p w14:paraId="66A4E917"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შეფასების პროცესი მოიცავს შემდეგ ეტაპებს: სწავლის შედეგების განსაზღვრა, სასწავლო გეგმის (პროგრამის) ანალიზი, სწავლის შედეგების შეფასება და შეფასების შედეგების გამოყენება პროგრამის გაუმჯობესების მიზნით.</w:t>
      </w:r>
    </w:p>
    <w:p w14:paraId="5F8F17DB"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სწავლის შედეგები ფასდება როგორც პირდაპირი, ასევე ირიბი მეთოდებით. პირდაპირი შეფასების მეთოდები ამოწმებს, მიაღწიეს თუ არა სტუდენტებმა განსაზღვრულ შედეგებს; ამ მიზნით, იყენებს  შესაბამის საგნებში ან პროგრამის კომპონენტებში შესრულებული დავალებების შეფასებებს, ეს ასახულია სასწავლო გეგმის რუკაში, სწავლის შედეგების განმტკიცების ნაწილში. ყოველ პროგრამას ერთვის სწავლის შედეგების შეფასების დეტალური გეგმა, რომელშიც თითოეული შედეგისთვის განსაზღვრულია შეფასების მეთოდი, კრიტერიუმები, სამიზნე ნიშნულები და დაშვებული გადაცდომის დიაპაზონი (როგორც წესი 5-10%).</w:t>
      </w:r>
    </w:p>
    <w:p w14:paraId="0F931A1B"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თუ შედეგები დასაშვებ დიაპაზონზე მეტად გადაიხრება, პრობლემა </w:t>
      </w:r>
      <w:r w:rsidR="007257C7">
        <w:rPr>
          <w:rFonts w:ascii="Sylfaen" w:hAnsi="Sylfaen"/>
          <w:sz w:val="20"/>
          <w:szCs w:val="20"/>
        </w:rPr>
        <w:t>გამოვლინდება</w:t>
      </w:r>
      <w:r>
        <w:rPr>
          <w:rFonts w:ascii="Sylfaen" w:hAnsi="Sylfaen"/>
          <w:sz w:val="20"/>
          <w:szCs w:val="20"/>
        </w:rPr>
        <w:t xml:space="preserve"> და შესაბამისი კომპონენტები, როგორიცაა პროგრამის შინაარსი, მიღების წინაპირობები, სწავლებისა და სწავლის მეთოდები, შეფასების მიდგომები ან კრედიტების განაწილება გადაიხედება და საჭიროების შემთხვევაში შეიცვლება.  მომდევნო წლის სამიზნე ნიშნულები განისაზღვრება წინა წლის შედეგების საფუძველზე, უწყვეტი გაუმჯობესების უზრუნველყოფით.</w:t>
      </w:r>
    </w:p>
    <w:p w14:paraId="195D46B7"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ირიბი შეფასების მეთოდები მოიცავს სტუდენტების, კურსდამთავრებულების და დამსაქმებლების გამოკითხვებს. გამოკითხვები აფასებს დასაქმებული კურსდამთავრებულების ან სტუდენტების კომპეტენციებს და ადარებს მათ დაგეგმილ სწავლის შედეგებთან.  დაინტერესებული მხარეებისგან (სტუდენტები, აკადემიური პერსონალი, პროგრამის განმახორციელებლები, კურსდამთავრებულები, პოტენციური დამსაქმებლები და სხვ.) უკუკავშირის მიღება ხდება შეხვედრების, ინტერვიუების ან წინასწარ შედგენილი ელექტრონული კითხვარების საშუალებით, სადაც ისინი გამოხატავენ მოსაზრებას მიღებული კომპეტენციების ხარისხსა და აქტუალობაზე.</w:t>
      </w:r>
      <w:r>
        <w:rPr>
          <w:rFonts w:ascii="Sylfaen" w:hAnsi="Sylfaen"/>
          <w:sz w:val="20"/>
          <w:szCs w:val="20"/>
        </w:rPr>
        <w:br/>
      </w:r>
      <w:r>
        <w:rPr>
          <w:rFonts w:ascii="Sylfaen" w:hAnsi="Sylfaen"/>
          <w:sz w:val="20"/>
          <w:szCs w:val="20"/>
        </w:rPr>
        <w:lastRenderedPageBreak/>
        <w:t xml:space="preserve"> პროგრამის ცვლილებების შესახებ რეკომენდაციები ფორმირდება აღნიშნული შეფასებების ანალიზის საფუძველზე.</w:t>
      </w:r>
    </w:p>
    <w:p w14:paraId="2A6EAA35"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წარმოდგენილი დოკუმენტური მტკიცებულებები ადასტურებს, რომ უნივერსიტეტი ინარჩუნებს სწავლის შედეგების ფუნქციონალურად ჩამოყალიბებულ შეფასების სისტემას, რომელიც მოქმედ რეგულაციებს შეესაბამება და უზრუნველყოფს საგანმანათლებლო პროგრამების ეფექტიან განხორციელებას.</w:t>
      </w:r>
    </w:p>
    <w:p w14:paraId="728470EB" w14:textId="77777777" w:rsidR="00AB657F" w:rsidRPr="00DF560C"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უნივერსიტეტის მიერ წარმოდგენილ დამხმარე დოკუმენტაციას შორისაა დეტალური შეფასების გეგმები, რუკები, გამოკითხვის ფორმები და ანალიტიკური ანგარიშები. ეს მიუთითებს, რომ უნივერსიტეტის შეფასების სისტემა ეფუძნება „ხარისხის განვითარების დინამიური ციკლის“ მოდელს (როგორც განსაზღვრულია </w:t>
      </w:r>
      <w:proofErr w:type="spellStart"/>
      <w:r>
        <w:rPr>
          <w:rFonts w:ascii="Sylfaen" w:hAnsi="Sylfaen"/>
          <w:sz w:val="20"/>
          <w:szCs w:val="20"/>
        </w:rPr>
        <w:t>Tuning</w:t>
      </w:r>
      <w:proofErr w:type="spellEnd"/>
      <w:r>
        <w:rPr>
          <w:rFonts w:ascii="Sylfaen" w:hAnsi="Sylfaen"/>
          <w:sz w:val="20"/>
          <w:szCs w:val="20"/>
        </w:rPr>
        <w:t xml:space="preserve"> Project-ში), რაც საბოლოო ჯამში უზრუნველყოფს სასურველი საგანმანათლებლო შედეგების მიღწევას.</w:t>
      </w:r>
    </w:p>
    <w:p w14:paraId="5DECD404" w14:textId="77777777" w:rsidR="00AB657F" w:rsidRPr="00DF560C" w:rsidRDefault="00AB657F" w:rsidP="00AB657F">
      <w:pPr>
        <w:spacing w:after="0" w:line="276" w:lineRule="auto"/>
        <w:jc w:val="both"/>
        <w:textAlignment w:val="baseline"/>
        <w:rPr>
          <w:rFonts w:ascii="Sylfaen" w:hAnsi="Sylfaen"/>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წარმოდგენილი ორივე პროგრამა ნათლად ასახავს სწავლის შედეგების შეფასების კარგად სტრუქტურირებულ, გამჭვირვალე და სისტემურად განხორციელებულ მექანიზმს, რომელიც სრულად შეესაბამება ინსტიტუციურ რეგულაციებსა და საერთაშორისო ხარისხის უზრუნველყოფის პრინციპებს. პირდაპირი და ირიბი შეფასების მეთოდების ინტეგრაცია, მკაფიოდ განსაზღვრული სამიზნე ნიშნულებისა და შესაბამისი გაუმჯობესების ღონისძიებების არსებობა უზრუნველყოფს, რომ შეფასების პროცესი არ იყოს მხოლოდ ფორმალობა, არამედ - პროგრამის გაუმჯობესების აქტიური მამოძრავებელი ძალა. სხვადასხვა დაინტერესებული მხარის  უკუკავშირის სისტემური შეგროვება, ანალიზი და გათვალისწინება უნივერსიტეტში ქმნის მტკიცებულებებზე დაფუძნებული გადაწყვეტილებების მიღებისა და უწყვეტი ხარისხის გაუმჯობესების კულტურას. ეს ციკლური მიდგომა მხოლოდ პროგრამების აქტუალობასა და ეფექტიანობას არ უზრუნველყოფს, არამედ აძლიერებს მათ უნარს, </w:t>
      </w:r>
      <w:proofErr w:type="spellStart"/>
      <w:r>
        <w:rPr>
          <w:rFonts w:ascii="Sylfaen" w:hAnsi="Sylfaen"/>
          <w:sz w:val="20"/>
          <w:szCs w:val="20"/>
        </w:rPr>
        <w:t>ადაპტირდნენ</w:t>
      </w:r>
      <w:proofErr w:type="spellEnd"/>
      <w:r>
        <w:rPr>
          <w:rFonts w:ascii="Sylfaen" w:hAnsi="Sylfaen"/>
          <w:sz w:val="20"/>
          <w:szCs w:val="20"/>
        </w:rPr>
        <w:t xml:space="preserve"> როგორც ეროვნულ, ისე საერთაშორისო დონეზე აკადემიური სტანდარტების, შრომის ბაზრის მოთხოვნებისა და საზოგადოებრივი საჭიროებების ცვლილებებთან.</w:t>
      </w:r>
    </w:p>
    <w:p w14:paraId="618E85FA" w14:textId="77777777" w:rsidR="00AB657F" w:rsidRPr="00DB4DE5" w:rsidRDefault="00AB657F" w:rsidP="00AB657F">
      <w:pPr>
        <w:spacing w:after="0" w:line="276" w:lineRule="auto"/>
        <w:jc w:val="both"/>
        <w:textAlignment w:val="baseline"/>
        <w:rPr>
          <w:rFonts w:ascii="Sylfaen" w:hAnsi="Sylfaen"/>
          <w:b/>
          <w:bCs/>
          <w:sz w:val="20"/>
          <w:szCs w:val="20"/>
        </w:rPr>
      </w:pPr>
    </w:p>
    <w:p w14:paraId="33B6B092" w14:textId="77777777" w:rsidR="00AB657F" w:rsidRPr="00DB4DE5" w:rsidRDefault="00AB657F" w:rsidP="00AB657F">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02A0A856"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საგანმანათლებლო პროგრამები</w:t>
      </w:r>
    </w:p>
    <w:p w14:paraId="68668FCE"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პროგრამის თვითშეფასების ანგარიში</w:t>
      </w:r>
    </w:p>
    <w:p w14:paraId="41A7C441"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პროგრამის მიზნებისა და სწავლის შედეგების რუკა</w:t>
      </w:r>
    </w:p>
    <w:p w14:paraId="5C20CA1A"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ინტერვიუები პროგრამის დირექტორთან და ხარისხის უზრუნველყოფის სამსახურის უფროსთან</w:t>
      </w:r>
    </w:p>
    <w:p w14:paraId="70F63523"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პროგრამის ამოცანებისა და სწავლის შედეგების რუკა;</w:t>
      </w:r>
    </w:p>
    <w:p w14:paraId="30617CEC"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საგანმანათლებლო პროგრამების დაგეგმვის, შემუშავების, განხორციელების და განვითარების მეთოდოლოგია</w:t>
      </w:r>
    </w:p>
    <w:p w14:paraId="2702314B"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პროგრამის სწავლის შედეგების შეფასების მექანიზმი (მათ შორის, სასწავლო გეგმისა და პროგრამის კომპონენტების შესაბამისობის რუკები)</w:t>
      </w:r>
    </w:p>
    <w:p w14:paraId="1A29CFA2"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შიდა და გარე ხარისხის უზრუნველყოფის შეფასებების შედეგები</w:t>
      </w:r>
    </w:p>
    <w:p w14:paraId="510F34F8" w14:textId="77777777" w:rsidR="00AB657F" w:rsidRPr="00DB4DE5" w:rsidRDefault="00AB657F" w:rsidP="00AB657F">
      <w:pPr>
        <w:pStyle w:val="NormalWeb"/>
        <w:numPr>
          <w:ilvl w:val="0"/>
          <w:numId w:val="1"/>
        </w:numPr>
        <w:spacing w:before="0" w:beforeAutospacing="0" w:after="0" w:afterAutospacing="0" w:line="276" w:lineRule="auto"/>
        <w:rPr>
          <w:rFonts w:ascii="Sylfaen" w:hAnsi="Sylfaen"/>
          <w:sz w:val="20"/>
          <w:szCs w:val="20"/>
        </w:rPr>
      </w:pPr>
      <w:r>
        <w:t xml:space="preserve">BTU-ს ვებგვერდი: </w:t>
      </w:r>
      <w:hyperlink r:id="rId14" w:tgtFrame="_new" w:history="1">
        <w:r>
          <w:rPr>
            <w:rStyle w:val="Hyperlink"/>
            <w:rFonts w:ascii="Sylfaen" w:hAnsi="Sylfaen"/>
            <w:sz w:val="20"/>
            <w:szCs w:val="20"/>
          </w:rPr>
          <w:t>https://btu.edu.ge/</w:t>
        </w:r>
      </w:hyperlink>
    </w:p>
    <w:p w14:paraId="4F6FF3FF" w14:textId="77777777" w:rsidR="00AB657F" w:rsidRPr="00DB4DE5" w:rsidRDefault="00AB657F" w:rsidP="00AB657F">
      <w:pPr>
        <w:pStyle w:val="ListParagraph"/>
        <w:spacing w:after="0" w:line="276" w:lineRule="auto"/>
        <w:jc w:val="both"/>
        <w:textAlignment w:val="baseline"/>
        <w:rPr>
          <w:rFonts w:ascii="Sylfaen" w:hAnsi="Sylfaen"/>
          <w:iCs/>
          <w:sz w:val="20"/>
          <w:szCs w:val="20"/>
        </w:rPr>
      </w:pPr>
      <w:r>
        <w:rPr>
          <w:rFonts w:ascii="Sylfaen" w:hAnsi="Sylfaen"/>
          <w:iCs/>
          <w:sz w:val="20"/>
          <w:szCs w:val="20"/>
        </w:rPr>
        <w:t xml:space="preserve"> </w:t>
      </w: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DB4DE5" w14:paraId="418AEBEA" w14:textId="77777777" w:rsidTr="00244B01">
        <w:tc>
          <w:tcPr>
            <w:tcW w:w="9304" w:type="dxa"/>
          </w:tcPr>
          <w:p w14:paraId="14F058AD"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r>
              <w:rPr>
                <w:rStyle w:val="normaltextrun"/>
                <w:rFonts w:ascii="Sylfaen" w:hAnsi="Sylfaen"/>
                <w:iCs/>
                <w:color w:val="0070C0"/>
                <w:sz w:val="20"/>
                <w:szCs w:val="20"/>
                <w:shd w:val="clear" w:color="auto" w:fill="FFFFFF"/>
              </w:rPr>
              <w:t xml:space="preserve"> </w:t>
            </w:r>
          </w:p>
          <w:p w14:paraId="6386B2EC"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p>
        </w:tc>
      </w:tr>
    </w:tbl>
    <w:p w14:paraId="0989443B" w14:textId="77777777" w:rsidR="00AB657F" w:rsidRPr="00DB4DE5" w:rsidRDefault="00AB657F" w:rsidP="00AB657F">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DB4DE5" w14:paraId="356AB774" w14:textId="77777777" w:rsidTr="00244B01">
        <w:tc>
          <w:tcPr>
            <w:tcW w:w="9304" w:type="dxa"/>
          </w:tcPr>
          <w:p w14:paraId="720B4533" w14:textId="77777777" w:rsidR="00AB657F" w:rsidRPr="00DB4DE5" w:rsidRDefault="00AB657F" w:rsidP="00244B01">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5A0CB5C8"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4A68EED" w14:textId="77777777" w:rsidR="00AB657F" w:rsidRPr="00DB4DE5"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74C5E8B2" w14:textId="77777777" w:rsidR="00AB657F" w:rsidRPr="00DB4DE5" w:rsidRDefault="00AB657F" w:rsidP="00AB657F">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პროგრამის შესაბამისობა</w:t>
      </w:r>
    </w:p>
    <w:tbl>
      <w:tblPr>
        <w:tblW w:w="0" w:type="auto"/>
        <w:tblLook w:val="04A0" w:firstRow="1" w:lastRow="0" w:firstColumn="1" w:lastColumn="0" w:noHBand="0" w:noVBand="1"/>
      </w:tblPr>
      <w:tblGrid>
        <w:gridCol w:w="2510"/>
        <w:gridCol w:w="1723"/>
        <w:gridCol w:w="1723"/>
        <w:gridCol w:w="1723"/>
        <w:gridCol w:w="1681"/>
      </w:tblGrid>
      <w:tr w:rsidR="00AB657F" w:rsidRPr="00DB4DE5" w14:paraId="46E24384" w14:textId="77777777" w:rsidTr="00244B01">
        <w:tc>
          <w:tcPr>
            <w:tcW w:w="2567" w:type="dxa"/>
          </w:tcPr>
          <w:p w14:paraId="677CE342" w14:textId="77777777" w:rsidR="00AB657F" w:rsidRPr="00DB4DE5" w:rsidRDefault="00AB657F" w:rsidP="00244B01">
            <w:pPr>
              <w:pStyle w:val="NormalWeb"/>
              <w:jc w:val="center"/>
              <w:rPr>
                <w:rFonts w:ascii="Sylfaen" w:hAnsi="Sylfaen"/>
                <w:b/>
                <w:color w:val="000000"/>
                <w:sz w:val="20"/>
                <w:szCs w:val="20"/>
              </w:rPr>
            </w:pPr>
            <w:r>
              <w:rPr>
                <w:rFonts w:ascii="Sylfaen" w:hAnsi="Sylfaen"/>
                <w:b/>
                <w:color w:val="000000"/>
                <w:sz w:val="20"/>
                <w:szCs w:val="20"/>
              </w:rPr>
              <w:t>კომპონენტი 1.3 პროგრამის სწავლის შედეგების შეფასების მექანიზმი</w:t>
            </w:r>
          </w:p>
        </w:tc>
        <w:tc>
          <w:tcPr>
            <w:tcW w:w="1684" w:type="dxa"/>
          </w:tcPr>
          <w:p w14:paraId="3D2738B6"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24B780E0" w14:textId="77777777" w:rsidR="00AB657F" w:rsidRPr="00DB4DE5" w:rsidRDefault="00EA1736" w:rsidP="00244B01">
            <w:pPr>
              <w:pStyle w:val="NormalWeb"/>
              <w:rPr>
                <w:rFonts w:ascii="Sylfaen" w:hAnsi="Sylfaen"/>
                <w:color w:val="000000"/>
                <w:sz w:val="20"/>
                <w:szCs w:val="20"/>
              </w:rPr>
            </w:pPr>
            <w:r>
              <w:rPr>
                <w:rFonts w:ascii="Sylfaen" w:hAnsi="Sylfaen"/>
                <w:b/>
                <w:color w:val="000000"/>
                <w:sz w:val="20"/>
                <w:szCs w:val="20"/>
              </w:rPr>
              <w:t>მეტწილად</w:t>
            </w:r>
            <w:r w:rsidR="00AB657F">
              <w:rPr>
                <w:rFonts w:ascii="Sylfaen" w:hAnsi="Sylfaen"/>
                <w:b/>
                <w:color w:val="000000"/>
                <w:sz w:val="20"/>
                <w:szCs w:val="20"/>
              </w:rPr>
              <w:t xml:space="preserve"> შესაბამისობაშია მოთხოვნებთან</w:t>
            </w:r>
          </w:p>
        </w:tc>
        <w:tc>
          <w:tcPr>
            <w:tcW w:w="1684" w:type="dxa"/>
          </w:tcPr>
          <w:p w14:paraId="2ED7D44A"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28F7D63A"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AB657F" w:rsidRPr="00DB4DE5" w14:paraId="53F325F9" w14:textId="77777777" w:rsidTr="00244B01">
        <w:tc>
          <w:tcPr>
            <w:tcW w:w="2567" w:type="dxa"/>
          </w:tcPr>
          <w:p w14:paraId="7144EDA0"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 მაგისტრატურა)</w:t>
            </w:r>
          </w:p>
        </w:tc>
        <w:tc>
          <w:tcPr>
            <w:tcW w:w="1684" w:type="dxa"/>
          </w:tcPr>
          <w:p w14:paraId="7C5D08AF" w14:textId="77777777" w:rsidR="00AB657F" w:rsidRPr="00DB4DE5" w:rsidRDefault="00AB657F" w:rsidP="00244B01">
            <w:pPr>
              <w:pStyle w:val="NormalWeb"/>
              <w:jc w:val="center"/>
              <w:rPr>
                <w:rFonts w:ascii="Sylfaen" w:hAnsi="Sylfaen"/>
                <w:sz w:val="20"/>
                <w:szCs w:val="20"/>
              </w:rPr>
            </w:pPr>
            <w:r>
              <w:rPr>
                <w:rFonts w:ascii="Segoe UI Symbol" w:hAnsi="Segoe UI Symbol"/>
                <w:b/>
                <w:sz w:val="20"/>
                <w:szCs w:val="20"/>
              </w:rPr>
              <w:t>☒</w:t>
            </w:r>
          </w:p>
        </w:tc>
        <w:tc>
          <w:tcPr>
            <w:tcW w:w="1684" w:type="dxa"/>
          </w:tcPr>
          <w:p w14:paraId="182321A1"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16CDE14D"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7349093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AB657F" w:rsidRPr="00DB4DE5" w14:paraId="7275D45B" w14:textId="77777777" w:rsidTr="00244B01">
        <w:tc>
          <w:tcPr>
            <w:tcW w:w="2567" w:type="dxa"/>
          </w:tcPr>
          <w:p w14:paraId="320494B4" w14:textId="2ACA56F5"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2 (</w:t>
            </w:r>
            <w:r w:rsidR="00497FFE">
              <w:rPr>
                <w:rFonts w:ascii="Sylfaen" w:hAnsi="Sylfaen"/>
                <w:b/>
                <w:sz w:val="20"/>
                <w:szCs w:val="20"/>
              </w:rPr>
              <w:t>ციფრული მარკეტინგი, აღმასრულებელი სამაგისტრო პროგრამა</w:t>
            </w:r>
            <w:r>
              <w:rPr>
                <w:rFonts w:ascii="Sylfaen" w:hAnsi="Sylfaen"/>
                <w:b/>
                <w:sz w:val="20"/>
                <w:szCs w:val="20"/>
              </w:rPr>
              <w:t>)</w:t>
            </w:r>
          </w:p>
        </w:tc>
        <w:tc>
          <w:tcPr>
            <w:tcW w:w="1684" w:type="dxa"/>
          </w:tcPr>
          <w:p w14:paraId="74C98FA9"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7399312A"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57001251"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38CB8338"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7257C7" w:rsidRPr="00DB4DE5" w14:paraId="653F7349" w14:textId="77777777" w:rsidTr="00244B01">
        <w:tc>
          <w:tcPr>
            <w:tcW w:w="2567" w:type="dxa"/>
          </w:tcPr>
          <w:p w14:paraId="2D609F2C" w14:textId="77777777" w:rsidR="007257C7" w:rsidRDefault="007257C7" w:rsidP="00244B01">
            <w:pPr>
              <w:pStyle w:val="NormalWeb"/>
              <w:rPr>
                <w:rFonts w:ascii="Sylfaen" w:hAnsi="Sylfaen"/>
                <w:b/>
                <w:sz w:val="20"/>
                <w:szCs w:val="20"/>
              </w:rPr>
            </w:pPr>
          </w:p>
        </w:tc>
        <w:tc>
          <w:tcPr>
            <w:tcW w:w="1684" w:type="dxa"/>
          </w:tcPr>
          <w:p w14:paraId="6EC7150D" w14:textId="77777777" w:rsidR="007257C7" w:rsidRDefault="007257C7" w:rsidP="00244B01">
            <w:pPr>
              <w:jc w:val="center"/>
              <w:rPr>
                <w:rFonts w:ascii="Segoe UI Symbol" w:hAnsi="Segoe UI Symbol"/>
                <w:b/>
                <w:sz w:val="20"/>
                <w:szCs w:val="20"/>
              </w:rPr>
            </w:pPr>
          </w:p>
        </w:tc>
        <w:tc>
          <w:tcPr>
            <w:tcW w:w="1684" w:type="dxa"/>
          </w:tcPr>
          <w:p w14:paraId="667F8B28" w14:textId="77777777" w:rsidR="007257C7" w:rsidRDefault="007257C7" w:rsidP="00244B01">
            <w:pPr>
              <w:jc w:val="center"/>
              <w:rPr>
                <w:rFonts w:ascii="Segoe UI Symbol" w:hAnsi="Segoe UI Symbol"/>
                <w:b/>
                <w:sz w:val="20"/>
                <w:szCs w:val="20"/>
              </w:rPr>
            </w:pPr>
          </w:p>
        </w:tc>
        <w:tc>
          <w:tcPr>
            <w:tcW w:w="1684" w:type="dxa"/>
          </w:tcPr>
          <w:p w14:paraId="460A6C0D" w14:textId="77777777" w:rsidR="007257C7" w:rsidRDefault="007257C7" w:rsidP="00244B01">
            <w:pPr>
              <w:jc w:val="center"/>
              <w:rPr>
                <w:rFonts w:ascii="Segoe UI Symbol" w:hAnsi="Segoe UI Symbol"/>
                <w:b/>
                <w:sz w:val="20"/>
                <w:szCs w:val="20"/>
              </w:rPr>
            </w:pPr>
          </w:p>
        </w:tc>
        <w:tc>
          <w:tcPr>
            <w:tcW w:w="1685" w:type="dxa"/>
          </w:tcPr>
          <w:p w14:paraId="18E0057E" w14:textId="77777777" w:rsidR="007257C7" w:rsidRDefault="007257C7" w:rsidP="00244B01">
            <w:pPr>
              <w:jc w:val="center"/>
              <w:rPr>
                <w:rFonts w:ascii="Segoe UI Symbol" w:hAnsi="Segoe UI Symbol"/>
                <w:b/>
                <w:sz w:val="20"/>
                <w:szCs w:val="20"/>
              </w:rPr>
            </w:pPr>
          </w:p>
        </w:tc>
      </w:tr>
    </w:tbl>
    <w:p w14:paraId="4E36A06B" w14:textId="77777777" w:rsidR="00AB657F" w:rsidRPr="00DB4DE5" w:rsidRDefault="00AB657F" w:rsidP="00AB657F">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1.4. საგანმანათლებლო პროგრამის სტრუქტურა და შინაარსი</w:t>
      </w:r>
      <w:r>
        <w:rPr>
          <w:rFonts w:ascii="Sylfaen" w:hAnsi="Sylfaen"/>
          <w:bCs/>
          <w:color w:val="1F3864"/>
          <w:sz w:val="20"/>
          <w:szCs w:val="20"/>
        </w:rPr>
        <w:t xml:space="preserve"> </w:t>
      </w:r>
    </w:p>
    <w:p w14:paraId="20B50E1A" w14:textId="77777777" w:rsidR="007257C7" w:rsidRPr="007257C7" w:rsidRDefault="007257C7" w:rsidP="007257C7">
      <w:pPr>
        <w:numPr>
          <w:ilvl w:val="0"/>
          <w:numId w:val="25"/>
        </w:numPr>
        <w:spacing w:after="0" w:line="276" w:lineRule="auto"/>
        <w:ind w:left="360"/>
        <w:contextualSpacing/>
        <w:jc w:val="both"/>
        <w:rPr>
          <w:rFonts w:ascii="Sylfaen" w:hAnsi="Sylfaen"/>
          <w:sz w:val="20"/>
          <w:szCs w:val="20"/>
        </w:rPr>
      </w:pPr>
      <w:r w:rsidRPr="007257C7">
        <w:rPr>
          <w:rFonts w:ascii="Sylfaen" w:hAnsi="Sylfaen"/>
          <w:sz w:val="20"/>
          <w:szCs w:val="20"/>
        </w:rPr>
        <w:t xml:space="preserve">პროგრამა შედგენილია </w:t>
      </w:r>
      <w:proofErr w:type="spellStart"/>
      <w:r w:rsidRPr="007257C7">
        <w:rPr>
          <w:rFonts w:ascii="Sylfaen" w:hAnsi="Sylfaen"/>
          <w:sz w:val="20"/>
          <w:szCs w:val="20"/>
        </w:rPr>
        <w:t>უსდ</w:t>
      </w:r>
      <w:proofErr w:type="spellEnd"/>
      <w:r w:rsidRPr="007257C7">
        <w:rPr>
          <w:rFonts w:ascii="Sylfaen" w:hAnsi="Sylfaen"/>
          <w:sz w:val="20"/>
          <w:szCs w:val="20"/>
        </w:rPr>
        <w:t>-ში მოქმედი საგანმანათლებლო პროგრამის დაგეგმვის, შემუშავებისა და განვითარების მეთოდოლოგიის გამოყენებით.</w:t>
      </w:r>
    </w:p>
    <w:p w14:paraId="5CEABE21" w14:textId="77777777" w:rsidR="007257C7" w:rsidRPr="007257C7" w:rsidRDefault="007257C7" w:rsidP="007257C7">
      <w:pPr>
        <w:numPr>
          <w:ilvl w:val="0"/>
          <w:numId w:val="25"/>
        </w:numPr>
        <w:pBdr>
          <w:bottom w:val="single" w:sz="4" w:space="1" w:color="auto"/>
        </w:pBdr>
        <w:spacing w:after="0" w:line="276" w:lineRule="auto"/>
        <w:ind w:left="360"/>
        <w:contextualSpacing/>
        <w:jc w:val="both"/>
        <w:rPr>
          <w:rFonts w:ascii="Sylfaen" w:hAnsi="Sylfaen"/>
          <w:b/>
          <w:bCs/>
          <w:sz w:val="20"/>
          <w:szCs w:val="20"/>
        </w:rPr>
      </w:pPr>
      <w:r w:rsidRPr="007257C7">
        <w:rPr>
          <w:rFonts w:ascii="Sylfaen" w:hAnsi="Sylfaen"/>
          <w:sz w:val="20"/>
          <w:szCs w:val="20"/>
        </w:rPr>
        <w:t>პროგრამის სტრუქტურა თანმიმდევრული და ლოგიკურია. შინაარსი და სტრუქტურა უზრუნველყოფს პროგრამის სწავლის შედეგების მიღწევას. მისანიჭებელი კვალიფიკაცია შესაბამისობაშია პროგრამის შინაარსთან და სწავლის შედეგებთან.</w:t>
      </w:r>
      <w:r w:rsidRPr="007257C7">
        <w:rPr>
          <w:rFonts w:ascii="Sylfaen" w:hAnsi="Sylfaen"/>
          <w:b/>
          <w:bCs/>
          <w:sz w:val="20"/>
          <w:szCs w:val="20"/>
        </w:rPr>
        <w:t xml:space="preserve"> </w:t>
      </w:r>
    </w:p>
    <w:p w14:paraId="348CEB27" w14:textId="77777777" w:rsidR="007257C7" w:rsidRPr="007257C7" w:rsidRDefault="007257C7" w:rsidP="007257C7">
      <w:pPr>
        <w:spacing w:after="0" w:line="276" w:lineRule="auto"/>
        <w:jc w:val="both"/>
        <w:rPr>
          <w:rFonts w:ascii="Sylfaen" w:eastAsiaTheme="minorHAnsi" w:hAnsi="Sylfaen" w:cstheme="minorBidi"/>
          <w:b/>
          <w:bCs/>
          <w:sz w:val="20"/>
          <w:szCs w:val="20"/>
        </w:rPr>
      </w:pPr>
    </w:p>
    <w:p w14:paraId="1D2617FA" w14:textId="77777777" w:rsidR="007257C7" w:rsidRPr="007257C7" w:rsidRDefault="007257C7" w:rsidP="007257C7">
      <w:pPr>
        <w:spacing w:after="0" w:line="276" w:lineRule="auto"/>
        <w:jc w:val="both"/>
        <w:textAlignment w:val="baseline"/>
        <w:rPr>
          <w:rFonts w:ascii="Sylfaen" w:eastAsiaTheme="minorHAnsi" w:hAnsi="Sylfaen" w:cstheme="minorBidi"/>
          <w:b/>
          <w:bCs/>
          <w:color w:val="767171" w:themeColor="background2" w:themeShade="80"/>
          <w:sz w:val="20"/>
          <w:szCs w:val="20"/>
        </w:rPr>
      </w:pPr>
      <w:proofErr w:type="spellStart"/>
      <w:r w:rsidRPr="007257C7">
        <w:rPr>
          <w:rFonts w:ascii="Sylfaen" w:eastAsiaTheme="minorHAnsi" w:hAnsi="Sylfaen" w:cstheme="minorBidi"/>
          <w:b/>
          <w:bCs/>
          <w:color w:val="767171" w:themeColor="background2" w:themeShade="80"/>
          <w:sz w:val="20"/>
          <w:szCs w:val="20"/>
        </w:rPr>
        <w:t>კლასტერული</w:t>
      </w:r>
      <w:proofErr w:type="spellEnd"/>
      <w:r w:rsidRPr="007257C7">
        <w:rPr>
          <w:rFonts w:ascii="Sylfaen" w:eastAsiaTheme="minorHAnsi" w:hAnsi="Sylfaen" w:cstheme="minorBidi"/>
          <w:b/>
          <w:bCs/>
          <w:color w:val="767171" w:themeColor="background2" w:themeShade="80"/>
          <w:sz w:val="20"/>
          <w:szCs w:val="20"/>
        </w:rPr>
        <w:t xml:space="preserve"> და ინდივიდუალური შეფასება</w:t>
      </w:r>
    </w:p>
    <w:p w14:paraId="59729F5F" w14:textId="77777777" w:rsidR="007257C7" w:rsidRPr="007257C7" w:rsidRDefault="007257C7" w:rsidP="007257C7">
      <w:pPr>
        <w:spacing w:after="0" w:line="276" w:lineRule="auto"/>
        <w:jc w:val="both"/>
        <w:textAlignment w:val="baseline"/>
        <w:rPr>
          <w:rFonts w:ascii="Sylfaen" w:eastAsiaTheme="minorHAnsi" w:hAnsi="Sylfaen" w:cstheme="minorBidi"/>
          <w:b/>
          <w:bCs/>
          <w:sz w:val="20"/>
          <w:szCs w:val="20"/>
        </w:rPr>
      </w:pPr>
      <w:proofErr w:type="spellStart"/>
      <w:r w:rsidRPr="007257C7">
        <w:rPr>
          <w:rFonts w:ascii="Sylfaen" w:eastAsiaTheme="minorHAnsi" w:hAnsi="Sylfaen" w:cstheme="minorBidi"/>
          <w:b/>
          <w:bCs/>
          <w:sz w:val="20"/>
          <w:szCs w:val="20"/>
        </w:rPr>
        <w:t>კლასტერში</w:t>
      </w:r>
      <w:proofErr w:type="spellEnd"/>
      <w:r w:rsidRPr="007257C7">
        <w:rPr>
          <w:rFonts w:ascii="Sylfaen" w:eastAsiaTheme="minorHAnsi" w:hAnsi="Sylfaen" w:cstheme="minorBidi"/>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1D58D947" w14:textId="77777777" w:rsidR="007257C7" w:rsidRPr="007257C7" w:rsidRDefault="007257C7" w:rsidP="007257C7">
      <w:pPr>
        <w:spacing w:after="0" w:line="276" w:lineRule="auto"/>
        <w:jc w:val="both"/>
        <w:textAlignment w:val="baseline"/>
        <w:rPr>
          <w:rFonts w:ascii="Sylfaen" w:eastAsiaTheme="minorHAnsi" w:hAnsi="Sylfaen" w:cstheme="minorBidi"/>
          <w:b/>
          <w:bCs/>
          <w:sz w:val="20"/>
          <w:szCs w:val="20"/>
          <w:lang w:val="en-US"/>
        </w:rPr>
      </w:pPr>
    </w:p>
    <w:p w14:paraId="7494437E" w14:textId="77777777" w:rsidR="00AB657F" w:rsidRPr="00DB4DE5" w:rsidRDefault="00AB657F" w:rsidP="00AB657F">
      <w:pPr>
        <w:pStyle w:val="NormalWeb"/>
        <w:spacing w:before="0" w:beforeAutospacing="0" w:after="0" w:afterAutospacing="0" w:line="276" w:lineRule="auto"/>
        <w:jc w:val="both"/>
        <w:rPr>
          <w:rFonts w:ascii="Sylfaen" w:hAnsi="Sylfaen"/>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წარმოდგენილი სამაგისტრო პროგრამები – </w:t>
      </w:r>
      <w:r>
        <w:rPr>
          <w:rStyle w:val="Emphasis"/>
          <w:rFonts w:ascii="Sylfaen" w:hAnsi="Sylfaen"/>
          <w:i w:val="0"/>
          <w:iCs w:val="0"/>
          <w:sz w:val="20"/>
          <w:szCs w:val="20"/>
        </w:rPr>
        <w:t>„მონაცემებზე დაფუძნებული ციფრული მარკეტინგი“</w:t>
      </w:r>
      <w:r>
        <w:rPr>
          <w:rFonts w:ascii="Sylfaen" w:hAnsi="Sylfaen"/>
          <w:sz w:val="20"/>
          <w:szCs w:val="20"/>
        </w:rPr>
        <w:t xml:space="preserve"> და </w:t>
      </w:r>
      <w:r>
        <w:rPr>
          <w:rStyle w:val="Emphasis"/>
          <w:rFonts w:ascii="Sylfaen" w:hAnsi="Sylfaen"/>
          <w:sz w:val="20"/>
          <w:szCs w:val="20"/>
        </w:rPr>
        <w:t>„ციფრული მარკეტინგი“</w:t>
      </w:r>
      <w:r>
        <w:rPr>
          <w:rFonts w:ascii="Sylfaen" w:hAnsi="Sylfaen"/>
          <w:sz w:val="20"/>
          <w:szCs w:val="20"/>
        </w:rPr>
        <w:t xml:space="preserve"> – შემუშავებულია დაწესებულების </w:t>
      </w:r>
      <w:r>
        <w:rPr>
          <w:rStyle w:val="Strong"/>
          <w:rFonts w:ascii="Sylfaen" w:hAnsi="Sylfaen"/>
          <w:sz w:val="20"/>
          <w:szCs w:val="20"/>
        </w:rPr>
        <w:t>„საგანმანათლებლო პროგრამების დაგეგმვის, შემუშავების, განხორციელებისა და განვითარების მეთოდოლოგიის“</w:t>
      </w:r>
      <w:r>
        <w:rPr>
          <w:rFonts w:ascii="Sylfaen" w:hAnsi="Sylfaen"/>
          <w:sz w:val="20"/>
          <w:szCs w:val="20"/>
        </w:rPr>
        <w:t xml:space="preserve"> შესაბამისად, რომელიც შეესაბამება საქართველოს კანონმდებლობასა და  </w:t>
      </w:r>
      <w:r>
        <w:rPr>
          <w:rStyle w:val="Strong"/>
          <w:rFonts w:ascii="Sylfaen" w:hAnsi="Sylfaen"/>
          <w:b w:val="0"/>
          <w:bCs w:val="0"/>
          <w:sz w:val="20"/>
          <w:szCs w:val="20"/>
        </w:rPr>
        <w:t>კრედიტების ტრანსფერისა და დაგროვების ევროპულ სისტემას (ECTS).</w:t>
      </w:r>
      <w:r>
        <w:rPr>
          <w:rFonts w:ascii="Sylfaen" w:hAnsi="Sylfaen"/>
          <w:sz w:val="20"/>
          <w:szCs w:val="20"/>
        </w:rPr>
        <w:cr/>
      </w:r>
      <w:r>
        <w:rPr>
          <w:rFonts w:ascii="Sylfaen" w:hAnsi="Sylfaen"/>
          <w:sz w:val="20"/>
          <w:szCs w:val="20"/>
        </w:rPr>
        <w:br/>
      </w:r>
    </w:p>
    <w:p w14:paraId="76EE3CA5" w14:textId="77777777" w:rsidR="00AB657F" w:rsidRPr="00DB4DE5" w:rsidRDefault="007257C7" w:rsidP="00AB657F">
      <w:pPr>
        <w:pStyle w:val="NormalWeb"/>
        <w:spacing w:before="0" w:beforeAutospacing="0" w:after="0" w:afterAutospacing="0" w:line="276" w:lineRule="auto"/>
        <w:jc w:val="both"/>
        <w:rPr>
          <w:rFonts w:ascii="Sylfaen" w:hAnsi="Sylfaen"/>
          <w:sz w:val="20"/>
          <w:szCs w:val="20"/>
        </w:rPr>
      </w:pPr>
      <w:r>
        <w:rPr>
          <w:rStyle w:val="Emphasis"/>
          <w:rFonts w:ascii="Sylfaen" w:hAnsi="Sylfaen"/>
          <w:sz w:val="20"/>
          <w:szCs w:val="20"/>
        </w:rPr>
        <w:t>„</w:t>
      </w:r>
      <w:r w:rsidR="00AB657F">
        <w:rPr>
          <w:rStyle w:val="Emphasis"/>
          <w:rFonts w:ascii="Sylfaen" w:hAnsi="Sylfaen"/>
          <w:sz w:val="20"/>
          <w:szCs w:val="20"/>
        </w:rPr>
        <w:t>მონაცემებზე დაფუძნებული ციფრული მარკეტინგის</w:t>
      </w:r>
      <w:r>
        <w:rPr>
          <w:rStyle w:val="Emphasis"/>
          <w:rFonts w:ascii="Sylfaen" w:hAnsi="Sylfaen"/>
          <w:sz w:val="20"/>
          <w:szCs w:val="20"/>
        </w:rPr>
        <w:t>|“</w:t>
      </w:r>
      <w:r w:rsidR="00AB657F">
        <w:rPr>
          <w:rStyle w:val="Emphasis"/>
          <w:rFonts w:ascii="Sylfaen" w:hAnsi="Sylfaen"/>
          <w:sz w:val="20"/>
          <w:szCs w:val="20"/>
        </w:rPr>
        <w:t xml:space="preserve"> </w:t>
      </w:r>
      <w:r w:rsidR="00DC7DDC">
        <w:rPr>
          <w:rStyle w:val="Emphasis"/>
          <w:rFonts w:ascii="Sylfaen" w:hAnsi="Sylfaen"/>
          <w:sz w:val="20"/>
          <w:szCs w:val="20"/>
        </w:rPr>
        <w:t>სამაგისტრო საგანმანათლებლო პროგრამა</w:t>
      </w:r>
      <w:r w:rsidR="00AB657F">
        <w:rPr>
          <w:rStyle w:val="Emphasis"/>
          <w:rFonts w:ascii="Sylfaen" w:hAnsi="Sylfaen"/>
          <w:sz w:val="20"/>
          <w:szCs w:val="20"/>
        </w:rPr>
        <w:t xml:space="preserve"> </w:t>
      </w:r>
      <w:r w:rsidR="00AB657F">
        <w:rPr>
          <w:rFonts w:ascii="Sylfaen" w:hAnsi="Sylfaen"/>
          <w:sz w:val="20"/>
          <w:szCs w:val="20"/>
        </w:rPr>
        <w:t>შეესაბამება საქართველოს კანონმდებლობით განსაზღვრული კრედიტების მოცულობას (120 ECTS კრედიტი) და  შემდეგი კომპონენტებისაგან</w:t>
      </w:r>
      <w:r>
        <w:rPr>
          <w:rFonts w:ascii="Sylfaen" w:hAnsi="Sylfaen"/>
          <w:sz w:val="20"/>
          <w:szCs w:val="20"/>
        </w:rPr>
        <w:t xml:space="preserve"> შედგება</w:t>
      </w:r>
      <w:r w:rsidR="00AB657F">
        <w:rPr>
          <w:rFonts w:ascii="Sylfaen" w:hAnsi="Sylfaen"/>
          <w:sz w:val="20"/>
          <w:szCs w:val="20"/>
        </w:rPr>
        <w:t xml:space="preserve">: 1)საგანმანათლებლო კომპონენტი (სავალდებულო </w:t>
      </w:r>
      <w:r w:rsidR="00AB657F">
        <w:rPr>
          <w:rFonts w:ascii="Sylfaen" w:hAnsi="Sylfaen"/>
          <w:sz w:val="20"/>
          <w:szCs w:val="20"/>
        </w:rPr>
        <w:lastRenderedPageBreak/>
        <w:t>და არჩევითი სასწავლო კურსები) და 2) სამეცნიერო-კვლევითი კომპონენტი (სავალდებულო სამაგისტრო ნაშრომი). პროგრამის სტრუქტურა თანმიმდევრულია და ლოგიკურად ვითარდება ზოგადიდან სპეციფიკურისკენ და მარტივიდან რთულისკენ.</w:t>
      </w:r>
    </w:p>
    <w:p w14:paraId="2C997A28" w14:textId="77777777" w:rsidR="00AB657F" w:rsidRPr="00DB4DE5" w:rsidRDefault="00AB657F" w:rsidP="00AB657F">
      <w:pPr>
        <w:pStyle w:val="NormalWeb"/>
        <w:spacing w:before="0" w:beforeAutospacing="0" w:after="0" w:afterAutospacing="0" w:line="276" w:lineRule="auto"/>
        <w:jc w:val="both"/>
        <w:rPr>
          <w:rFonts w:ascii="Sylfaen" w:hAnsi="Sylfaen"/>
          <w:sz w:val="20"/>
          <w:szCs w:val="20"/>
        </w:rPr>
      </w:pPr>
      <w:r>
        <w:rPr>
          <w:rStyle w:val="Emphasis"/>
          <w:rFonts w:ascii="Sylfaen" w:hAnsi="Sylfaen"/>
          <w:sz w:val="20"/>
          <w:szCs w:val="20"/>
        </w:rPr>
        <w:t xml:space="preserve">ციფრული მარკეტინგის </w:t>
      </w:r>
      <w:r w:rsidR="00DC7DDC">
        <w:rPr>
          <w:rFonts w:ascii="Sylfaen" w:hAnsi="Sylfaen"/>
          <w:sz w:val="20"/>
          <w:szCs w:val="20"/>
        </w:rPr>
        <w:t>სამაგისტრო საგანმანათლებლო პროგრამა</w:t>
      </w:r>
      <w:r>
        <w:rPr>
          <w:rFonts w:ascii="Sylfaen" w:hAnsi="Sylfaen"/>
          <w:sz w:val="20"/>
          <w:szCs w:val="20"/>
        </w:rPr>
        <w:t>ც სრულად შეესაბამება საქართველოს კანონმდებლობით განსაზღვრულ მოცულობას (60 ECTS კრედიტი) და მოიცავს: სავალდებულო და 2) არჩევით კურსებს. ეს პროგრამა სტუდენტებს აძლევს შესაძლებლობას, საკუთარი ინტერესებიდან გამომდინარე ჩამოაყალიბონ ინდივიდუალური საგანმანათლებლო პროფილი.</w:t>
      </w:r>
    </w:p>
    <w:p w14:paraId="16F01FE2" w14:textId="77777777" w:rsidR="00AB657F" w:rsidRPr="00DB4DE5" w:rsidRDefault="00AB657F" w:rsidP="00AB657F">
      <w:pPr>
        <w:pStyle w:val="NormalWeb"/>
        <w:spacing w:before="0" w:beforeAutospacing="0" w:after="0" w:afterAutospacing="0" w:line="276" w:lineRule="auto"/>
        <w:jc w:val="both"/>
        <w:rPr>
          <w:rFonts w:ascii="Sylfaen" w:hAnsi="Sylfaen"/>
          <w:sz w:val="20"/>
          <w:szCs w:val="20"/>
        </w:rPr>
      </w:pPr>
      <w:r>
        <w:rPr>
          <w:rFonts w:ascii="Sylfaen" w:hAnsi="Sylfaen"/>
          <w:sz w:val="20"/>
          <w:szCs w:val="20"/>
        </w:rPr>
        <w:t xml:space="preserve">ორივე სამაგისტრო პროგრამის სტრუქტურა შეესაბამება </w:t>
      </w:r>
      <w:r>
        <w:rPr>
          <w:rStyle w:val="Strong"/>
          <w:rFonts w:ascii="Sylfaen" w:hAnsi="Sylfaen"/>
          <w:b w:val="0"/>
          <w:bCs w:val="0"/>
          <w:sz w:val="20"/>
          <w:szCs w:val="20"/>
        </w:rPr>
        <w:t>მარკეტინგის უმაღლესი განათლების დარგობრივი მახასიათებლის</w:t>
      </w:r>
      <w:r>
        <w:rPr>
          <w:rFonts w:ascii="Sylfaen" w:hAnsi="Sylfaen"/>
          <w:sz w:val="20"/>
          <w:szCs w:val="20"/>
        </w:rPr>
        <w:t xml:space="preserve">, უმაღლესი განათლების </w:t>
      </w:r>
      <w:r>
        <w:rPr>
          <w:rStyle w:val="Strong"/>
          <w:rFonts w:ascii="Sylfaen" w:hAnsi="Sylfaen"/>
          <w:b w:val="0"/>
          <w:bCs w:val="0"/>
          <w:sz w:val="20"/>
          <w:szCs w:val="20"/>
        </w:rPr>
        <w:t xml:space="preserve">II საფეხურისა და ეროვნული კვალიფიკაციების ჩარჩოს VII დონის </w:t>
      </w:r>
      <w:r>
        <w:rPr>
          <w:rFonts w:ascii="Sylfaen" w:hAnsi="Sylfaen"/>
          <w:sz w:val="20"/>
          <w:szCs w:val="20"/>
        </w:rPr>
        <w:t xml:space="preserve">მოთხოვნებს; რაც ნიშნავს, რომ კურსდამთავრებულები იღებენ შესაბამის კვალიფიკაციებს – </w:t>
      </w:r>
      <w:r>
        <w:rPr>
          <w:rStyle w:val="Emphasis"/>
          <w:rFonts w:ascii="Sylfaen" w:hAnsi="Sylfaen"/>
          <w:i w:val="0"/>
          <w:iCs w:val="0"/>
          <w:sz w:val="20"/>
          <w:szCs w:val="20"/>
        </w:rPr>
        <w:t>„მარკეტინგის მაგისტრი“</w:t>
      </w:r>
      <w:r>
        <w:rPr>
          <w:rFonts w:ascii="Sylfaen" w:hAnsi="Sylfaen"/>
          <w:sz w:val="20"/>
          <w:szCs w:val="20"/>
        </w:rPr>
        <w:t xml:space="preserve"> და </w:t>
      </w:r>
      <w:r>
        <w:rPr>
          <w:rStyle w:val="Emphasis"/>
          <w:rFonts w:ascii="Sylfaen" w:hAnsi="Sylfaen"/>
          <w:i w:val="0"/>
          <w:iCs w:val="0"/>
          <w:sz w:val="20"/>
          <w:szCs w:val="20"/>
        </w:rPr>
        <w:t>„აღმასრულებელი ბიზნესის ადმინისტრირების მაგისტრი მარკეტინგში“</w:t>
      </w:r>
      <w:r>
        <w:rPr>
          <w:rFonts w:ascii="Sylfaen" w:hAnsi="Sylfaen"/>
          <w:sz w:val="20"/>
          <w:szCs w:val="20"/>
        </w:rPr>
        <w:t>.</w:t>
      </w:r>
    </w:p>
    <w:p w14:paraId="1503E24B" w14:textId="77777777" w:rsidR="00AB657F" w:rsidRPr="00DB4DE5" w:rsidRDefault="00AB657F" w:rsidP="00AB657F">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პროგრამის სტრუქტურა ლოგიკურადაა აგებული, რათა უზრუნველყოს განსაზღვრული სწავლის შედეგების მიღწევა. თითოეულ პროგრამას ერთვის დეტალური სასწავლო გეგმა, მათ შორის წინაპირობათა მატრიცა და სემესტრებში საგნების განაწილება.</w:t>
      </w:r>
    </w:p>
    <w:p w14:paraId="510D0BC5" w14:textId="77777777" w:rsidR="00AB657F" w:rsidRPr="00DB4DE5" w:rsidRDefault="00AB657F" w:rsidP="00AB657F">
      <w:pPr>
        <w:pStyle w:val="NormalWeb"/>
        <w:spacing w:before="0" w:beforeAutospacing="0" w:after="0" w:afterAutospacing="0" w:line="276" w:lineRule="auto"/>
        <w:jc w:val="both"/>
        <w:rPr>
          <w:rFonts w:ascii="Sylfaen" w:hAnsi="Sylfaen"/>
          <w:sz w:val="20"/>
          <w:szCs w:val="20"/>
        </w:rPr>
      </w:pPr>
      <w:r>
        <w:rPr>
          <w:rStyle w:val="Emphasis"/>
          <w:rFonts w:ascii="Sylfaen" w:hAnsi="Sylfaen"/>
          <w:i w:val="0"/>
          <w:iCs w:val="0"/>
          <w:sz w:val="20"/>
          <w:szCs w:val="20"/>
        </w:rPr>
        <w:t xml:space="preserve">მონაცემებზე დაფუძნებული ციფრული მარკეტინგის </w:t>
      </w:r>
      <w:r>
        <w:rPr>
          <w:rFonts w:ascii="Sylfaen" w:hAnsi="Sylfaen"/>
          <w:sz w:val="20"/>
          <w:szCs w:val="20"/>
        </w:rPr>
        <w:t xml:space="preserve">პროგრამა მოიცავს კვლევით კომპონენტს, რომლის ათვისება შესაძლებელია კვლევის მეთოდების კურსის გავლისა და მინიმუმ 75 კრედიტის დაგროვების შემდეგ, მეოთხე სემესტრიდან.  ანალოგიურად, </w:t>
      </w:r>
      <w:r>
        <w:rPr>
          <w:rStyle w:val="Emphasis"/>
          <w:rFonts w:ascii="Sylfaen" w:hAnsi="Sylfaen"/>
          <w:sz w:val="20"/>
          <w:szCs w:val="20"/>
        </w:rPr>
        <w:t>ციფრული მარკეტინგის</w:t>
      </w:r>
      <w:r>
        <w:rPr>
          <w:rFonts w:ascii="Sylfaen" w:hAnsi="Sylfaen"/>
          <w:sz w:val="20"/>
          <w:szCs w:val="20"/>
        </w:rPr>
        <w:t xml:space="preserve"> პროგრამაში სავალდებულო და არჩევითი კურსების წინაპირობები ლოგიკურად არის განაწილებული პროგრამის მიზნების მიღწევის მხარდასაჭერად.</w:t>
      </w:r>
    </w:p>
    <w:p w14:paraId="7C896B11" w14:textId="77777777" w:rsidR="00AB657F" w:rsidRPr="00DF560C" w:rsidRDefault="00AB657F" w:rsidP="00AB657F">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დაწესებულების მეთოდოლოგიის შესაბამისად, წარმოდგენილი პროგრამების შემუშავების პროცესში მონაწილეობდნენ აკადემიური და მოწვეული პერსონალი, დამსაქმებლები, სტუდენტები და კურსდამთავრებულები, რაც ინტერვიუების დროს დადასტურდა. პროგრამების სტრუქტურა ხელს უწყობს დაგეგმილი სასწავლო შედეგების მიღწევას, კურსდამთავრებულთა კონკურენტუნარიანობას როგორც ადგილობრივ, ისე საერთაშორისო შრომის ბაზარზე, რაც უნივერსიტეტის ინტერნაციონალიზაციის სტრატეგიას ემსახურება.</w:t>
      </w:r>
    </w:p>
    <w:p w14:paraId="3EDD5799" w14:textId="77777777" w:rsidR="00AB657F" w:rsidRPr="007257C7" w:rsidRDefault="00AB657F" w:rsidP="00AB657F">
      <w:pPr>
        <w:pStyle w:val="NormalWeb"/>
        <w:spacing w:before="0" w:beforeAutospacing="0" w:after="0" w:afterAutospacing="0" w:line="276" w:lineRule="auto"/>
        <w:jc w:val="both"/>
        <w:rPr>
          <w:rFonts w:ascii="Sylfaen" w:hAnsi="Sylfaen"/>
          <w:sz w:val="20"/>
          <w:szCs w:val="20"/>
        </w:rPr>
      </w:pPr>
      <w:proofErr w:type="spellStart"/>
      <w:r w:rsidRPr="007257C7">
        <w:rPr>
          <w:rFonts w:ascii="Sylfaen" w:hAnsi="Sylfaen"/>
          <w:sz w:val="20"/>
          <w:szCs w:val="20"/>
        </w:rPr>
        <w:t>კლასტერში</w:t>
      </w:r>
      <w:proofErr w:type="spellEnd"/>
      <w:r w:rsidRPr="007257C7">
        <w:rPr>
          <w:rFonts w:ascii="Sylfaen" w:hAnsi="Sylfaen"/>
          <w:sz w:val="20"/>
          <w:szCs w:val="20"/>
        </w:rPr>
        <w:t xml:space="preserve"> გაერთიანებული სამაგისტრო პროგრამები საჯაროდ ხელმისაწვდომია BTU-ს ვებგვერდზე (https://btu.edu.ge/stsavla/) ყველა დაინტერესებული პირისთვის.</w:t>
      </w:r>
    </w:p>
    <w:p w14:paraId="4C765C20" w14:textId="77777777" w:rsidR="00AB657F" w:rsidRPr="00DF560C" w:rsidRDefault="00AB657F" w:rsidP="00AB657F">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ორივე პროგრამას ახასიათებს თანმიმდევრული და ლოგიკურად აგებული სტრუქტურა, რომელიც სრულად უზრუნველყოფს განსაზღვრული სწავლის შედეგების მიღწევას და შეესაბამება როგორც ეროვნულ კანონმდებლობასა და კვალიფიკაციების ჩარჩოს, ასევე მარკეტინგის უმაღლესი განათლების დარგობრივ მახასიათებელს. სავალდებულო და არჩევითი კომპონენტების დაბალანსებული კომბინაცია, კვლევითი ან გამოყენებითი პროექტის ელემენტების ინტეგრაცია და საერთაშორისოდ აღიარებული ლიტერატურისა და მეთოდოლოგიების გამოყენება უზრუნველყოფს პროგრამების აქტუალურობას, კონკურენტუნარიანობას და პროფესიული მოთხოვნების ცვლილებებზე რეაგირების უნარს. პროგრამების შემუშავებაში მრავალი დაინტერესებული მხარის ჩართულობა კიდევ უფრო აძლიერებს შრომის ბაზარზე ორიენტირებულობას და საზოგადოებრივ ღირებულებას.  ინტერნაციონალიზაციის შესაძლებლობების ინტეგრირება და არჩევითი კურსების საშუალებით მოქნილობის გაზრდა უზრუნველყოფს კურსდამთავრებულთა წარმატებას მრავალფეროვან კონტექსტში და  ხელს უწყობს უნივერსიტეტის სტრატეგიული მიზნების შესრულებას აკადემიური ხარისხის, ინოვაციების და გლობალური ჩართულობის მიმართულებით.</w:t>
      </w:r>
    </w:p>
    <w:p w14:paraId="73B925C4" w14:textId="77777777" w:rsidR="00AB657F" w:rsidRPr="00DF560C" w:rsidRDefault="00AB657F" w:rsidP="00AB657F">
      <w:pPr>
        <w:spacing w:after="0" w:line="276" w:lineRule="auto"/>
        <w:jc w:val="both"/>
        <w:textAlignment w:val="baseline"/>
        <w:rPr>
          <w:rFonts w:ascii="Sylfaen" w:hAnsi="Sylfaen"/>
          <w:b/>
          <w:bCs/>
          <w:sz w:val="20"/>
          <w:szCs w:val="20"/>
        </w:rPr>
      </w:pPr>
    </w:p>
    <w:p w14:paraId="20EAD0DB" w14:textId="77777777" w:rsidR="00AB657F" w:rsidRPr="00DB4DE5" w:rsidRDefault="00AB657F" w:rsidP="00AB657F">
      <w:pPr>
        <w:spacing w:after="0" w:line="276" w:lineRule="auto"/>
        <w:jc w:val="both"/>
        <w:textAlignment w:val="baseline"/>
        <w:rPr>
          <w:rFonts w:ascii="Sylfaen" w:hAnsi="Sylfaen"/>
          <w:b/>
          <w:bCs/>
          <w:sz w:val="20"/>
          <w:szCs w:val="20"/>
        </w:rPr>
      </w:pPr>
      <w:r>
        <w:rPr>
          <w:rFonts w:ascii="Sylfaen" w:hAnsi="Sylfaen"/>
          <w:b/>
          <w:bCs/>
          <w:sz w:val="20"/>
          <w:szCs w:val="20"/>
        </w:rPr>
        <w:lastRenderedPageBreak/>
        <w:t xml:space="preserve">აღწერა და ანალიზი </w:t>
      </w:r>
    </w:p>
    <w:p w14:paraId="6B5B36C0" w14:textId="77777777" w:rsidR="00AB657F" w:rsidRPr="00DB4DE5" w:rsidRDefault="00AB657F" w:rsidP="00AB657F">
      <w:pPr>
        <w:spacing w:after="0" w:line="276" w:lineRule="auto"/>
        <w:jc w:val="both"/>
        <w:rPr>
          <w:rFonts w:ascii="Sylfaen" w:eastAsia="Times New Roman" w:hAnsi="Sylfaen"/>
          <w:b/>
          <w:bCs/>
          <w:sz w:val="20"/>
          <w:szCs w:val="20"/>
        </w:rPr>
      </w:pPr>
    </w:p>
    <w:p w14:paraId="255051BF" w14:textId="77777777" w:rsidR="00AB657F" w:rsidRPr="00DB4DE5" w:rsidRDefault="00AB657F" w:rsidP="00AB657F">
      <w:pPr>
        <w:spacing w:after="0" w:line="276" w:lineRule="auto"/>
        <w:jc w:val="both"/>
        <w:rPr>
          <w:rFonts w:ascii="Sylfaen" w:eastAsia="Times New Roman" w:hAnsi="Sylfaen"/>
          <w:b/>
          <w:bCs/>
          <w:sz w:val="20"/>
          <w:szCs w:val="20"/>
        </w:rPr>
      </w:pPr>
      <w:r>
        <w:rPr>
          <w:rFonts w:ascii="Sylfaen" w:hAnsi="Sylfaen"/>
          <w:b/>
          <w:bCs/>
          <w:sz w:val="20"/>
          <w:szCs w:val="20"/>
        </w:rPr>
        <w:t xml:space="preserve">პროგრამა 1. „მონაცემებზე დაფუძნებული ციფრული მარკეტინგი“ – </w:t>
      </w:r>
      <w:r w:rsidR="00DC7DDC">
        <w:rPr>
          <w:rFonts w:ascii="Sylfaen" w:hAnsi="Sylfaen"/>
          <w:b/>
          <w:bCs/>
          <w:sz w:val="20"/>
          <w:szCs w:val="20"/>
        </w:rPr>
        <w:t>სამაგისტრო საგანმანათლებლო პროგრამა</w:t>
      </w:r>
    </w:p>
    <w:p w14:paraId="155CD8BE"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„მონაცემებზე დაფუძნებული ციფრული მარკეტინგის“ </w:t>
      </w:r>
      <w:r w:rsidR="00DC7DDC">
        <w:rPr>
          <w:rFonts w:ascii="Sylfaen" w:hAnsi="Sylfaen"/>
          <w:sz w:val="20"/>
          <w:szCs w:val="20"/>
        </w:rPr>
        <w:t>სამაგისტრო საგანმანათლებლო პროგრამა</w:t>
      </w:r>
      <w:r>
        <w:rPr>
          <w:rFonts w:ascii="Sylfaen" w:hAnsi="Sylfaen"/>
          <w:sz w:val="20"/>
          <w:szCs w:val="20"/>
        </w:rPr>
        <w:t xml:space="preserve"> შედგება 120 ECTS კრედიტისგან: 72 კრედიტი ეთმობა სავალდებულო კურსებს, 18 კრედიტი – არჩევით კურსებს, 30 კრედიტი – კვლევით კომპონენტს, რომელიც სრულდება სამაგისტრო ნაშრომის სახით. სავალდებულო კურსებისა და კვლევითი კომპონენტის ათვისება უზრუნველყოფს კურსდამთავრებულებისათვის საჭირო ცოდნის, უნარებისა და კომპეტენციების შეძენას „მარკეტინგის მაგისტრის“ კვალიფიკაციის მისაღებად.</w:t>
      </w:r>
    </w:p>
    <w:p w14:paraId="25F3A806"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ყოველ სემესტრში შეთავაზებულია 18 კრედიტის ოდენობის არჩევითი კურსები, რაც სტუდენტებს საშუალებას აძლევს, ჩამოაყალიბონ ინდივიდუალური საგანმანათლებლო პროფილი. პროგრამის დასრულების შემდეგ, კურსდამთავრებულის კომპეტენციები იქნება სავალდებულო და არჩევითი კურსების მეშვეობით შეძენილი უნარების კომბინაცია.  კურსდამთავრებულს კვალიფიკაცია ენიჭება მინიმუმ 120 კრედიტის დაგროვების შემდეგ, პროგრამის მოთხოვნების შესაბამისად.</w:t>
      </w:r>
    </w:p>
    <w:p w14:paraId="0F81AE19"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პროგრამის სტრუქტურა , მათ შორის შემოთავაზებული კურსები, სავალდებულო ინგლისურენოვანი ლიტერატურა და დაშვების წინაპირობები,  ხელს უწყობს ინტერნაციონალიზაციას.  სასწავლო გეგმა ლოგიკურად არის ორგანიზებული, ნათელი წინაპირობებით როგორც კურსებისათვის, ისე სამაგისტრო ნაშრომისათვის.  პროგრამა ვითარდება მარტივიდან რთულისკენ, დამკვიდრებული და გამოცდილი პედაგოგიური მიდგომის შესაბამისად.</w:t>
      </w:r>
    </w:p>
    <w:p w14:paraId="7D00A63B"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ინტერნაციონალიზაციის ხელშესაწყობად, პროგრამა მოიცავს გაცვლით შესაძლებლობებს პარტნიორ უნივერსიტეტებთან: პორტუგალიის </w:t>
      </w:r>
      <w:proofErr w:type="spellStart"/>
      <w:r>
        <w:rPr>
          <w:rFonts w:ascii="Sylfaen" w:hAnsi="Sylfaen"/>
          <w:sz w:val="20"/>
          <w:szCs w:val="20"/>
        </w:rPr>
        <w:t>ბრაგანსას</w:t>
      </w:r>
      <w:proofErr w:type="spellEnd"/>
      <w:r>
        <w:rPr>
          <w:rFonts w:ascii="Sylfaen" w:hAnsi="Sylfaen"/>
          <w:sz w:val="20"/>
          <w:szCs w:val="20"/>
        </w:rPr>
        <w:t xml:space="preserve"> პოლიტექნიკურ ინსტიტუტთან და სერბეთის ბელგრადის საბანკო აკადემიასთან.</w:t>
      </w:r>
    </w:p>
    <w:p w14:paraId="1CF62BA2"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პროგრამის კურსდამთავრებულებს ექნებათ შესაძლებლობა, განაგრძონ დოქტორანტურაში სწავლა როგორც საქართველოში, ისე უცხოეთის უმაღლეს საგანმანათლებლო დაწესებულებებში, პროგრამით მინიჭებული კვალიფიკაციის საფუძველზე, ყოველგვარი დამატებითი ხარისხის მიღების გარეშე. </w:t>
      </w:r>
    </w:p>
    <w:p w14:paraId="2AF4A59E" w14:textId="77777777" w:rsidR="00AB657F" w:rsidRPr="00DB4DE5" w:rsidRDefault="00AB657F" w:rsidP="00AB657F">
      <w:pPr>
        <w:spacing w:after="0" w:line="276" w:lineRule="auto"/>
        <w:jc w:val="both"/>
        <w:rPr>
          <w:rFonts w:ascii="Sylfaen" w:eastAsia="Times New Roman" w:hAnsi="Sylfaen"/>
          <w:b/>
          <w:bCs/>
          <w:sz w:val="20"/>
          <w:szCs w:val="20"/>
        </w:rPr>
      </w:pPr>
    </w:p>
    <w:p w14:paraId="068267FB" w14:textId="64768DA8" w:rsidR="00AB657F" w:rsidRPr="00DB4DE5" w:rsidRDefault="00AB657F" w:rsidP="00AB657F">
      <w:pPr>
        <w:spacing w:after="0" w:line="276" w:lineRule="auto"/>
        <w:jc w:val="both"/>
        <w:rPr>
          <w:rFonts w:ascii="Sylfaen" w:eastAsia="Times New Roman" w:hAnsi="Sylfaen"/>
          <w:b/>
          <w:bCs/>
          <w:sz w:val="20"/>
          <w:szCs w:val="20"/>
        </w:rPr>
      </w:pPr>
      <w:r>
        <w:rPr>
          <w:rFonts w:ascii="Sylfaen" w:hAnsi="Sylfaen"/>
          <w:b/>
          <w:bCs/>
          <w:sz w:val="20"/>
          <w:szCs w:val="20"/>
        </w:rPr>
        <w:t xml:space="preserve">პროგრამა 2. </w:t>
      </w:r>
      <w:r w:rsidR="00E9473D">
        <w:rPr>
          <w:rFonts w:ascii="Sylfaen" w:hAnsi="Sylfaen"/>
          <w:b/>
          <w:bCs/>
          <w:sz w:val="20"/>
          <w:szCs w:val="20"/>
        </w:rPr>
        <w:t>ციფრული მარკეტინგი, აღმასრულებელი სამაგისტრო საგანმანათლებლო პროგრამა</w:t>
      </w:r>
    </w:p>
    <w:p w14:paraId="53DBC9E5"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ციფრული მარკეტინგის </w:t>
      </w:r>
      <w:r w:rsidR="00DC7DDC">
        <w:rPr>
          <w:rFonts w:ascii="Sylfaen" w:hAnsi="Sylfaen"/>
          <w:sz w:val="20"/>
          <w:szCs w:val="20"/>
        </w:rPr>
        <w:t>სამაგისტრო საგანმანათლებლო პროგრამა</w:t>
      </w:r>
      <w:r>
        <w:rPr>
          <w:rFonts w:ascii="Sylfaen" w:hAnsi="Sylfaen"/>
          <w:sz w:val="20"/>
          <w:szCs w:val="20"/>
        </w:rPr>
        <w:t xml:space="preserve"> მოიცავს 60 ECTS კრედიტს, საიდანაც 54 კრედიტი განკუთვნილია სავალდებულო კურსებზე, ხოლო 6 კრედიტი – არჩევით კურსებზე. პროგრამა ანიჭებს აკადემიურ ხარისხს „“აღმასრულებელი ბიზნესის ადმინისტრირების მაგისტრი მარკეტინგში“ და გათვლილია ერთი სასწავლო წლის განმავლობაში დასრულებაზე. ის განკუთვნილია პროფესიონალთათვის, რომელთაც აქვთ მინიმუმ ხუთწლიანი გამოცდილება მარკეტინგის, ბიზნესის ან მენეჯმენტის/ადმინისტრირების სფეროში, რაც პროგრამის სტრუქტურაზე განსაკუთრებულ მოთხოვნებს აწესებს.</w:t>
      </w:r>
    </w:p>
    <w:p w14:paraId="31DD3B7F"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პროგრამის სტრუქტურა ლოგიკურია, კურსებზე დასაშვებად ნათლად განსაზღვრული წინაპირობებით.  ის ვითარდება მარტივიდან რთულისკენ, რაც უზრუნველყოფს პროგრამით განსაზღვრული სწავლის შედეგების მიღწევას.</w:t>
      </w:r>
    </w:p>
    <w:p w14:paraId="0F4040CB"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კურსდამთავრებულებს შეეძლებათ დასაქმდნენ კერძო, საჯარო და არასამთავრობო სექტორში ციფრული მარკეტინგის საშუალო და მაღალ მენეჯერულ პოზიციებზე. მომავალი მაღალი რანგის მენეჯერების უკეთ მოსამზადებლად, რეკომენდებულია, პროგრამის სტრუქტურამ უფრო ნათლად ასახოს სტრატეგიული ადამიანური რესურსების მართვის საკითხი, ცალკე სავალდებულო ან არჩევითი </w:t>
      </w:r>
      <w:r>
        <w:rPr>
          <w:rFonts w:ascii="Sylfaen" w:hAnsi="Sylfaen"/>
          <w:sz w:val="20"/>
          <w:szCs w:val="20"/>
        </w:rPr>
        <w:lastRenderedPageBreak/>
        <w:t>კურსის სახით.  ეს კურსდამთავრებულებს მისცემს საშუალებას, საჭიროებისამებრ გაიღრმავონ ცოდნა ამ კრიტიკულ სფეროში.</w:t>
      </w:r>
    </w:p>
    <w:p w14:paraId="2F02746E"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პროგრამის სტრუქტურა, ინგლისურენოვანი სახელმძღვანელოებისა და დამხმარე ლიტერატურის გამოყენება, სასწავლო მასალები და ტექნოლოგიური სისტემები აძლიერებს ინტერნაციონალიზაციის შესაძლებლობებს და ზრდის კურსდამთავრებულთა კონკურენტუნარიანობას როგორც ადგილობრივ, ისე გლობალურ შრომის ბაზარზე.</w:t>
      </w:r>
    </w:p>
    <w:p w14:paraId="0C395AC8"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კურსდამთავრებულებს ასევე ექნებათ შესაძლებლობა განაგრძონ სწავლა როგორც ქართულ, ისე უცხოურ უმაღლეს საგანმანათლებლო დაწესებულებებში იმ შემთხვევაში, თუ შემდგომი პროგრამა არ ითხოვს წინაპირობად სხვა კვალიფიკაციას, გარდა იმ კვალიფიკაციისა, რომელსაც ეს პროგრამა ანიჭებს.</w:t>
      </w:r>
    </w:p>
    <w:p w14:paraId="0F5C74B0" w14:textId="77777777" w:rsidR="00AB657F" w:rsidRPr="00DB4DE5" w:rsidRDefault="00AB657F" w:rsidP="00AB657F">
      <w:pPr>
        <w:spacing w:beforeAutospacing="1" w:after="0" w:afterAutospacing="1" w:line="276" w:lineRule="auto"/>
        <w:jc w:val="both"/>
        <w:textAlignment w:val="baseline"/>
        <w:rPr>
          <w:rFonts w:ascii="Sylfaen" w:eastAsia="Times New Roman" w:hAnsi="Sylfaen"/>
          <w:b/>
          <w:bCs/>
          <w:sz w:val="20"/>
          <w:szCs w:val="20"/>
        </w:rPr>
      </w:pPr>
      <w:r>
        <w:rPr>
          <w:rFonts w:ascii="Sylfaen" w:hAnsi="Sylfaen"/>
          <w:b/>
          <w:bCs/>
          <w:sz w:val="20"/>
          <w:szCs w:val="20"/>
        </w:rPr>
        <w:t>მტკიცებულებები/ინდიკატორები:</w:t>
      </w:r>
    </w:p>
    <w:p w14:paraId="68F54918" w14:textId="77777777" w:rsidR="00AB657F" w:rsidRPr="00DB4DE5" w:rsidRDefault="00AB657F" w:rsidP="00AB657F">
      <w:pPr>
        <w:pStyle w:val="NormalWeb"/>
        <w:numPr>
          <w:ilvl w:val="0"/>
          <w:numId w:val="1"/>
        </w:numPr>
        <w:spacing w:line="276" w:lineRule="auto"/>
        <w:rPr>
          <w:rFonts w:ascii="Sylfaen" w:hAnsi="Sylfaen"/>
          <w:sz w:val="20"/>
          <w:szCs w:val="20"/>
        </w:rPr>
      </w:pPr>
      <w:r>
        <w:rPr>
          <w:rFonts w:ascii="Sylfaen" w:hAnsi="Sylfaen"/>
          <w:sz w:val="20"/>
          <w:szCs w:val="20"/>
        </w:rPr>
        <w:t>საგანმანათლებლო პროგრამები</w:t>
      </w:r>
    </w:p>
    <w:p w14:paraId="250210A9" w14:textId="77777777" w:rsidR="00AB657F" w:rsidRPr="00DB4DE5" w:rsidRDefault="00AB657F" w:rsidP="00AB657F">
      <w:pPr>
        <w:pStyle w:val="NormalWeb"/>
        <w:numPr>
          <w:ilvl w:val="0"/>
          <w:numId w:val="1"/>
        </w:numPr>
        <w:spacing w:line="276" w:lineRule="auto"/>
        <w:rPr>
          <w:rFonts w:ascii="Sylfaen" w:hAnsi="Sylfaen"/>
          <w:sz w:val="20"/>
          <w:szCs w:val="20"/>
        </w:rPr>
      </w:pPr>
      <w:r>
        <w:rPr>
          <w:rFonts w:ascii="Sylfaen" w:hAnsi="Sylfaen"/>
          <w:sz w:val="20"/>
          <w:szCs w:val="20"/>
        </w:rPr>
        <w:t>პროგრამის თვითშეფასების ანგარიში</w:t>
      </w:r>
    </w:p>
    <w:p w14:paraId="5B45EF4C" w14:textId="77777777" w:rsidR="00AB657F" w:rsidRPr="00DB4DE5" w:rsidRDefault="00AB657F" w:rsidP="00AB657F">
      <w:pPr>
        <w:pStyle w:val="NormalWeb"/>
        <w:numPr>
          <w:ilvl w:val="0"/>
          <w:numId w:val="1"/>
        </w:numPr>
        <w:spacing w:line="276" w:lineRule="auto"/>
        <w:rPr>
          <w:rFonts w:ascii="Sylfaen" w:hAnsi="Sylfaen"/>
          <w:sz w:val="20"/>
          <w:szCs w:val="20"/>
        </w:rPr>
      </w:pPr>
      <w:r>
        <w:rPr>
          <w:rFonts w:ascii="Sylfaen" w:hAnsi="Sylfaen"/>
          <w:sz w:val="20"/>
          <w:szCs w:val="20"/>
        </w:rPr>
        <w:t>პროგრამის მიზნებისა და სწავლის შედეგების რუკა</w:t>
      </w:r>
    </w:p>
    <w:p w14:paraId="24FA1086" w14:textId="77777777" w:rsidR="00AB657F" w:rsidRPr="00DB4DE5" w:rsidRDefault="00AB657F" w:rsidP="00AB657F">
      <w:pPr>
        <w:pStyle w:val="NormalWeb"/>
        <w:numPr>
          <w:ilvl w:val="0"/>
          <w:numId w:val="1"/>
        </w:numPr>
        <w:spacing w:line="276" w:lineRule="auto"/>
        <w:rPr>
          <w:rFonts w:ascii="Sylfaen" w:hAnsi="Sylfaen"/>
          <w:sz w:val="20"/>
          <w:szCs w:val="20"/>
        </w:rPr>
      </w:pPr>
      <w:r>
        <w:rPr>
          <w:rFonts w:ascii="Sylfaen" w:hAnsi="Sylfaen"/>
          <w:sz w:val="20"/>
          <w:szCs w:val="20"/>
        </w:rPr>
        <w:t>ინტერვიუები პროგრამის დირექტორთან და ხარისხის უზრუნველყოფის სამსახურის უფროსთან</w:t>
      </w:r>
    </w:p>
    <w:p w14:paraId="2858BD52" w14:textId="77777777" w:rsidR="00AB657F" w:rsidRPr="00DB4DE5" w:rsidRDefault="00AB657F" w:rsidP="00AB657F">
      <w:pPr>
        <w:pStyle w:val="NormalWeb"/>
        <w:numPr>
          <w:ilvl w:val="0"/>
          <w:numId w:val="1"/>
        </w:numPr>
        <w:spacing w:line="276" w:lineRule="auto"/>
        <w:rPr>
          <w:rFonts w:ascii="Sylfaen" w:hAnsi="Sylfaen"/>
          <w:sz w:val="20"/>
          <w:szCs w:val="20"/>
        </w:rPr>
      </w:pPr>
      <w:r>
        <w:rPr>
          <w:rFonts w:ascii="Sylfaen" w:hAnsi="Sylfaen"/>
          <w:sz w:val="20"/>
          <w:szCs w:val="20"/>
        </w:rPr>
        <w:t>საგანმანათლებლო პროგრამების დაგეგმვის, შემუშავების, განხორციელების და განვითარების მეთოდოლოგია</w:t>
      </w:r>
    </w:p>
    <w:p w14:paraId="6F63C80E" w14:textId="77777777" w:rsidR="00AB657F" w:rsidRPr="00DB4DE5" w:rsidRDefault="00AB657F" w:rsidP="00AB657F">
      <w:pPr>
        <w:pStyle w:val="NormalWeb"/>
        <w:numPr>
          <w:ilvl w:val="0"/>
          <w:numId w:val="1"/>
        </w:numPr>
        <w:spacing w:line="276" w:lineRule="auto"/>
        <w:rPr>
          <w:rFonts w:ascii="Sylfaen" w:hAnsi="Sylfaen"/>
          <w:sz w:val="20"/>
          <w:szCs w:val="20"/>
        </w:rPr>
      </w:pPr>
      <w:r>
        <w:rPr>
          <w:rFonts w:ascii="Sylfaen" w:hAnsi="Sylfaen"/>
          <w:sz w:val="20"/>
          <w:szCs w:val="20"/>
        </w:rPr>
        <w:t>პროგრამის სწავლის შედეგების შეფასების მექანიზმი</w:t>
      </w:r>
    </w:p>
    <w:p w14:paraId="61FEB60C" w14:textId="77777777" w:rsidR="00AB657F" w:rsidRPr="00DB4DE5" w:rsidRDefault="00AB657F" w:rsidP="00AB657F">
      <w:pPr>
        <w:pStyle w:val="NormalWeb"/>
        <w:numPr>
          <w:ilvl w:val="0"/>
          <w:numId w:val="1"/>
        </w:numPr>
        <w:spacing w:line="276" w:lineRule="auto"/>
        <w:rPr>
          <w:rFonts w:ascii="Sylfaen" w:hAnsi="Sylfaen"/>
          <w:sz w:val="20"/>
          <w:szCs w:val="20"/>
        </w:rPr>
      </w:pPr>
      <w:r>
        <w:rPr>
          <w:rFonts w:ascii="Sylfaen" w:hAnsi="Sylfaen"/>
          <w:sz w:val="20"/>
          <w:szCs w:val="20"/>
        </w:rPr>
        <w:t>შიდა და გარე ხარისხის უზრუნველყოფის შეფასებების შედეგები</w:t>
      </w:r>
    </w:p>
    <w:p w14:paraId="039AD908" w14:textId="77777777" w:rsidR="00AB657F" w:rsidRPr="00DB4DE5" w:rsidRDefault="00AB657F" w:rsidP="00AB657F">
      <w:pPr>
        <w:pStyle w:val="NormalWeb"/>
        <w:numPr>
          <w:ilvl w:val="0"/>
          <w:numId w:val="1"/>
        </w:numPr>
        <w:spacing w:line="276" w:lineRule="auto"/>
        <w:rPr>
          <w:rFonts w:ascii="Sylfaen" w:hAnsi="Sylfaen"/>
          <w:sz w:val="20"/>
          <w:szCs w:val="20"/>
        </w:rPr>
      </w:pPr>
      <w:r w:rsidRPr="009647BC">
        <w:rPr>
          <w:sz w:val="22"/>
          <w:szCs w:val="22"/>
        </w:rPr>
        <w:t>BTU-ს ვებგვერდი:</w:t>
      </w:r>
      <w:r>
        <w:t xml:space="preserve"> </w:t>
      </w:r>
      <w:hyperlink r:id="rId15" w:tgtFrame="_new" w:history="1">
        <w:r>
          <w:rPr>
            <w:rStyle w:val="Hyperlink"/>
            <w:rFonts w:ascii="Sylfaen" w:hAnsi="Sylfaen"/>
            <w:sz w:val="20"/>
            <w:szCs w:val="20"/>
          </w:rPr>
          <w:t>https://btu.edu.ge/</w:t>
        </w:r>
      </w:hyperlink>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DB4DE5" w14:paraId="006300F8" w14:textId="77777777" w:rsidTr="00244B01">
        <w:tc>
          <w:tcPr>
            <w:tcW w:w="9304" w:type="dxa"/>
          </w:tcPr>
          <w:p w14:paraId="6684C63F"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r>
              <w:rPr>
                <w:rFonts w:ascii="Sylfaen" w:hAnsi="Sylfaen"/>
                <w:iCs/>
                <w:color w:val="00B050"/>
                <w:sz w:val="20"/>
                <w:szCs w:val="20"/>
              </w:rPr>
              <w:t xml:space="preserve"> </w:t>
            </w: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0EB63D86" w14:textId="77777777" w:rsidR="00AB657F" w:rsidRPr="00DB4DE5" w:rsidRDefault="00AB657F" w:rsidP="00244B01">
            <w:pPr>
              <w:spacing w:beforeAutospacing="1" w:afterAutospacing="1" w:line="276" w:lineRule="auto"/>
              <w:jc w:val="both"/>
              <w:textAlignment w:val="baseline"/>
              <w:rPr>
                <w:rFonts w:ascii="Sylfaen" w:hAnsi="Sylfaen" w:cs="Sylfaen"/>
                <w:noProof/>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ზოგადი რჩევები: არ არის მითითებული</w:t>
            </w:r>
          </w:p>
        </w:tc>
      </w:tr>
    </w:tbl>
    <w:p w14:paraId="7128E1EA" w14:textId="77777777" w:rsidR="00AB657F" w:rsidRPr="00DB4DE5" w:rsidRDefault="00AB657F" w:rsidP="00AB657F">
      <w:pPr>
        <w:spacing w:beforeAutospacing="1" w:after="0" w:afterAutospacing="1" w:line="276" w:lineRule="auto"/>
        <w:jc w:val="both"/>
        <w:textAlignment w:val="baseline"/>
        <w:rPr>
          <w:rFonts w:ascii="Sylfaen" w:hAnsi="Sylfaen" w:cs="Sylfaen"/>
          <w:noProof/>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DB4DE5" w14:paraId="3F2E427B" w14:textId="77777777" w:rsidTr="00244B01">
        <w:tc>
          <w:tcPr>
            <w:tcW w:w="9304" w:type="dxa"/>
          </w:tcPr>
          <w:p w14:paraId="486FB436" w14:textId="77777777" w:rsidR="00AB657F" w:rsidRPr="00DB4DE5" w:rsidRDefault="00AB657F" w:rsidP="00244B01">
            <w:pPr>
              <w:spacing w:beforeAutospacing="1" w:afterAutospacing="1" w:line="276" w:lineRule="auto"/>
              <w:jc w:val="both"/>
              <w:textAlignment w:val="baseline"/>
              <w:rPr>
                <w:rStyle w:val="spellingerror"/>
                <w:rFonts w:ascii="Sylfaen" w:hAnsi="Sylfaen" w:cs="Sylfaen"/>
                <w:sz w:val="20"/>
                <w:szCs w:val="20"/>
              </w:rPr>
            </w:pPr>
            <w:r>
              <w:rPr>
                <w:rFonts w:ascii="Sylfaen" w:hAnsi="Sylfaen"/>
                <w:b/>
                <w:color w:val="0070C0"/>
                <w:sz w:val="20"/>
                <w:szCs w:val="20"/>
              </w:rPr>
              <w:t xml:space="preserve">რეკომენდაციები და რჩევები პროგრამების მიხედვით: </w:t>
            </w:r>
          </w:p>
          <w:p w14:paraId="00615A8E" w14:textId="3BAAAAA9" w:rsidR="00AB657F" w:rsidRPr="00DB4DE5" w:rsidRDefault="00AB657F" w:rsidP="00244B01">
            <w:pPr>
              <w:spacing w:before="100" w:beforeAutospacing="1" w:after="100" w:afterAutospacing="1" w:line="276" w:lineRule="auto"/>
              <w:jc w:val="both"/>
              <w:rPr>
                <w:rFonts w:ascii="Sylfaen" w:eastAsia="Times New Roman" w:hAnsi="Sylfaen"/>
                <w:b/>
                <w:bCs/>
                <w:sz w:val="20"/>
                <w:szCs w:val="20"/>
              </w:rPr>
            </w:pPr>
            <w:r>
              <w:rPr>
                <w:rFonts w:ascii="Sylfaen" w:hAnsi="Sylfaen"/>
                <w:b/>
                <w:bCs/>
                <w:sz w:val="20"/>
                <w:szCs w:val="20"/>
              </w:rPr>
              <w:t xml:space="preserve">პროგრამა 2. </w:t>
            </w:r>
            <w:r w:rsidR="00E9473D">
              <w:rPr>
                <w:rFonts w:ascii="Sylfaen" w:hAnsi="Sylfaen"/>
                <w:b/>
                <w:bCs/>
                <w:sz w:val="20"/>
                <w:szCs w:val="20"/>
              </w:rPr>
              <w:t>ციფრული მარკეტინგი, აღმასრულებელი სამაგისტრო საგანმანათლებლო პროგრამა</w:t>
            </w:r>
          </w:p>
          <w:p w14:paraId="31DBB262" w14:textId="77777777" w:rsidR="00AB657F" w:rsidRPr="00DB4DE5" w:rsidRDefault="00AB657F" w:rsidP="00244B01">
            <w:pPr>
              <w:spacing w:beforeAutospacing="1" w:afterAutospacing="1" w:line="276" w:lineRule="auto"/>
              <w:ind w:firstLine="360"/>
              <w:jc w:val="both"/>
              <w:textAlignment w:val="baseline"/>
              <w:rPr>
                <w:rStyle w:val="spellingerror"/>
                <w:rFonts w:ascii="Sylfaen" w:hAnsi="Sylfaen" w:cs="Sylfaen"/>
                <w:sz w:val="20"/>
                <w:szCs w:val="20"/>
              </w:rPr>
            </w:pPr>
            <w:r>
              <w:rPr>
                <w:rStyle w:val="spellingerror"/>
                <w:rFonts w:ascii="Sylfaen" w:hAnsi="Sylfaen"/>
                <w:b/>
                <w:sz w:val="20"/>
                <w:szCs w:val="20"/>
              </w:rPr>
              <w:t xml:space="preserve">რეკომენდაციები:  </w:t>
            </w:r>
          </w:p>
          <w:p w14:paraId="5457274E" w14:textId="77777777" w:rsidR="00AB657F" w:rsidRPr="00DB4DE5" w:rsidRDefault="00AB657F" w:rsidP="00244B01">
            <w:pPr>
              <w:spacing w:beforeAutospacing="1" w:afterAutospacing="1" w:line="276" w:lineRule="auto"/>
              <w:ind w:firstLine="360"/>
              <w:jc w:val="both"/>
              <w:textAlignment w:val="baseline"/>
              <w:rPr>
                <w:rStyle w:val="spellingerror"/>
                <w:rFonts w:ascii="Sylfaen" w:hAnsi="Sylfaen"/>
                <w:b/>
                <w:sz w:val="20"/>
                <w:szCs w:val="20"/>
              </w:rPr>
            </w:pPr>
            <w:bookmarkStart w:id="7" w:name="_Hlk205926907"/>
            <w:r>
              <w:rPr>
                <w:rStyle w:val="spellingerror"/>
                <w:rFonts w:ascii="Sylfaen" w:hAnsi="Sylfaen"/>
                <w:b/>
                <w:sz w:val="20"/>
                <w:szCs w:val="20"/>
              </w:rPr>
              <w:t xml:space="preserve">რჩევები:  </w:t>
            </w:r>
          </w:p>
          <w:p w14:paraId="2E8BAB10" w14:textId="77777777" w:rsidR="00AB657F" w:rsidRPr="00DB4DE5" w:rsidRDefault="00AB657F" w:rsidP="00244B01">
            <w:pPr>
              <w:numPr>
                <w:ilvl w:val="0"/>
                <w:numId w:val="4"/>
              </w:numPr>
              <w:spacing w:beforeAutospacing="1" w:afterAutospacing="1" w:line="276" w:lineRule="auto"/>
              <w:jc w:val="both"/>
              <w:textAlignment w:val="baseline"/>
              <w:rPr>
                <w:rStyle w:val="spellingerror"/>
                <w:rFonts w:ascii="Sylfaen" w:hAnsi="Sylfaen"/>
                <w:b/>
                <w:color w:val="00B050"/>
                <w:sz w:val="20"/>
                <w:szCs w:val="20"/>
              </w:rPr>
            </w:pPr>
            <w:r>
              <w:rPr>
                <w:rFonts w:ascii="Sylfaen" w:hAnsi="Sylfaen"/>
                <w:sz w:val="20"/>
                <w:szCs w:val="20"/>
              </w:rPr>
              <w:t xml:space="preserve">სასურველია პროგრამის სტრუქტურაში სტრატეგიული ადამიანური რესურსების მართვის შესახებ მეტი </w:t>
            </w:r>
            <w:proofErr w:type="spellStart"/>
            <w:r>
              <w:rPr>
                <w:rFonts w:ascii="Sylfaen" w:hAnsi="Sylfaen"/>
                <w:sz w:val="20"/>
                <w:szCs w:val="20"/>
              </w:rPr>
              <w:t>კონტენტის</w:t>
            </w:r>
            <w:proofErr w:type="spellEnd"/>
            <w:r>
              <w:rPr>
                <w:rFonts w:ascii="Sylfaen" w:hAnsi="Sylfaen"/>
                <w:sz w:val="20"/>
                <w:szCs w:val="20"/>
              </w:rPr>
              <w:t xml:space="preserve"> ჩართვა; იდეალურ შემთხვევაში - ცალკე  სავალდებულო თუ არჩევითი კურსის სახით.</w:t>
            </w:r>
            <w:bookmarkEnd w:id="7"/>
          </w:p>
        </w:tc>
      </w:tr>
    </w:tbl>
    <w:p w14:paraId="6CB92EF7" w14:textId="77777777" w:rsidR="00AB657F" w:rsidRPr="00DB4DE5"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lastRenderedPageBreak/>
        <w:t xml:space="preserve">შეფასება </w:t>
      </w:r>
    </w:p>
    <w:p w14:paraId="174BA21C" w14:textId="77777777" w:rsidR="00AB657F" w:rsidRPr="00DB4DE5" w:rsidRDefault="00AB657F" w:rsidP="00AB657F">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პროგრამის შესაბამისობა</w:t>
      </w:r>
    </w:p>
    <w:tbl>
      <w:tblPr>
        <w:tblW w:w="0" w:type="auto"/>
        <w:tblLook w:val="04A0" w:firstRow="1" w:lastRow="0" w:firstColumn="1" w:lastColumn="0" w:noHBand="0" w:noVBand="1"/>
      </w:tblPr>
      <w:tblGrid>
        <w:gridCol w:w="2510"/>
        <w:gridCol w:w="1723"/>
        <w:gridCol w:w="1723"/>
        <w:gridCol w:w="1723"/>
        <w:gridCol w:w="1681"/>
      </w:tblGrid>
      <w:tr w:rsidR="00AB657F" w:rsidRPr="00DB4DE5" w14:paraId="595B5C44" w14:textId="77777777" w:rsidTr="00244B01">
        <w:tc>
          <w:tcPr>
            <w:tcW w:w="2567" w:type="dxa"/>
          </w:tcPr>
          <w:p w14:paraId="4B96C0B2" w14:textId="77777777" w:rsidR="00AB657F" w:rsidRPr="00DB4DE5" w:rsidRDefault="00AB657F" w:rsidP="00244B01">
            <w:pPr>
              <w:pStyle w:val="NormalWeb"/>
              <w:jc w:val="center"/>
              <w:rPr>
                <w:rFonts w:ascii="Sylfaen" w:hAnsi="Sylfaen"/>
                <w:b/>
                <w:color w:val="000000"/>
                <w:sz w:val="20"/>
                <w:szCs w:val="20"/>
              </w:rPr>
            </w:pPr>
            <w:r>
              <w:rPr>
                <w:rFonts w:ascii="Sylfaen" w:hAnsi="Sylfaen"/>
                <w:b/>
                <w:color w:val="000000"/>
                <w:sz w:val="20"/>
                <w:szCs w:val="20"/>
              </w:rPr>
              <w:t>კომპონენტი 1.4 საგანმანათლებლო პროგრამის სტრუქტურა და შინაარსი</w:t>
            </w:r>
          </w:p>
        </w:tc>
        <w:tc>
          <w:tcPr>
            <w:tcW w:w="1684" w:type="dxa"/>
          </w:tcPr>
          <w:p w14:paraId="716B532A" w14:textId="77777777" w:rsidR="00AB657F" w:rsidRPr="00DB4DE5" w:rsidRDefault="00AB657F" w:rsidP="00244B01">
            <w:pPr>
              <w:pStyle w:val="NormalWeb"/>
              <w:rPr>
                <w:rFonts w:ascii="Sylfaen" w:hAnsi="Sylfaen"/>
                <w:b/>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3D625EAE" w14:textId="77777777" w:rsidR="00AB657F" w:rsidRPr="00DB4DE5" w:rsidRDefault="00EA1736" w:rsidP="00244B01">
            <w:pPr>
              <w:pStyle w:val="NormalWeb"/>
              <w:rPr>
                <w:rFonts w:ascii="Sylfaen" w:hAnsi="Sylfaen"/>
                <w:b/>
                <w:color w:val="000000"/>
                <w:sz w:val="20"/>
                <w:szCs w:val="20"/>
              </w:rPr>
            </w:pPr>
            <w:r>
              <w:rPr>
                <w:rFonts w:ascii="Sylfaen" w:hAnsi="Sylfaen"/>
                <w:b/>
                <w:color w:val="000000"/>
                <w:sz w:val="20"/>
                <w:szCs w:val="20"/>
              </w:rPr>
              <w:t>მეტწილად</w:t>
            </w:r>
            <w:r w:rsidR="00AB657F">
              <w:rPr>
                <w:rFonts w:ascii="Sylfaen" w:hAnsi="Sylfaen"/>
                <w:b/>
                <w:color w:val="000000"/>
                <w:sz w:val="20"/>
                <w:szCs w:val="20"/>
              </w:rPr>
              <w:t xml:space="preserve"> შესაბამისობაშია მოთხოვნებთან</w:t>
            </w:r>
          </w:p>
        </w:tc>
        <w:tc>
          <w:tcPr>
            <w:tcW w:w="1684" w:type="dxa"/>
          </w:tcPr>
          <w:p w14:paraId="01D70CC3" w14:textId="77777777" w:rsidR="00AB657F" w:rsidRPr="00DB4DE5" w:rsidRDefault="00AB657F" w:rsidP="00244B01">
            <w:pPr>
              <w:pStyle w:val="NormalWeb"/>
              <w:rPr>
                <w:rFonts w:ascii="Sylfaen" w:hAnsi="Sylfaen"/>
                <w:b/>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32113642" w14:textId="77777777" w:rsidR="00AB657F" w:rsidRPr="00DB4DE5" w:rsidRDefault="00AB657F" w:rsidP="00244B01">
            <w:pPr>
              <w:pStyle w:val="NormalWeb"/>
              <w:rPr>
                <w:rFonts w:ascii="Sylfaen" w:hAnsi="Sylfaen"/>
                <w:b/>
                <w:color w:val="000000"/>
                <w:sz w:val="20"/>
                <w:szCs w:val="20"/>
              </w:rPr>
            </w:pPr>
            <w:r>
              <w:rPr>
                <w:rFonts w:ascii="Sylfaen" w:hAnsi="Sylfaen"/>
                <w:b/>
                <w:color w:val="000000"/>
                <w:sz w:val="20"/>
                <w:szCs w:val="20"/>
              </w:rPr>
              <w:t>არ არის შესაბამისობაში მოთხოვნებთან</w:t>
            </w:r>
          </w:p>
        </w:tc>
      </w:tr>
      <w:tr w:rsidR="00AB657F" w:rsidRPr="00DB4DE5" w14:paraId="150C8CF0" w14:textId="77777777" w:rsidTr="00244B01">
        <w:tc>
          <w:tcPr>
            <w:tcW w:w="2567" w:type="dxa"/>
          </w:tcPr>
          <w:p w14:paraId="20EF88D4"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 მაგისტრატურა)</w:t>
            </w:r>
          </w:p>
        </w:tc>
        <w:tc>
          <w:tcPr>
            <w:tcW w:w="1684" w:type="dxa"/>
          </w:tcPr>
          <w:p w14:paraId="2060E49D" w14:textId="77777777" w:rsidR="00AB657F" w:rsidRPr="00DB4DE5" w:rsidRDefault="00AB657F" w:rsidP="00244B01">
            <w:pPr>
              <w:pStyle w:val="NormalWeb"/>
              <w:jc w:val="center"/>
              <w:rPr>
                <w:rFonts w:ascii="Sylfaen" w:hAnsi="Sylfaen"/>
                <w:sz w:val="20"/>
                <w:szCs w:val="20"/>
              </w:rPr>
            </w:pPr>
            <w:r>
              <w:rPr>
                <w:rFonts w:ascii="Segoe UI Symbol" w:hAnsi="Segoe UI Symbol"/>
                <w:b/>
                <w:sz w:val="20"/>
                <w:szCs w:val="20"/>
              </w:rPr>
              <w:t>☒</w:t>
            </w:r>
          </w:p>
        </w:tc>
        <w:tc>
          <w:tcPr>
            <w:tcW w:w="1684" w:type="dxa"/>
          </w:tcPr>
          <w:p w14:paraId="402F2C5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6CC495CA"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4CB34936"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AB657F" w:rsidRPr="00DB4DE5" w14:paraId="5D66B7E1" w14:textId="77777777" w:rsidTr="00244B01">
        <w:tc>
          <w:tcPr>
            <w:tcW w:w="2567" w:type="dxa"/>
          </w:tcPr>
          <w:p w14:paraId="1D879161" w14:textId="79AB2001"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2 (</w:t>
            </w:r>
            <w:r w:rsidR="00497FFE">
              <w:rPr>
                <w:rFonts w:ascii="Sylfaen" w:hAnsi="Sylfaen"/>
                <w:b/>
                <w:sz w:val="20"/>
                <w:szCs w:val="20"/>
              </w:rPr>
              <w:t>ციფრული მარკეტინგი, აღმასრულებელი სამაგისტრო პროგრამა</w:t>
            </w:r>
            <w:r>
              <w:rPr>
                <w:rFonts w:ascii="Sylfaen" w:hAnsi="Sylfaen"/>
                <w:b/>
                <w:sz w:val="20"/>
                <w:szCs w:val="20"/>
              </w:rPr>
              <w:t>)</w:t>
            </w:r>
          </w:p>
        </w:tc>
        <w:tc>
          <w:tcPr>
            <w:tcW w:w="1684" w:type="dxa"/>
          </w:tcPr>
          <w:p w14:paraId="74E106EF"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77D3F0B6"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18C679EB"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113FF35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bl>
    <w:p w14:paraId="48A90ED3" w14:textId="77777777" w:rsidR="00AB657F" w:rsidRPr="00DB4DE5" w:rsidRDefault="00AB657F" w:rsidP="00AB657F">
      <w:pPr>
        <w:spacing w:after="24" w:line="248" w:lineRule="auto"/>
        <w:jc w:val="both"/>
        <w:rPr>
          <w:rFonts w:ascii="Sylfaen" w:hAnsi="Sylfaen" w:cs="Sylfaen"/>
          <w:b/>
          <w:color w:val="0070C0"/>
          <w:sz w:val="20"/>
          <w:szCs w:val="20"/>
        </w:rPr>
      </w:pPr>
    </w:p>
    <w:p w14:paraId="18AA978F" w14:textId="77777777" w:rsidR="00AB657F" w:rsidRPr="00DB4DE5" w:rsidRDefault="00AB657F" w:rsidP="00AB657F">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1.5. სასწავლო კურსი/საგანი</w:t>
      </w:r>
    </w:p>
    <w:p w14:paraId="638519CC" w14:textId="77777777" w:rsidR="00AB657F" w:rsidRPr="00DB4DE5" w:rsidRDefault="00AB657F" w:rsidP="00AB657F">
      <w:pPr>
        <w:pStyle w:val="BodyText"/>
        <w:tabs>
          <w:tab w:val="left" w:pos="461"/>
        </w:tabs>
        <w:ind w:left="0"/>
        <w:jc w:val="both"/>
        <w:rPr>
          <w:rFonts w:ascii="Sylfaen" w:hAnsi="Sylfaen" w:cs="Calibri"/>
        </w:rPr>
      </w:pPr>
      <w:r>
        <w:t>➢ სასწავლო კურსის/საგნის შინაარსი და კრედიტების რაოდენობა უზრუნველყოფს ამ კურსით/საგნით განსაზღვრული სწავლის შედეგების მიღწევას.</w:t>
      </w:r>
    </w:p>
    <w:p w14:paraId="043B8094" w14:textId="77777777" w:rsidR="00AB657F" w:rsidRPr="00DB4DE5" w:rsidRDefault="00AB657F" w:rsidP="00AB657F">
      <w:pPr>
        <w:pStyle w:val="BodyText"/>
        <w:pBdr>
          <w:bottom w:val="single" w:sz="4" w:space="1" w:color="auto"/>
        </w:pBdr>
        <w:tabs>
          <w:tab w:val="left" w:pos="461"/>
        </w:tabs>
        <w:ind w:left="0"/>
        <w:jc w:val="both"/>
        <w:rPr>
          <w:rFonts w:ascii="Sylfaen" w:hAnsi="Sylfaen" w:cs="Calibri"/>
        </w:rPr>
      </w:pPr>
      <w:r>
        <w:t>➢ ძირითადი სასწავლო დარგის სასწავლო კურსის/საგნის შინაარსი და სწავლის შედეგები უზრუნველყოფს პროგრამის სწავლის შედეგების მიღწევას.</w:t>
      </w:r>
    </w:p>
    <w:p w14:paraId="79C05C98" w14:textId="77777777" w:rsidR="00AB657F" w:rsidRPr="00DB4DE5" w:rsidRDefault="00AB657F" w:rsidP="00AB657F">
      <w:pPr>
        <w:pStyle w:val="BodyText"/>
        <w:pBdr>
          <w:bottom w:val="single" w:sz="4" w:space="1" w:color="auto"/>
        </w:pBdr>
        <w:tabs>
          <w:tab w:val="left" w:pos="461"/>
        </w:tabs>
        <w:ind w:left="0"/>
        <w:jc w:val="both"/>
        <w:rPr>
          <w:rFonts w:ascii="Sylfaen" w:hAnsi="Sylfaen" w:cs="Calibri"/>
        </w:rPr>
      </w:pPr>
      <w:r>
        <w:t xml:space="preserve">➢ </w:t>
      </w:r>
      <w:proofErr w:type="spellStart"/>
      <w:r>
        <w:t>სილაბუსში</w:t>
      </w:r>
      <w:proofErr w:type="spellEnd"/>
      <w:r>
        <w:t xml:space="preserve"> მითითებული სასწავლო მასალა უზრუნველყოფს პროგრამის სწავლის შედეგების მიღწევას.</w:t>
      </w:r>
    </w:p>
    <w:p w14:paraId="63AD2136" w14:textId="77777777" w:rsidR="00AB657F" w:rsidRPr="00DB4DE5" w:rsidRDefault="00AB657F" w:rsidP="00AB657F">
      <w:pPr>
        <w:spacing w:after="0" w:line="276" w:lineRule="auto"/>
        <w:jc w:val="both"/>
        <w:textAlignment w:val="baseline"/>
        <w:rPr>
          <w:rFonts w:ascii="Sylfaen" w:hAnsi="Sylfaen"/>
          <w:sz w:val="20"/>
          <w:szCs w:val="20"/>
        </w:rPr>
      </w:pPr>
    </w:p>
    <w:p w14:paraId="03E00756" w14:textId="77777777" w:rsidR="00AB657F" w:rsidRPr="00DB4DE5" w:rsidRDefault="00AB657F" w:rsidP="00AB657F">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4486253D" w14:textId="77777777" w:rsidR="00AB657F" w:rsidRPr="00DB4DE5" w:rsidRDefault="00AB657F" w:rsidP="00AB657F">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94F7B6F" w14:textId="77777777" w:rsidR="00AB657F" w:rsidRPr="00DB4DE5" w:rsidRDefault="00AB657F" w:rsidP="00AB657F">
      <w:pPr>
        <w:spacing w:after="0" w:line="276" w:lineRule="auto"/>
        <w:jc w:val="both"/>
        <w:rPr>
          <w:rFonts w:ascii="Sylfaen" w:eastAsia="Times New Roman" w:hAnsi="Sylfaen"/>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წარმოდგენილი „მონაცემებზე დაფუძნებული ციფრული მარკეტინგის“ და „ციფრული მარკეტინგის“ სამაგისტრო პროგრამების სასწავლო კურსები წარმოდგენილია 6-კრედიტიან მოდულებად. თითოეული კურსის  </w:t>
      </w:r>
      <w:proofErr w:type="spellStart"/>
      <w:r>
        <w:rPr>
          <w:rFonts w:ascii="Sylfaen" w:hAnsi="Sylfaen"/>
          <w:sz w:val="20"/>
          <w:szCs w:val="20"/>
        </w:rPr>
        <w:t>სილაბუსი</w:t>
      </w:r>
      <w:proofErr w:type="spellEnd"/>
      <w:r>
        <w:rPr>
          <w:rFonts w:ascii="Sylfaen" w:hAnsi="Sylfaen"/>
          <w:sz w:val="20"/>
          <w:szCs w:val="20"/>
        </w:rPr>
        <w:t xml:space="preserve"> დეტალურად ასახავს კურსის მიზანს, სწავლის შედეგებს, შინაარსს, სწავლებისა და შეფასების მეთოდებსა და კრიტერიუმებს, სავალდებულო და დამატებით ლიტერატურას, კურსის ხელმძღვანელს, სასწავლო გეგმას, საკონტაქტო  და დამოუკიდებელ სამუშაო საათებს.</w:t>
      </w:r>
    </w:p>
    <w:p w14:paraId="293F4F35"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სავალდებულო კურსები უზრუნველყოფს პროგრამის სწავლის შედეგების მიღწევას, მათ თანმიმდევრულად წარმოჩენას, გაღრმავებასა და განმტკიცებას.  თითოეული კურსის მიზნები და სწავლის შედეგები მკაფიოდ შეესაბამება პროგრამის საერთო მიზნებსა და სწავლის შედეგებს, რაც დადასტურებულია შესაბამისობის რუკებით. თითოეული კურსი შემუშავებულია მისი სპეციფიკური მახასიათებლების მიხედვით; შესაბამისად, გამოყოფილი კრედიტების, საკონტაქტო საათების და დამოუკიდებელი სამუშაო საათების რაოდენობა შესაბამისია და კარგად ასახავს როგორც კურსის, ასევე პროგრამის ბუნებას.  საკონტაქტო და დამოუკიდებელი საათების რაოდენობა განსხვავდება კურსის სპეციფიკის მიხედვით. </w:t>
      </w:r>
    </w:p>
    <w:p w14:paraId="7CCE5DB8" w14:textId="77777777" w:rsidR="00AB657F" w:rsidRPr="00DF560C" w:rsidRDefault="00AB657F" w:rsidP="00AB657F">
      <w:pPr>
        <w:spacing w:after="0" w:line="276" w:lineRule="auto"/>
        <w:jc w:val="both"/>
        <w:rPr>
          <w:rFonts w:ascii="Sylfaen" w:eastAsia="Times New Roman" w:hAnsi="Sylfaen"/>
          <w:sz w:val="20"/>
          <w:szCs w:val="20"/>
        </w:rPr>
      </w:pPr>
      <w:proofErr w:type="spellStart"/>
      <w:r>
        <w:rPr>
          <w:rFonts w:ascii="Sylfaen" w:hAnsi="Sylfaen"/>
          <w:sz w:val="20"/>
          <w:szCs w:val="20"/>
        </w:rPr>
        <w:t>სილაბუსებში</w:t>
      </w:r>
      <w:proofErr w:type="spellEnd"/>
      <w:r>
        <w:rPr>
          <w:rFonts w:ascii="Sylfaen" w:hAnsi="Sylfaen"/>
          <w:sz w:val="20"/>
          <w:szCs w:val="20"/>
        </w:rPr>
        <w:t xml:space="preserve"> გამოყენებულია თანამედროვე, სავალდებულო და დამატებითი ინგლისურენოვანი ლიტერატურა, ხოლო სწავლის შედეგების შეფასების მეთოდები და კრიტერიუმები მკაფიოდ განსაზღვრულია. ლოგიკურად არის განსაზღვრული კურსზე დაშვების წინაპირობები.  </w:t>
      </w:r>
      <w:r>
        <w:rPr>
          <w:rFonts w:ascii="Sylfaen" w:hAnsi="Sylfaen"/>
          <w:sz w:val="20"/>
          <w:szCs w:val="20"/>
        </w:rPr>
        <w:lastRenderedPageBreak/>
        <w:t xml:space="preserve">რეკომენდებულია, რომ </w:t>
      </w:r>
      <w:proofErr w:type="spellStart"/>
      <w:r>
        <w:rPr>
          <w:rFonts w:ascii="Sylfaen" w:hAnsi="Sylfaen"/>
          <w:sz w:val="20"/>
          <w:szCs w:val="20"/>
        </w:rPr>
        <w:t>სილაბუსები</w:t>
      </w:r>
      <w:proofErr w:type="spellEnd"/>
      <w:r>
        <w:rPr>
          <w:rFonts w:ascii="Sylfaen" w:hAnsi="Sylfaen"/>
          <w:sz w:val="20"/>
          <w:szCs w:val="20"/>
        </w:rPr>
        <w:t xml:space="preserve"> კიდევ უფრო მეტად მოიცავდეს უნივერსიტეტში ხელმისაწვდომი საერთაშორისო ელექტრონული ბიბლიოთეკის რესურსებს, რაც გაზრდის მათ საერთაშორისო ორიენტაციას.</w:t>
      </w:r>
    </w:p>
    <w:p w14:paraId="13EE6843" w14:textId="77777777" w:rsidR="00AB657F" w:rsidRPr="00DF560C" w:rsidRDefault="00AB657F" w:rsidP="00AB657F">
      <w:pPr>
        <w:spacing w:after="0" w:line="276" w:lineRule="auto"/>
        <w:jc w:val="both"/>
        <w:rPr>
          <w:rFonts w:ascii="Sylfaen" w:eastAsia="Times New Roman" w:hAnsi="Sylfaen"/>
          <w:sz w:val="20"/>
          <w:szCs w:val="20"/>
        </w:rPr>
      </w:pPr>
      <w:r>
        <w:rPr>
          <w:rFonts w:ascii="Sylfaen" w:hAnsi="Sylfaen"/>
          <w:sz w:val="20"/>
          <w:szCs w:val="20"/>
        </w:rPr>
        <w:t xml:space="preserve">გარდა ამისა, კურსის </w:t>
      </w:r>
      <w:proofErr w:type="spellStart"/>
      <w:r>
        <w:rPr>
          <w:rFonts w:ascii="Sylfaen" w:hAnsi="Sylfaen"/>
          <w:sz w:val="20"/>
          <w:szCs w:val="20"/>
        </w:rPr>
        <w:t>სილაბუსებში</w:t>
      </w:r>
      <w:proofErr w:type="spellEnd"/>
      <w:r>
        <w:rPr>
          <w:rFonts w:ascii="Sylfaen" w:hAnsi="Sylfaen"/>
          <w:sz w:val="20"/>
          <w:szCs w:val="20"/>
        </w:rPr>
        <w:t xml:space="preserve"> მოცემულია ინფორმაცია აკადემიური კეთილსინდისიერების შესახებ, ქცევის წესები, გამოცდის ჩატარების პროცედურები, ქულის გასაჩივრების მექანიზმები და ელექტრონული სწავლების პოლიტიკა.</w:t>
      </w:r>
    </w:p>
    <w:p w14:paraId="3C22951A" w14:textId="77777777" w:rsidR="00AB657F" w:rsidRPr="00DF560C" w:rsidRDefault="00AB657F" w:rsidP="00AB657F">
      <w:pPr>
        <w:spacing w:after="0" w:line="276" w:lineRule="auto"/>
        <w:jc w:val="both"/>
        <w:rPr>
          <w:rFonts w:ascii="Sylfaen" w:eastAsia="Times New Roman" w:hAnsi="Sylfaen"/>
          <w:sz w:val="20"/>
          <w:szCs w:val="20"/>
        </w:rPr>
      </w:pPr>
      <w:r>
        <w:rPr>
          <w:rFonts w:ascii="Sylfaen" w:hAnsi="Sylfaen"/>
          <w:sz w:val="20"/>
          <w:szCs w:val="20"/>
        </w:rPr>
        <w:t>ორივე პროგრამის ფარგლებში კურსების სტრუქტურა, შინაარსი და კრედიტების განაწილება აშკარად შეესაბამება მათ შესაბამის სწავლის შედეგებს და პროგრამის საერთო მიზნებს. სავალდებულო და არჩევითი კურსების ლოგიკური თანმიმდევრობა, საკონტაქტო და დამოუკიდებელი სწავლების საათების დაბალანსებული განაწილება და თანამედროვე, მაღალი ხარისხის აკადემიური რესურსების გამოყენება - მათ შორის ინგლისურენოვანი ლიტერატურა - ერთობლივად უზრუნველყოფს სასურველი კომპეტენციების ეფექტურ განვითარებას. შეფასების კარგად განსაზღვრული მეთოდების, გამჭვირვალე შეფასების კრიტერიუმებისა და წინაპირობების ინტეგრირება ხელს უწყობს როგორც აკადემიურ სიზუსტეს, ასევე სტუდენტის წინსვლას. სასწავლო გეგმებში ისეთი ელემენტების ინტეგრირებით, როგორიცაა აკადემიური კეთილსინდისიერების სახელმძღვანელო პრინციპები, გამოცდების პროცედურები და ელექტრონული სწავლების პოლიტიკა, პროგრამები ასევე აძლიერებს პროფესიონალიზმისა და ანგარიშვალდებულების კულტურას. საერთაშორისო ელექტრონული ბიბლიოთეკის რესურსების უფრო ფართოდ ინტეგრირების რეკომენდებული გაძლიერებით, პროგრამები კარგ პოზიციაში იქნება, რათა შეინარჩუნონ თავიანთი აქტუალობა, გააძლიერონ საერთაშორისო ორიენტაცია და კიდევ უფრო გაამდიდრონ სტუდენტის სასწავლო გამოცდილება.</w:t>
      </w:r>
    </w:p>
    <w:p w14:paraId="15BEDA38" w14:textId="77777777" w:rsidR="00AB657F" w:rsidRPr="00DB4DE5" w:rsidRDefault="00AB657F" w:rsidP="00AB657F">
      <w:pPr>
        <w:spacing w:after="0" w:line="276" w:lineRule="auto"/>
        <w:jc w:val="both"/>
        <w:textAlignment w:val="baseline"/>
        <w:rPr>
          <w:rFonts w:ascii="Sylfaen" w:hAnsi="Sylfaen"/>
          <w:b/>
          <w:bCs/>
          <w:sz w:val="20"/>
          <w:szCs w:val="20"/>
        </w:rPr>
      </w:pPr>
    </w:p>
    <w:p w14:paraId="55C64CAA" w14:textId="77777777" w:rsidR="00AB657F" w:rsidRPr="00DB4DE5" w:rsidRDefault="00AB657F" w:rsidP="00AB657F">
      <w:pPr>
        <w:spacing w:after="0" w:line="276" w:lineRule="auto"/>
        <w:jc w:val="both"/>
        <w:textAlignment w:val="baseline"/>
        <w:rPr>
          <w:rFonts w:ascii="Sylfaen" w:hAnsi="Sylfaen"/>
          <w:b/>
          <w:bCs/>
          <w:sz w:val="20"/>
          <w:szCs w:val="20"/>
        </w:rPr>
      </w:pPr>
      <w:r>
        <w:rPr>
          <w:rFonts w:ascii="Sylfaen" w:hAnsi="Sylfaen"/>
          <w:b/>
          <w:bCs/>
          <w:sz w:val="20"/>
          <w:szCs w:val="20"/>
        </w:rPr>
        <w:t>აღწერა და ანალიზი</w:t>
      </w:r>
    </w:p>
    <w:p w14:paraId="33780A0C" w14:textId="77777777" w:rsidR="00AB657F" w:rsidRPr="00DB4DE5" w:rsidRDefault="00AB657F" w:rsidP="00AB657F">
      <w:pPr>
        <w:spacing w:after="0" w:line="276" w:lineRule="auto"/>
        <w:jc w:val="both"/>
        <w:rPr>
          <w:rFonts w:ascii="Sylfaen" w:eastAsia="Times New Roman" w:hAnsi="Sylfaen"/>
          <w:b/>
          <w:bCs/>
          <w:sz w:val="20"/>
          <w:szCs w:val="20"/>
        </w:rPr>
      </w:pPr>
      <w:r>
        <w:rPr>
          <w:rFonts w:ascii="Sylfaen" w:hAnsi="Sylfaen"/>
          <w:b/>
          <w:bCs/>
          <w:sz w:val="20"/>
          <w:szCs w:val="20"/>
        </w:rPr>
        <w:t xml:space="preserve">პროგრამა 1. „მონაცემებზე დაფუძნებული ციფრული მარკეტინგი“ – </w:t>
      </w:r>
      <w:r w:rsidR="00DC7DDC">
        <w:rPr>
          <w:rFonts w:ascii="Sylfaen" w:hAnsi="Sylfaen"/>
          <w:b/>
          <w:bCs/>
          <w:sz w:val="20"/>
          <w:szCs w:val="20"/>
        </w:rPr>
        <w:t>სამაგისტრო საგანმანათლებლო პროგრამა</w:t>
      </w:r>
    </w:p>
    <w:p w14:paraId="1F26449B"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მონაცემებზე დაფუძნებული ციფრული მარკეტინგის სამაგისტრო პროგრამის კურსები სტრუქტურირებულია 6-კრედიტიანი კურსების სახით, რაც საკმარისია თითოეული კურსის სასწავლო გეგმაში განსაზღვრული მიზნებისა და სწავლის შედეგების მისაღწევად. თითოეული კურსისთვის საკონტაქტო და დამოუკიდებელი  საათების რაოდენობა განისაზღვრება ინდივიდუალურად, მისი სპეციფიკური მოთხოვნების შესაბამისად.</w:t>
      </w:r>
    </w:p>
    <w:p w14:paraId="1A22A469" w14:textId="77777777" w:rsidR="00AB657F" w:rsidRPr="00DB4DE5" w:rsidRDefault="00AB657F" w:rsidP="00AB657F">
      <w:pPr>
        <w:spacing w:after="0" w:line="276" w:lineRule="auto"/>
        <w:jc w:val="both"/>
        <w:rPr>
          <w:rFonts w:ascii="Sylfaen" w:eastAsia="Times New Roman" w:hAnsi="Sylfaen"/>
          <w:sz w:val="20"/>
          <w:szCs w:val="20"/>
        </w:rPr>
      </w:pPr>
      <w:r>
        <w:rPr>
          <w:rFonts w:ascii="Sylfaen" w:hAnsi="Sylfaen"/>
          <w:sz w:val="20"/>
          <w:szCs w:val="20"/>
        </w:rPr>
        <w:t>სავალდებულო კურსები უზრუნველყოფს პროგრამის სწავლის შედეგების მიღწევას, ხოლო არჩევითი კურსები საშუალებას აძლევს სტუდენტებს გააფართოვონ ცოდნა მათთვის საინტერესო სფეროებში.  თითოეული კურსის სასწავლო გეგმა ასახავს სტუდენტის შეფასების სისტემას, რომელიც მოიცავს ორ ფორმას: შუალედურ და საბოლოო შეფასებას. შუალედური შეფასების კომპონენტები პროპორციულად შეადგენენ შუალედური შეფასების საერთო ქულას; მინიმალური კომპეტენციის ზღვრები (მინიმალური გამსვლელი ქულები) დგინდება როგორც შუალედური, ასევე საბოლოო შეფასებისთვის.</w:t>
      </w:r>
    </w:p>
    <w:p w14:paraId="3E0A092A" w14:textId="77777777" w:rsidR="00AB657F" w:rsidRPr="00DB4DE5" w:rsidRDefault="00AB657F" w:rsidP="00282746">
      <w:pPr>
        <w:spacing w:after="0" w:line="276" w:lineRule="auto"/>
        <w:rPr>
          <w:rFonts w:ascii="Sylfaen" w:eastAsia="Times New Roman" w:hAnsi="Sylfaen"/>
          <w:sz w:val="20"/>
          <w:szCs w:val="20"/>
        </w:rPr>
      </w:pPr>
      <w:r>
        <w:rPr>
          <w:rFonts w:ascii="Sylfaen" w:hAnsi="Sylfaen"/>
          <w:sz w:val="20"/>
          <w:szCs w:val="20"/>
        </w:rPr>
        <w:t xml:space="preserve">თითოეულ კურსს ენიჭება ავტორი და </w:t>
      </w:r>
      <w:proofErr w:type="spellStart"/>
      <w:r>
        <w:rPr>
          <w:rFonts w:ascii="Sylfaen" w:hAnsi="Sylfaen"/>
          <w:sz w:val="20"/>
          <w:szCs w:val="20"/>
        </w:rPr>
        <w:t>ფასილიტატორი</w:t>
      </w:r>
      <w:proofErr w:type="spellEnd"/>
      <w:r>
        <w:rPr>
          <w:rFonts w:ascii="Sylfaen" w:hAnsi="Sylfaen"/>
          <w:sz w:val="20"/>
          <w:szCs w:val="20"/>
        </w:rPr>
        <w:t>, რომლებიც შეიძლება იყოს ერთი და იგივე ან სხვადასხვა პიროვნება.</w:t>
      </w:r>
      <w:r>
        <w:rPr>
          <w:rFonts w:ascii="Sylfaen" w:hAnsi="Sylfaen"/>
          <w:sz w:val="20"/>
          <w:szCs w:val="20"/>
        </w:rPr>
        <w:br/>
        <w:t xml:space="preserve"> თითოეულ კურსში გამოიყენება შესაბამისი ლიტერატურა, რაც უზრუნველყოფს კურსის დასახული მიზნებისა და სწავლის შედეგების მიღწევას.</w:t>
      </w:r>
    </w:p>
    <w:p w14:paraId="220E72DE" w14:textId="50D32617" w:rsidR="00AB657F" w:rsidRPr="00DB4DE5" w:rsidRDefault="00AB657F" w:rsidP="00AB657F">
      <w:pPr>
        <w:spacing w:after="0" w:line="276" w:lineRule="auto"/>
        <w:jc w:val="both"/>
        <w:textAlignment w:val="baseline"/>
        <w:rPr>
          <w:rStyle w:val="Strong"/>
          <w:rFonts w:ascii="Sylfaen" w:hAnsi="Sylfaen"/>
          <w:sz w:val="20"/>
          <w:szCs w:val="20"/>
        </w:rPr>
      </w:pPr>
      <w:r>
        <w:rPr>
          <w:rStyle w:val="Strong"/>
          <w:rFonts w:ascii="Sylfaen" w:hAnsi="Sylfaen"/>
          <w:sz w:val="20"/>
          <w:szCs w:val="20"/>
        </w:rPr>
        <w:t xml:space="preserve">პროგრამა 2. </w:t>
      </w:r>
      <w:r w:rsidR="00E9473D">
        <w:rPr>
          <w:rStyle w:val="Strong"/>
          <w:rFonts w:ascii="Sylfaen" w:hAnsi="Sylfaen"/>
          <w:sz w:val="20"/>
          <w:szCs w:val="20"/>
        </w:rPr>
        <w:t>ციფრული მარკეტინგი, აღმასრულებელი სამაგისტრო საგანმანათლებლო პროგრამა</w:t>
      </w:r>
    </w:p>
    <w:p w14:paraId="1F5963A0" w14:textId="77777777" w:rsidR="00AB657F" w:rsidRPr="00DB4DE5" w:rsidRDefault="00AB657F" w:rsidP="00AB657F">
      <w:pPr>
        <w:spacing w:after="0" w:line="276" w:lineRule="auto"/>
        <w:jc w:val="both"/>
        <w:textAlignment w:val="baseline"/>
        <w:rPr>
          <w:rFonts w:ascii="Sylfaen" w:hAnsi="Sylfaen"/>
          <w:bCs/>
          <w:sz w:val="20"/>
          <w:szCs w:val="20"/>
        </w:rPr>
      </w:pPr>
      <w:r>
        <w:rPr>
          <w:rFonts w:ascii="Sylfaen" w:hAnsi="Sylfaen"/>
          <w:sz w:val="20"/>
          <w:szCs w:val="20"/>
        </w:rPr>
        <w:t xml:space="preserve">ციფრული მარკეტინგის სამაგისტრო პროგრამის კურსები სტრუქტურირებულია 6-კრედიტიანი კურსების სახით. პროგრამის კურსები მორგებულია მის სპეციფიკურ ფოკუსზე და ეფექტურად ასახავს </w:t>
      </w:r>
      <w:r>
        <w:rPr>
          <w:rFonts w:ascii="Sylfaen" w:hAnsi="Sylfaen"/>
          <w:sz w:val="20"/>
          <w:szCs w:val="20"/>
        </w:rPr>
        <w:lastRenderedPageBreak/>
        <w:t xml:space="preserve">მარკეტინგში ბიზნესის ადმინისტრირების მაგისტრის აკადემიური ხარისხის მინიჭების მოთხოვნებს. ცალკეული კურსების </w:t>
      </w:r>
      <w:proofErr w:type="spellStart"/>
      <w:r>
        <w:rPr>
          <w:rFonts w:ascii="Sylfaen" w:hAnsi="Sylfaen"/>
          <w:sz w:val="20"/>
          <w:szCs w:val="20"/>
        </w:rPr>
        <w:t>სილაბუსები</w:t>
      </w:r>
      <w:proofErr w:type="spellEnd"/>
      <w:r>
        <w:rPr>
          <w:rFonts w:ascii="Sylfaen" w:hAnsi="Sylfaen"/>
          <w:sz w:val="20"/>
          <w:szCs w:val="20"/>
        </w:rPr>
        <w:t xml:space="preserve"> თანმიმდევრულად შეესაბამება პროგრამის მიზნებსა და სწავლის შედეგებს, რასაც ადასტურებს თანდართული შესაბამისობის რუკები. თითოეულ კურსში გამოყენებულია სათანადო ლიტერატურა, რაც უზრუნველყოფს კურსის მიზნებისა და სწავლის შედეგების მიღწევას.</w:t>
      </w:r>
    </w:p>
    <w:p w14:paraId="434FB4B6" w14:textId="77777777" w:rsidR="00AB657F" w:rsidRPr="00DB4DE5" w:rsidRDefault="00AB657F" w:rsidP="00AB657F">
      <w:pPr>
        <w:spacing w:after="0" w:line="276" w:lineRule="auto"/>
        <w:jc w:val="both"/>
        <w:textAlignment w:val="baseline"/>
        <w:rPr>
          <w:rFonts w:ascii="Sylfaen" w:hAnsi="Sylfaen"/>
          <w:bCs/>
          <w:sz w:val="20"/>
          <w:szCs w:val="20"/>
        </w:rPr>
      </w:pPr>
    </w:p>
    <w:p w14:paraId="63D47DCF" w14:textId="77777777" w:rsidR="00AB657F" w:rsidRPr="00DB4DE5" w:rsidRDefault="00AB657F" w:rsidP="00AB657F">
      <w:pPr>
        <w:spacing w:beforeAutospacing="1" w:after="0" w:afterAutospacing="1" w:line="276" w:lineRule="auto"/>
        <w:jc w:val="both"/>
        <w:textAlignment w:val="baseline"/>
        <w:rPr>
          <w:rFonts w:ascii="Sylfaen" w:eastAsia="Times New Roman" w:hAnsi="Sylfaen"/>
          <w:b/>
          <w:bCs/>
          <w:sz w:val="20"/>
          <w:szCs w:val="20"/>
        </w:rPr>
      </w:pPr>
      <w:r>
        <w:rPr>
          <w:rFonts w:ascii="Sylfaen" w:hAnsi="Sylfaen"/>
          <w:b/>
          <w:bCs/>
          <w:sz w:val="20"/>
          <w:szCs w:val="20"/>
        </w:rPr>
        <w:t>მტკიცებულებები/ინდიკატორები:</w:t>
      </w:r>
    </w:p>
    <w:p w14:paraId="69EB6A47" w14:textId="77777777" w:rsidR="00AB657F" w:rsidRPr="00DB4DE5" w:rsidRDefault="00AB657F" w:rsidP="00AB657F">
      <w:pPr>
        <w:pStyle w:val="NormalWeb"/>
        <w:numPr>
          <w:ilvl w:val="0"/>
          <w:numId w:val="1"/>
        </w:numPr>
        <w:spacing w:line="276" w:lineRule="auto"/>
        <w:jc w:val="both"/>
        <w:rPr>
          <w:rFonts w:ascii="Sylfaen" w:hAnsi="Sylfaen"/>
          <w:sz w:val="20"/>
          <w:szCs w:val="20"/>
        </w:rPr>
      </w:pPr>
      <w:r>
        <w:rPr>
          <w:rFonts w:ascii="Sylfaen" w:hAnsi="Sylfaen"/>
          <w:sz w:val="20"/>
          <w:szCs w:val="20"/>
        </w:rPr>
        <w:t>საგანმანათლებლო პროგრამები</w:t>
      </w:r>
    </w:p>
    <w:p w14:paraId="07591E35" w14:textId="77777777" w:rsidR="00AB657F" w:rsidRPr="00DB4DE5" w:rsidRDefault="00AB657F" w:rsidP="00AB657F">
      <w:pPr>
        <w:pStyle w:val="NormalWeb"/>
        <w:numPr>
          <w:ilvl w:val="0"/>
          <w:numId w:val="1"/>
        </w:numPr>
        <w:spacing w:line="276" w:lineRule="auto"/>
        <w:jc w:val="both"/>
        <w:rPr>
          <w:rFonts w:ascii="Sylfaen" w:hAnsi="Sylfaen"/>
          <w:sz w:val="20"/>
          <w:szCs w:val="20"/>
        </w:rPr>
      </w:pPr>
      <w:r>
        <w:rPr>
          <w:rFonts w:ascii="Sylfaen" w:hAnsi="Sylfaen"/>
          <w:sz w:val="20"/>
          <w:szCs w:val="20"/>
        </w:rPr>
        <w:t>პროგრამის თვითშეფასების ანგარიში;</w:t>
      </w:r>
    </w:p>
    <w:p w14:paraId="00E886C3" w14:textId="77777777" w:rsidR="00AB657F" w:rsidRPr="00DB4DE5" w:rsidRDefault="00AB657F" w:rsidP="00AB657F">
      <w:pPr>
        <w:pStyle w:val="NormalWeb"/>
        <w:numPr>
          <w:ilvl w:val="0"/>
          <w:numId w:val="1"/>
        </w:numPr>
        <w:spacing w:line="276" w:lineRule="auto"/>
        <w:jc w:val="both"/>
        <w:rPr>
          <w:rFonts w:ascii="Sylfaen" w:hAnsi="Sylfaen"/>
          <w:sz w:val="20"/>
          <w:szCs w:val="20"/>
        </w:rPr>
      </w:pPr>
      <w:r>
        <w:rPr>
          <w:rFonts w:ascii="Sylfaen" w:hAnsi="Sylfaen"/>
          <w:sz w:val="20"/>
          <w:szCs w:val="20"/>
        </w:rPr>
        <w:t xml:space="preserve">სასწავლო კურსების </w:t>
      </w:r>
      <w:proofErr w:type="spellStart"/>
      <w:r>
        <w:rPr>
          <w:rFonts w:ascii="Sylfaen" w:hAnsi="Sylfaen"/>
          <w:sz w:val="20"/>
          <w:szCs w:val="20"/>
        </w:rPr>
        <w:t>სილაბუსები</w:t>
      </w:r>
      <w:proofErr w:type="spellEnd"/>
    </w:p>
    <w:p w14:paraId="7386A075" w14:textId="77777777" w:rsidR="00AB657F" w:rsidRPr="00DB4DE5" w:rsidRDefault="00AB657F" w:rsidP="00AB657F">
      <w:pPr>
        <w:pStyle w:val="NormalWeb"/>
        <w:numPr>
          <w:ilvl w:val="0"/>
          <w:numId w:val="1"/>
        </w:numPr>
        <w:spacing w:line="276" w:lineRule="auto"/>
        <w:jc w:val="both"/>
        <w:rPr>
          <w:rFonts w:ascii="Sylfaen" w:hAnsi="Sylfaen"/>
          <w:sz w:val="20"/>
          <w:szCs w:val="20"/>
        </w:rPr>
      </w:pPr>
      <w:r>
        <w:rPr>
          <w:rFonts w:ascii="Sylfaen" w:hAnsi="Sylfaen"/>
          <w:sz w:val="20"/>
          <w:szCs w:val="20"/>
        </w:rPr>
        <w:t xml:space="preserve">პროგრამის </w:t>
      </w:r>
      <w:proofErr w:type="spellStart"/>
      <w:r>
        <w:rPr>
          <w:rFonts w:ascii="Sylfaen" w:hAnsi="Sylfaen"/>
          <w:sz w:val="20"/>
          <w:szCs w:val="20"/>
        </w:rPr>
        <w:t>კურუკულუმის</w:t>
      </w:r>
      <w:proofErr w:type="spellEnd"/>
      <w:r>
        <w:rPr>
          <w:rFonts w:ascii="Sylfaen" w:hAnsi="Sylfaen"/>
          <w:sz w:val="20"/>
          <w:szCs w:val="20"/>
        </w:rPr>
        <w:t xml:space="preserve"> რუკა</w:t>
      </w:r>
    </w:p>
    <w:p w14:paraId="0EC69C7F" w14:textId="77777777" w:rsidR="00AB657F" w:rsidRPr="00DB4DE5" w:rsidRDefault="00282746" w:rsidP="00AB657F">
      <w:pPr>
        <w:pStyle w:val="NormalWeb"/>
        <w:numPr>
          <w:ilvl w:val="0"/>
          <w:numId w:val="1"/>
        </w:numPr>
        <w:spacing w:line="276" w:lineRule="auto"/>
        <w:jc w:val="both"/>
        <w:rPr>
          <w:rFonts w:ascii="Sylfaen" w:hAnsi="Sylfaen"/>
          <w:sz w:val="20"/>
          <w:szCs w:val="20"/>
        </w:rPr>
      </w:pPr>
      <w:r>
        <w:rPr>
          <w:rFonts w:ascii="Sylfaen" w:hAnsi="Sylfaen"/>
          <w:sz w:val="20"/>
          <w:szCs w:val="20"/>
        </w:rPr>
        <w:t>გასაუბრება</w:t>
      </w:r>
      <w:r w:rsidR="00AB657F">
        <w:rPr>
          <w:rFonts w:ascii="Sylfaen" w:hAnsi="Sylfaen"/>
          <w:sz w:val="20"/>
          <w:szCs w:val="20"/>
        </w:rPr>
        <w:t xml:space="preserve"> პროგრამის ხელმძღვანელთან, აკადემიურ და მოწვეულ პერსონალთან, ხარისხის უზრუნველყოფის სამსახურის უფროსთან</w:t>
      </w:r>
    </w:p>
    <w:p w14:paraId="746E7A0B" w14:textId="77777777" w:rsidR="00AB657F" w:rsidRPr="00DB4DE5" w:rsidRDefault="00AB657F" w:rsidP="00AB657F">
      <w:pPr>
        <w:pStyle w:val="NormalWeb"/>
        <w:numPr>
          <w:ilvl w:val="0"/>
          <w:numId w:val="1"/>
        </w:numPr>
        <w:spacing w:after="0" w:line="276" w:lineRule="auto"/>
        <w:jc w:val="both"/>
        <w:textAlignment w:val="baseline"/>
        <w:rPr>
          <w:rFonts w:ascii="Sylfaen" w:hAnsi="Sylfaen"/>
          <w:sz w:val="20"/>
          <w:szCs w:val="20"/>
        </w:rPr>
      </w:pPr>
      <w:r w:rsidRPr="009647BC">
        <w:rPr>
          <w:sz w:val="20"/>
          <w:szCs w:val="20"/>
        </w:rPr>
        <w:t>BTU-ს ვებგვერდი:</w:t>
      </w:r>
      <w:r>
        <w:t xml:space="preserve"> </w:t>
      </w:r>
      <w:hyperlink r:id="rId16" w:tgtFrame="_new" w:history="1">
        <w:r>
          <w:rPr>
            <w:rStyle w:val="Hyperlink"/>
            <w:rFonts w:ascii="Sylfaen" w:hAnsi="Sylfaen"/>
            <w:sz w:val="20"/>
            <w:szCs w:val="20"/>
          </w:rPr>
          <w:t>https://btu.edu.ge/</w:t>
        </w:r>
      </w:hyperlink>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DB4DE5" w14:paraId="72D605A5" w14:textId="77777777" w:rsidTr="00244B01">
        <w:tc>
          <w:tcPr>
            <w:tcW w:w="9304" w:type="dxa"/>
          </w:tcPr>
          <w:p w14:paraId="4D4CE3E4"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19CF9140" w14:textId="77777777" w:rsidR="00AB657F" w:rsidRPr="00DB4DE5" w:rsidRDefault="00AB657F" w:rsidP="00244B01">
            <w:pPr>
              <w:spacing w:beforeAutospacing="1" w:afterAutospacing="1" w:line="276" w:lineRule="auto"/>
              <w:jc w:val="both"/>
              <w:textAlignment w:val="baseline"/>
              <w:rPr>
                <w:rFonts w:ascii="Sylfaen" w:hAnsi="Sylfaen"/>
                <w:b/>
                <w:sz w:val="20"/>
                <w:szCs w:val="20"/>
              </w:rPr>
            </w:pPr>
            <w:bookmarkStart w:id="8" w:name="_Hlk205926927"/>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w:t>
            </w:r>
          </w:p>
          <w:p w14:paraId="4B03FB8C" w14:textId="77777777" w:rsidR="00AB657F" w:rsidRPr="00DB4DE5" w:rsidRDefault="00AB657F" w:rsidP="00244B01">
            <w:pPr>
              <w:numPr>
                <w:ilvl w:val="0"/>
                <w:numId w:val="4"/>
              </w:numPr>
              <w:spacing w:beforeAutospacing="1" w:afterAutospacing="1" w:line="276" w:lineRule="auto"/>
              <w:ind w:left="426"/>
              <w:jc w:val="both"/>
              <w:textAlignment w:val="baseline"/>
              <w:rPr>
                <w:rFonts w:ascii="Sylfaen" w:hAnsi="Sylfaen"/>
                <w:noProof/>
                <w:color w:val="00B050"/>
                <w:sz w:val="20"/>
                <w:szCs w:val="20"/>
              </w:rPr>
            </w:pPr>
            <w:r>
              <w:rPr>
                <w:rFonts w:ascii="Sylfaen" w:hAnsi="Sylfaen"/>
                <w:sz w:val="20"/>
                <w:szCs w:val="20"/>
              </w:rPr>
              <w:t xml:space="preserve">სასურველია, სასწავლო კურსების </w:t>
            </w:r>
            <w:proofErr w:type="spellStart"/>
            <w:r>
              <w:rPr>
                <w:rFonts w:ascii="Sylfaen" w:hAnsi="Sylfaen"/>
                <w:sz w:val="20"/>
                <w:szCs w:val="20"/>
              </w:rPr>
              <w:t>სილაბუსებში</w:t>
            </w:r>
            <w:proofErr w:type="spellEnd"/>
            <w:r>
              <w:rPr>
                <w:rFonts w:ascii="Sylfaen" w:hAnsi="Sylfaen"/>
                <w:sz w:val="20"/>
                <w:szCs w:val="20"/>
              </w:rPr>
              <w:t xml:space="preserve"> უფრო მეტად გამოიყენებოდეს უნივერსიტეტში ხელმისაწვდომი საერთაშორისო ელექტრონული ბიბლიოთეკის მონაცემთა ბაზები. </w:t>
            </w:r>
            <w:bookmarkEnd w:id="8"/>
          </w:p>
        </w:tc>
      </w:tr>
    </w:tbl>
    <w:p w14:paraId="17A37857" w14:textId="77777777" w:rsidR="00AB657F" w:rsidRPr="00DB4DE5" w:rsidRDefault="00AB657F" w:rsidP="00AB657F">
      <w:pPr>
        <w:spacing w:beforeAutospacing="1" w:after="0" w:afterAutospacing="1" w:line="276" w:lineRule="auto"/>
        <w:jc w:val="both"/>
        <w:textAlignment w:val="baseline"/>
        <w:rPr>
          <w:rFonts w:ascii="Sylfaen" w:hAnsi="Sylfaen" w:cs="Sylfaen"/>
          <w:noProof/>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DB4DE5" w14:paraId="0D884B5F" w14:textId="77777777" w:rsidTr="00244B01">
        <w:tc>
          <w:tcPr>
            <w:tcW w:w="9304" w:type="dxa"/>
          </w:tcPr>
          <w:p w14:paraId="754C5C92" w14:textId="77777777" w:rsidR="00AB657F" w:rsidRPr="00DB4DE5" w:rsidRDefault="00AB657F" w:rsidP="00244B01">
            <w:pPr>
              <w:spacing w:beforeAutospacing="1" w:afterAutospacing="1" w:line="276" w:lineRule="auto"/>
              <w:jc w:val="both"/>
              <w:textAlignment w:val="baseline"/>
              <w:rPr>
                <w:rStyle w:val="spellingerror"/>
                <w:rFonts w:ascii="Sylfaen" w:hAnsi="Sylfaen" w:cs="Sylfaen"/>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40C03894" w14:textId="77777777" w:rsidR="00AB657F" w:rsidRPr="00DB4DE5" w:rsidRDefault="00AB657F" w:rsidP="00AB657F">
      <w:pPr>
        <w:pStyle w:val="ListParagraph"/>
        <w:spacing w:after="0" w:line="276" w:lineRule="auto"/>
        <w:jc w:val="both"/>
        <w:textAlignment w:val="baseline"/>
        <w:rPr>
          <w:rFonts w:ascii="Sylfaen" w:eastAsia="Times New Roman" w:hAnsi="Sylfaen" w:cs="Segoe UI"/>
          <w:sz w:val="20"/>
          <w:szCs w:val="20"/>
          <w:lang w:eastAsia="ru-RU"/>
        </w:rPr>
      </w:pPr>
    </w:p>
    <w:p w14:paraId="29476108" w14:textId="77777777" w:rsidR="00AB657F" w:rsidRPr="00DB4DE5"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32622C86" w14:textId="77777777" w:rsidR="00AB657F" w:rsidRPr="00DB4DE5" w:rsidRDefault="00AB657F" w:rsidP="00AB657F">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პროგრამის შესაბამისობა</w:t>
      </w:r>
    </w:p>
    <w:tbl>
      <w:tblPr>
        <w:tblW w:w="0" w:type="auto"/>
        <w:tblLook w:val="04A0" w:firstRow="1" w:lastRow="0" w:firstColumn="1" w:lastColumn="0" w:noHBand="0" w:noVBand="1"/>
      </w:tblPr>
      <w:tblGrid>
        <w:gridCol w:w="2510"/>
        <w:gridCol w:w="1723"/>
        <w:gridCol w:w="1723"/>
        <w:gridCol w:w="1723"/>
        <w:gridCol w:w="1681"/>
      </w:tblGrid>
      <w:tr w:rsidR="00AB657F" w:rsidRPr="00DB4DE5" w14:paraId="7941FFDC" w14:textId="77777777" w:rsidTr="00244B01">
        <w:tc>
          <w:tcPr>
            <w:tcW w:w="2567" w:type="dxa"/>
          </w:tcPr>
          <w:p w14:paraId="7B52E87E" w14:textId="77777777" w:rsidR="00AB657F" w:rsidRPr="00DB4DE5" w:rsidRDefault="00AB657F" w:rsidP="00244B01">
            <w:pPr>
              <w:pStyle w:val="NormalWeb"/>
              <w:jc w:val="center"/>
              <w:rPr>
                <w:rFonts w:ascii="Sylfaen" w:hAnsi="Sylfaen"/>
                <w:b/>
                <w:color w:val="000000"/>
                <w:sz w:val="20"/>
                <w:szCs w:val="20"/>
              </w:rPr>
            </w:pPr>
            <w:r>
              <w:rPr>
                <w:rFonts w:ascii="Sylfaen" w:hAnsi="Sylfaen"/>
                <w:b/>
                <w:color w:val="000000"/>
                <w:sz w:val="20"/>
                <w:szCs w:val="20"/>
              </w:rPr>
              <w:t>კომპონენტი 1.5 სასწავლო კურსი/საგანი</w:t>
            </w:r>
          </w:p>
        </w:tc>
        <w:tc>
          <w:tcPr>
            <w:tcW w:w="1684" w:type="dxa"/>
          </w:tcPr>
          <w:p w14:paraId="36AE257B" w14:textId="77777777" w:rsidR="00AB657F" w:rsidRPr="00DB4DE5" w:rsidRDefault="00AB657F" w:rsidP="00244B01">
            <w:pPr>
              <w:pStyle w:val="NormalWeb"/>
              <w:rPr>
                <w:rFonts w:ascii="Sylfaen" w:hAnsi="Sylfaen"/>
                <w:b/>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51E0B553" w14:textId="77777777" w:rsidR="00AB657F" w:rsidRPr="00DB4DE5" w:rsidRDefault="00EA1736" w:rsidP="00244B01">
            <w:pPr>
              <w:pStyle w:val="NormalWeb"/>
              <w:rPr>
                <w:rFonts w:ascii="Sylfaen" w:hAnsi="Sylfaen"/>
                <w:b/>
                <w:color w:val="000000"/>
                <w:sz w:val="20"/>
                <w:szCs w:val="20"/>
              </w:rPr>
            </w:pPr>
            <w:r>
              <w:rPr>
                <w:rFonts w:ascii="Sylfaen" w:hAnsi="Sylfaen"/>
                <w:b/>
                <w:color w:val="000000"/>
                <w:sz w:val="20"/>
                <w:szCs w:val="20"/>
              </w:rPr>
              <w:t>მეტწილად</w:t>
            </w:r>
            <w:r w:rsidR="00AB657F">
              <w:rPr>
                <w:rFonts w:ascii="Sylfaen" w:hAnsi="Sylfaen"/>
                <w:b/>
                <w:color w:val="000000"/>
                <w:sz w:val="20"/>
                <w:szCs w:val="20"/>
              </w:rPr>
              <w:t xml:space="preserve"> შესაბამისობაშია მოთხოვნებთან</w:t>
            </w:r>
          </w:p>
        </w:tc>
        <w:tc>
          <w:tcPr>
            <w:tcW w:w="1684" w:type="dxa"/>
          </w:tcPr>
          <w:p w14:paraId="34992298" w14:textId="77777777" w:rsidR="00AB657F" w:rsidRPr="00DB4DE5" w:rsidRDefault="00AB657F" w:rsidP="00244B01">
            <w:pPr>
              <w:pStyle w:val="NormalWeb"/>
              <w:rPr>
                <w:rFonts w:ascii="Sylfaen" w:hAnsi="Sylfaen"/>
                <w:b/>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71D0FB34" w14:textId="77777777" w:rsidR="00AB657F" w:rsidRPr="00DB4DE5" w:rsidRDefault="00AB657F" w:rsidP="00244B01">
            <w:pPr>
              <w:pStyle w:val="NormalWeb"/>
              <w:rPr>
                <w:rFonts w:ascii="Sylfaen" w:hAnsi="Sylfaen"/>
                <w:b/>
                <w:color w:val="000000"/>
                <w:sz w:val="20"/>
                <w:szCs w:val="20"/>
              </w:rPr>
            </w:pPr>
            <w:r>
              <w:rPr>
                <w:rFonts w:ascii="Sylfaen" w:hAnsi="Sylfaen"/>
                <w:b/>
                <w:color w:val="000000"/>
                <w:sz w:val="20"/>
                <w:szCs w:val="20"/>
              </w:rPr>
              <w:t>არ არის შესაბამისობაში მოთხოვნებთან</w:t>
            </w:r>
          </w:p>
        </w:tc>
      </w:tr>
      <w:tr w:rsidR="00AB657F" w:rsidRPr="00DB4DE5" w14:paraId="2A6431D1" w14:textId="77777777" w:rsidTr="00244B01">
        <w:tc>
          <w:tcPr>
            <w:tcW w:w="2567" w:type="dxa"/>
          </w:tcPr>
          <w:p w14:paraId="7401926E"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 მაგისტრატურა)</w:t>
            </w:r>
          </w:p>
        </w:tc>
        <w:tc>
          <w:tcPr>
            <w:tcW w:w="1684" w:type="dxa"/>
          </w:tcPr>
          <w:p w14:paraId="7B5B7B5F" w14:textId="77777777" w:rsidR="00AB657F" w:rsidRPr="00DB4DE5" w:rsidRDefault="00AB657F" w:rsidP="00244B01">
            <w:pPr>
              <w:pStyle w:val="NormalWeb"/>
              <w:jc w:val="center"/>
              <w:rPr>
                <w:rFonts w:ascii="Sylfaen" w:hAnsi="Sylfaen"/>
                <w:sz w:val="20"/>
                <w:szCs w:val="20"/>
              </w:rPr>
            </w:pPr>
            <w:r>
              <w:rPr>
                <w:rFonts w:ascii="Segoe UI Symbol" w:hAnsi="Segoe UI Symbol"/>
                <w:b/>
                <w:sz w:val="20"/>
                <w:szCs w:val="20"/>
              </w:rPr>
              <w:t>☒</w:t>
            </w:r>
          </w:p>
        </w:tc>
        <w:tc>
          <w:tcPr>
            <w:tcW w:w="1684" w:type="dxa"/>
          </w:tcPr>
          <w:p w14:paraId="7F98DDA0"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267B358B"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5FC1D70F"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AB657F" w:rsidRPr="00DB4DE5" w14:paraId="7EDD7E5F" w14:textId="77777777" w:rsidTr="00244B01">
        <w:tc>
          <w:tcPr>
            <w:tcW w:w="2567" w:type="dxa"/>
          </w:tcPr>
          <w:p w14:paraId="60D7F0D2" w14:textId="1D815D58" w:rsidR="00AB657F" w:rsidRPr="00DB4DE5" w:rsidRDefault="00AB657F" w:rsidP="00244B01">
            <w:pPr>
              <w:pStyle w:val="NormalWeb"/>
              <w:rPr>
                <w:rFonts w:ascii="Sylfaen" w:hAnsi="Sylfaen"/>
                <w:b/>
                <w:i/>
                <w:sz w:val="20"/>
                <w:szCs w:val="20"/>
              </w:rPr>
            </w:pPr>
            <w:r>
              <w:rPr>
                <w:rFonts w:ascii="Sylfaen" w:hAnsi="Sylfaen"/>
                <w:b/>
                <w:sz w:val="20"/>
                <w:szCs w:val="20"/>
              </w:rPr>
              <w:lastRenderedPageBreak/>
              <w:t>პროგრამა 2 (</w:t>
            </w:r>
            <w:r w:rsidR="00497FFE">
              <w:rPr>
                <w:rFonts w:ascii="Sylfaen" w:hAnsi="Sylfaen"/>
                <w:b/>
                <w:sz w:val="20"/>
                <w:szCs w:val="20"/>
              </w:rPr>
              <w:t>ციფრული მარკეტინგი, აღმასრულებელი სამაგისტრო პროგრამა</w:t>
            </w:r>
            <w:r>
              <w:rPr>
                <w:rFonts w:ascii="Sylfaen" w:hAnsi="Sylfaen"/>
                <w:b/>
                <w:sz w:val="20"/>
                <w:szCs w:val="20"/>
              </w:rPr>
              <w:t>)</w:t>
            </w:r>
          </w:p>
        </w:tc>
        <w:tc>
          <w:tcPr>
            <w:tcW w:w="1684" w:type="dxa"/>
          </w:tcPr>
          <w:p w14:paraId="573E969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1723BA5B"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50B101EF"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31A4159A"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bl>
    <w:p w14:paraId="12460304"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22EE77B6"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17350FE"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rPr>
      </w:pPr>
      <w:r>
        <w:rPr>
          <w:rFonts w:ascii="Sylfaen" w:hAnsi="Sylfaen"/>
          <w:b/>
          <w:color w:val="0070C0"/>
          <w:sz w:val="20"/>
          <w:szCs w:val="20"/>
        </w:rPr>
        <w:t>პროგრამების სტანდარტთან შესაბამისობა</w:t>
      </w:r>
    </w:p>
    <w:p w14:paraId="2FF6EBE1"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1710"/>
        <w:gridCol w:w="1710"/>
        <w:gridCol w:w="1710"/>
        <w:gridCol w:w="1710"/>
      </w:tblGrid>
      <w:tr w:rsidR="00AB657F" w:rsidRPr="00DB4DE5" w14:paraId="39D367BB" w14:textId="77777777" w:rsidTr="00244B01">
        <w:tc>
          <w:tcPr>
            <w:tcW w:w="2520" w:type="dxa"/>
            <w:shd w:val="clear" w:color="auto" w:fill="DEEAF6"/>
          </w:tcPr>
          <w:p w14:paraId="2EC3D4C8" w14:textId="77777777" w:rsidR="00AB657F" w:rsidRPr="00DB4DE5" w:rsidRDefault="00AB657F" w:rsidP="00244B01">
            <w:pPr>
              <w:spacing w:after="0" w:line="240" w:lineRule="auto"/>
              <w:textAlignment w:val="baseline"/>
              <w:rPr>
                <w:rFonts w:ascii="Sylfaen" w:hAnsi="Sylfaen" w:cs="Sylfaen"/>
                <w:b/>
                <w:color w:val="0070C0"/>
                <w:sz w:val="20"/>
                <w:szCs w:val="20"/>
              </w:rPr>
            </w:pPr>
            <w:r>
              <w:rPr>
                <w:rFonts w:ascii="Sylfaen" w:hAnsi="Sylfaen"/>
                <w:b/>
                <w:color w:val="0070C0"/>
                <w:sz w:val="20"/>
                <w:szCs w:val="20"/>
              </w:rPr>
              <w:t>1. საგანმანათლებლო პროგრამის მიზნები, სწავლის შედეგები და მათი შესაბამისობა პროგრამასთან</w:t>
            </w:r>
          </w:p>
        </w:tc>
        <w:tc>
          <w:tcPr>
            <w:tcW w:w="1710" w:type="dxa"/>
          </w:tcPr>
          <w:p w14:paraId="29C6BF6B" w14:textId="77777777" w:rsidR="00AB657F" w:rsidRPr="00DB4DE5" w:rsidRDefault="00AB657F" w:rsidP="00244B01">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შესაბამისობაშია მოთხოვნებთან</w:t>
            </w:r>
          </w:p>
        </w:tc>
        <w:tc>
          <w:tcPr>
            <w:tcW w:w="1710" w:type="dxa"/>
          </w:tcPr>
          <w:p w14:paraId="48AA3FA4" w14:textId="77777777" w:rsidR="00AB657F" w:rsidRPr="00DB4DE5" w:rsidRDefault="00EA1736" w:rsidP="00244B01">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მეტწილად</w:t>
            </w:r>
            <w:r w:rsidR="00AB657F">
              <w:rPr>
                <w:rFonts w:ascii="Sylfaen" w:hAnsi="Sylfaen"/>
                <w:b/>
                <w:color w:val="0070C0"/>
                <w:sz w:val="20"/>
                <w:szCs w:val="20"/>
              </w:rPr>
              <w:t xml:space="preserve"> შესაბამისობაშია მოთხოვნებთან</w:t>
            </w:r>
          </w:p>
        </w:tc>
        <w:tc>
          <w:tcPr>
            <w:tcW w:w="1710" w:type="dxa"/>
          </w:tcPr>
          <w:p w14:paraId="46585344" w14:textId="77777777" w:rsidR="00AB657F" w:rsidRPr="00DB4DE5" w:rsidRDefault="00AB657F" w:rsidP="00244B01">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ნაწილობრივ შესაბამისობაშია მოთხოვნებთან</w:t>
            </w:r>
          </w:p>
        </w:tc>
        <w:tc>
          <w:tcPr>
            <w:tcW w:w="1710" w:type="dxa"/>
          </w:tcPr>
          <w:p w14:paraId="457F25A1" w14:textId="77777777" w:rsidR="00AB657F" w:rsidRPr="00DB4DE5" w:rsidRDefault="00AB657F" w:rsidP="00244B01">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არ არის შესაბამისობაში მოთხოვნებთან</w:t>
            </w:r>
          </w:p>
        </w:tc>
      </w:tr>
      <w:tr w:rsidR="00AB657F" w:rsidRPr="00DB4DE5" w14:paraId="3AB90C3D" w14:textId="77777777" w:rsidTr="00244B01">
        <w:tc>
          <w:tcPr>
            <w:tcW w:w="2520" w:type="dxa"/>
            <w:shd w:val="clear" w:color="auto" w:fill="DEEAF6"/>
          </w:tcPr>
          <w:p w14:paraId="7E3F4D64" w14:textId="77777777" w:rsidR="00AB657F" w:rsidRPr="00DB4DE5" w:rsidRDefault="00AB657F" w:rsidP="00244B01">
            <w:pPr>
              <w:spacing w:after="0" w:line="240" w:lineRule="auto"/>
              <w:textAlignment w:val="baseline"/>
              <w:rPr>
                <w:rFonts w:ascii="Sylfaen" w:eastAsia="Times New Roman" w:hAnsi="Sylfaen" w:cs="Segoe UI"/>
                <w:b/>
                <w:i/>
                <w:color w:val="0070C0"/>
                <w:sz w:val="20"/>
                <w:szCs w:val="20"/>
              </w:rPr>
            </w:pPr>
            <w:r>
              <w:rPr>
                <w:rFonts w:ascii="Sylfaen" w:hAnsi="Sylfaen"/>
                <w:b/>
                <w:color w:val="0070C0"/>
                <w:sz w:val="20"/>
                <w:szCs w:val="20"/>
              </w:rPr>
              <w:t>პროგრამა 1 (მონაცემებზე დაფუძნებული ციფრული მარკეტინგი - მაგისტრატურა)</w:t>
            </w:r>
          </w:p>
        </w:tc>
        <w:tc>
          <w:tcPr>
            <w:tcW w:w="1710" w:type="dxa"/>
          </w:tcPr>
          <w:p w14:paraId="5D88FB13"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710" w:type="dxa"/>
          </w:tcPr>
          <w:p w14:paraId="6B14EA9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710" w:type="dxa"/>
          </w:tcPr>
          <w:p w14:paraId="1C783870"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710" w:type="dxa"/>
          </w:tcPr>
          <w:p w14:paraId="4B19E027"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AB657F" w:rsidRPr="00DB4DE5" w14:paraId="34539EA0" w14:textId="77777777" w:rsidTr="00244B01">
        <w:tc>
          <w:tcPr>
            <w:tcW w:w="2520" w:type="dxa"/>
            <w:shd w:val="clear" w:color="auto" w:fill="DEEAF6"/>
          </w:tcPr>
          <w:p w14:paraId="6817525B" w14:textId="5B723793" w:rsidR="00AB657F" w:rsidRPr="00DB4DE5" w:rsidRDefault="00AB657F" w:rsidP="00244B01">
            <w:pPr>
              <w:spacing w:after="0" w:line="240" w:lineRule="auto"/>
              <w:textAlignment w:val="baseline"/>
              <w:rPr>
                <w:rFonts w:ascii="Sylfaen" w:hAnsi="Sylfaen" w:cs="Sylfaen"/>
                <w:b/>
                <w:i/>
                <w:color w:val="0070C0"/>
                <w:sz w:val="20"/>
                <w:szCs w:val="20"/>
              </w:rPr>
            </w:pPr>
            <w:r>
              <w:rPr>
                <w:rFonts w:ascii="Sylfaen" w:hAnsi="Sylfaen"/>
                <w:b/>
                <w:color w:val="0070C0"/>
                <w:sz w:val="20"/>
                <w:szCs w:val="20"/>
              </w:rPr>
              <w:t>პროგრამა 2 (</w:t>
            </w:r>
            <w:r w:rsidR="00497FFE">
              <w:rPr>
                <w:rFonts w:ascii="Sylfaen" w:hAnsi="Sylfaen"/>
                <w:b/>
                <w:color w:val="0070C0"/>
                <w:sz w:val="20"/>
                <w:szCs w:val="20"/>
              </w:rPr>
              <w:t>ციფრული მარკეტინგი, აღმასრულებელი სამაგისტრო პროგრამა</w:t>
            </w:r>
            <w:r>
              <w:rPr>
                <w:rFonts w:ascii="Sylfaen" w:hAnsi="Sylfaen"/>
                <w:b/>
                <w:color w:val="0070C0"/>
                <w:sz w:val="20"/>
                <w:szCs w:val="20"/>
              </w:rPr>
              <w:t>)</w:t>
            </w:r>
          </w:p>
        </w:tc>
        <w:tc>
          <w:tcPr>
            <w:tcW w:w="1710" w:type="dxa"/>
          </w:tcPr>
          <w:p w14:paraId="61BF50DD"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710" w:type="dxa"/>
          </w:tcPr>
          <w:p w14:paraId="038E0608"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710" w:type="dxa"/>
          </w:tcPr>
          <w:p w14:paraId="7A8A08EA"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710" w:type="dxa"/>
          </w:tcPr>
          <w:p w14:paraId="1C84F910"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bl>
    <w:p w14:paraId="06F9225E"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1EA81324"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0F31F40" w14:textId="77777777" w:rsidR="00AB657F" w:rsidRPr="00DB4DE5" w:rsidRDefault="00AB657F" w:rsidP="00AB657F">
      <w:pPr>
        <w:pStyle w:val="Heading3"/>
        <w:numPr>
          <w:ilvl w:val="0"/>
          <w:numId w:val="6"/>
        </w:numPr>
        <w:pBdr>
          <w:top w:val="single" w:sz="4" w:space="1" w:color="auto"/>
        </w:pBdr>
        <w:shd w:val="clear" w:color="auto" w:fill="DEEAF6"/>
        <w:ind w:left="270" w:hanging="270"/>
        <w:jc w:val="both"/>
        <w:rPr>
          <w:rFonts w:ascii="Sylfaen" w:hAnsi="Sylfaen"/>
          <w:b/>
          <w:sz w:val="20"/>
          <w:szCs w:val="20"/>
        </w:rPr>
      </w:pPr>
      <w:bookmarkStart w:id="9" w:name="_Toc117771408"/>
      <w:r>
        <w:rPr>
          <w:rFonts w:ascii="Sylfaen" w:hAnsi="Sylfaen"/>
          <w:b/>
          <w:sz w:val="20"/>
          <w:szCs w:val="20"/>
        </w:rPr>
        <w:t>სწავლების მეთოდოლოგია და ორგანიზება, პროგრამის ათვისების შეფასების ადეკვატურობა</w:t>
      </w:r>
      <w:bookmarkEnd w:id="9"/>
      <w:r>
        <w:rPr>
          <w:rFonts w:ascii="Sylfaen" w:hAnsi="Sylfaen"/>
          <w:b/>
          <w:sz w:val="20"/>
          <w:szCs w:val="20"/>
        </w:rPr>
        <w:t xml:space="preserve"> </w:t>
      </w:r>
    </w:p>
    <w:p w14:paraId="7A02A58D" w14:textId="77777777" w:rsidR="00AB657F" w:rsidRPr="00DB4DE5" w:rsidRDefault="00AB657F" w:rsidP="00AB657F">
      <w:pPr>
        <w:widowControl w:val="0"/>
        <w:pBdr>
          <w:bottom w:val="single" w:sz="4" w:space="1" w:color="auto"/>
        </w:pBdr>
        <w:spacing w:before="2" w:after="0" w:line="240" w:lineRule="auto"/>
        <w:ind w:right="106"/>
        <w:jc w:val="both"/>
        <w:rPr>
          <w:rFonts w:ascii="Sylfaen" w:hAnsi="Sylfaen"/>
          <w:sz w:val="20"/>
          <w:szCs w:val="20"/>
        </w:rPr>
      </w:pPr>
      <w:r>
        <w:rPr>
          <w:rFonts w:ascii="Sylfaen" w:hAnsi="Sylfaen"/>
          <w:sz w:val="20"/>
          <w:szCs w:val="20"/>
        </w:rPr>
        <w:t>პროგრამაზე დაშვების წინაპირობები, სწავლება-სწავლის</w:t>
      </w:r>
      <w:r>
        <w:rPr>
          <w:rFonts w:ascii="Sylfaen" w:hAnsi="Sylfaen"/>
          <w:sz w:val="20"/>
          <w:szCs w:val="20"/>
        </w:rPr>
        <w:br/>
        <w:t>მეთოდები და სტუდენტთა შეფასება ითვალისწინებს პროგრამის სწავლის სფეროს თავისებურებებს, საფეხურის მოთხოვნებს, სტუდენტთა საჭიროებებს და უზრუნველყოფს პროგრამით დასახული მიზნებისა და მოსალოდნელი სწავლის შედეგების მიღწევას.</w:t>
      </w:r>
    </w:p>
    <w:p w14:paraId="5296011E"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color w:val="0070C0"/>
          <w:sz w:val="20"/>
          <w:szCs w:val="20"/>
          <w:lang w:eastAsia="ru-RU"/>
        </w:rPr>
      </w:pPr>
    </w:p>
    <w:p w14:paraId="5FB5AF24" w14:textId="77777777" w:rsidR="00AB657F" w:rsidRPr="00DB4DE5" w:rsidRDefault="00AB657F" w:rsidP="00AB657F">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 xml:space="preserve">2.1. პროგრამაზე  დაშვების წინაპირობები </w:t>
      </w:r>
    </w:p>
    <w:p w14:paraId="580CF0B6" w14:textId="77777777" w:rsidR="00AB657F" w:rsidRPr="00DB4DE5" w:rsidRDefault="00AB657F" w:rsidP="00AB657F">
      <w:pPr>
        <w:pBdr>
          <w:bottom w:val="single" w:sz="4" w:space="1" w:color="auto"/>
        </w:pBdr>
        <w:spacing w:after="0" w:line="276" w:lineRule="auto"/>
        <w:jc w:val="both"/>
        <w:rPr>
          <w:rFonts w:ascii="Sylfaen" w:hAnsi="Sylfaen"/>
          <w:sz w:val="20"/>
          <w:szCs w:val="20"/>
        </w:rPr>
      </w:pPr>
      <w:proofErr w:type="spellStart"/>
      <w:r>
        <w:rPr>
          <w:rFonts w:ascii="Sylfaen" w:hAnsi="Sylfaen"/>
          <w:sz w:val="20"/>
          <w:szCs w:val="20"/>
        </w:rPr>
        <w:t>უსდ</w:t>
      </w:r>
      <w:proofErr w:type="spellEnd"/>
      <w:r>
        <w:rPr>
          <w:rFonts w:ascii="Sylfaen" w:hAnsi="Sylfaen"/>
          <w:sz w:val="20"/>
          <w:szCs w:val="20"/>
        </w:rPr>
        <w:t>- ს განსაზღვრული აქვს პირთა პროგრამაზე დაშვების შესაბამისი, გამჭვირვალე, სამართლიანი, საჯარო და ხელმისაწვდომი წინაპირობები და პროცედურები, რომელიც უზრუნველყოფს შესაბამისი ცოდნისა და უნარების მქონე პირთა პროგრამაში ჩართვას პროგრამის სწავლის შედეგების მიღწევისათვის.</w:t>
      </w:r>
    </w:p>
    <w:p w14:paraId="037B60E5" w14:textId="77777777" w:rsidR="00AB657F" w:rsidRPr="00DB4DE5" w:rsidRDefault="00AB657F" w:rsidP="00AB657F">
      <w:pPr>
        <w:spacing w:after="0" w:line="276" w:lineRule="auto"/>
        <w:jc w:val="both"/>
        <w:rPr>
          <w:rFonts w:ascii="Sylfaen" w:hAnsi="Sylfaen" w:cs="Calibri"/>
          <w:sz w:val="20"/>
          <w:szCs w:val="20"/>
        </w:rPr>
      </w:pPr>
    </w:p>
    <w:p w14:paraId="2F40DE73" w14:textId="77777777" w:rsidR="00AB657F" w:rsidRPr="00DB4DE5" w:rsidRDefault="00AB657F" w:rsidP="00AB657F">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66A2B086" w14:textId="77777777" w:rsidR="00AB657F" w:rsidRPr="00DB4DE5" w:rsidRDefault="00AB657F" w:rsidP="00AB657F">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0A5B0137" w14:textId="77777777" w:rsidR="00AB657F" w:rsidRPr="00DB4DE5" w:rsidRDefault="00AB657F" w:rsidP="00AB657F">
      <w:pPr>
        <w:spacing w:after="0" w:line="276" w:lineRule="auto"/>
        <w:jc w:val="both"/>
        <w:textAlignment w:val="baseline"/>
        <w:rPr>
          <w:rFonts w:ascii="Sylfaen" w:hAnsi="Sylfaen"/>
          <w:b/>
          <w:bCs/>
          <w:sz w:val="20"/>
          <w:szCs w:val="20"/>
        </w:rPr>
      </w:pPr>
    </w:p>
    <w:p w14:paraId="604A4A1C" w14:textId="77777777" w:rsidR="00AB657F" w:rsidRPr="00DB4DE5" w:rsidRDefault="00AB657F" w:rsidP="00AB657F">
      <w:pPr>
        <w:spacing w:after="0" w:line="360" w:lineRule="auto"/>
        <w:jc w:val="both"/>
        <w:textAlignment w:val="baseline"/>
        <w:rPr>
          <w:rFonts w:ascii="Sylfaen" w:hAnsi="Sylfaen"/>
          <w:bCs/>
          <w:color w:val="808080"/>
          <w:sz w:val="20"/>
          <w:szCs w:val="20"/>
        </w:rPr>
      </w:pPr>
      <w:r>
        <w:rPr>
          <w:rFonts w:ascii="Sylfaen" w:hAnsi="Sylfaen"/>
          <w:bCs/>
          <w:color w:val="808080"/>
          <w:sz w:val="20"/>
          <w:szCs w:val="20"/>
        </w:rPr>
        <w:t>აღწერეთ, გაანალიზეთ და შეაფასეთ საგანმანათლებლო პროგრამის შესაბამისობა სტანდარტის კომპონენტის მოთხოვნებთან, თვითშეფასების ანგარიშის (SER), თანდართული დოკუმენტების და ადგილზე ვიზიტების შედეგად შეგროვებული ინფორმაციის საფუძველზე.</w:t>
      </w:r>
    </w:p>
    <w:p w14:paraId="1D09F7AE" w14:textId="77777777" w:rsidR="00AB657F" w:rsidRPr="00DB4DE5" w:rsidRDefault="00AB657F" w:rsidP="00AB657F">
      <w:pPr>
        <w:spacing w:after="0" w:line="276" w:lineRule="auto"/>
        <w:ind w:right="100" w:hanging="2"/>
        <w:jc w:val="both"/>
        <w:rPr>
          <w:rStyle w:val="normaltextrun"/>
          <w:rFonts w:ascii="Sylfaen" w:hAnsi="Sylfaen"/>
          <w:iCs/>
          <w:sz w:val="20"/>
          <w:szCs w:val="20"/>
          <w:shd w:val="clear" w:color="auto" w:fill="FFFFFF"/>
        </w:rPr>
      </w:pPr>
      <w:proofErr w:type="spellStart"/>
      <w:r>
        <w:rPr>
          <w:rStyle w:val="normaltextrun"/>
          <w:rFonts w:ascii="Sylfaen" w:hAnsi="Sylfaen"/>
          <w:iCs/>
          <w:sz w:val="20"/>
          <w:szCs w:val="20"/>
          <w:shd w:val="clear" w:color="auto" w:fill="FFFFFF"/>
        </w:rPr>
        <w:t>კლასტერული</w:t>
      </w:r>
      <w:proofErr w:type="spellEnd"/>
      <w:r>
        <w:rPr>
          <w:rStyle w:val="normaltextrun"/>
          <w:rFonts w:ascii="Sylfaen" w:hAnsi="Sylfaen"/>
          <w:iCs/>
          <w:sz w:val="20"/>
          <w:szCs w:val="20"/>
          <w:shd w:val="clear" w:color="auto" w:fill="FFFFFF"/>
        </w:rPr>
        <w:t xml:space="preserve"> აკრედიტაციისთვის წარდგენილ პროგრამებზე მიღების წინაპირობები ითვალისწინებს პროგრამის სპეციფიკას, უზრუნველყოფს პროგრამის დასასრულებლად საჭირო ცოდნის, უნარებისა </w:t>
      </w:r>
      <w:r>
        <w:rPr>
          <w:rStyle w:val="normaltextrun"/>
          <w:rFonts w:ascii="Sylfaen" w:hAnsi="Sylfaen"/>
          <w:iCs/>
          <w:sz w:val="20"/>
          <w:szCs w:val="20"/>
          <w:shd w:val="clear" w:color="auto" w:fill="FFFFFF"/>
        </w:rPr>
        <w:lastRenderedPageBreak/>
        <w:t xml:space="preserve">და კომპეტენციების მქონე პირთა ჩართვას.  პროგრამებში ჩარიცხვის წინაპირობები და პროცედურები შეესაბამება მოქმედ კანონმდებლობას. გარდა ამისა, ისინი ძირითადად ლოგიკურად უკავშირდება პროგრამის შედეგებს, საგანმანათლებლო შინაარსს, დონეს, მისანიჭებელ კვალიფიკაციას და სწავლების ენას. </w:t>
      </w:r>
    </w:p>
    <w:p w14:paraId="226F8A15" w14:textId="77777777" w:rsidR="00AB657F" w:rsidRPr="00DB4DE5" w:rsidRDefault="00AB657F" w:rsidP="00AB657F">
      <w:pPr>
        <w:spacing w:after="0" w:line="276" w:lineRule="auto"/>
        <w:ind w:right="100" w:hanging="2"/>
        <w:jc w:val="both"/>
        <w:rPr>
          <w:rStyle w:val="normaltextrun"/>
          <w:rFonts w:ascii="Sylfaen" w:hAnsi="Sylfaen"/>
          <w:iCs/>
          <w:sz w:val="20"/>
          <w:szCs w:val="20"/>
          <w:shd w:val="clear" w:color="auto" w:fill="FFFFFF"/>
        </w:rPr>
      </w:pPr>
      <w:r>
        <w:rPr>
          <w:rStyle w:val="normaltextrun"/>
          <w:rFonts w:ascii="Sylfaen" w:hAnsi="Sylfaen"/>
          <w:iCs/>
          <w:sz w:val="20"/>
          <w:szCs w:val="20"/>
          <w:shd w:val="clear" w:color="auto" w:fill="FFFFFF"/>
        </w:rPr>
        <w:t xml:space="preserve">უნივერსიტეტმა შეიმუშავა მეთოდოლოგია თითოეული სასწავლო პროგრამის სტუდენტთა რაოდენობის დაგეგმვისთვის, რომელიც ითვალისწინებს შესაბამისი პროგრამის სპეციფიკას. </w:t>
      </w:r>
      <w:r>
        <w:rPr>
          <w:rStyle w:val="normaltextrun"/>
          <w:iCs/>
          <w:sz w:val="20"/>
          <w:szCs w:val="20"/>
          <w:shd w:val="clear" w:color="auto" w:fill="FFFFFF"/>
        </w:rPr>
        <w:t>კერძოდ, პროგრამის დებულების თანახმად, აკადემიური და ადმინისტრაციული პერსონალისა და სტუდენტების რაოდენობის თანაფარდობა განისაზღვრება პროგრამის საგნობრივი სფეროს მიხედვით.</w:t>
      </w:r>
      <w:r>
        <w:rPr>
          <w:rStyle w:val="normaltextrun"/>
          <w:rFonts w:ascii="Sylfaen" w:hAnsi="Sylfaen"/>
          <w:iCs/>
          <w:sz w:val="20"/>
          <w:szCs w:val="20"/>
          <w:shd w:val="clear" w:color="auto" w:fill="FFFFFF"/>
        </w:rPr>
        <w:t xml:space="preserve"> ასევე განსაზღვრულია ლექციების, სემინარებისა და ლაბორატორიული დატვირთვის კრიტერიუმები. მეთოდოლოგია განსაზღვრავს სასწავლო პროგრამის სტაბილურობას და ხარისხის უზრუნველყოფას.</w:t>
      </w:r>
    </w:p>
    <w:p w14:paraId="2C110020" w14:textId="77777777" w:rsidR="00AB657F" w:rsidRPr="00DB4DE5" w:rsidRDefault="00AB657F" w:rsidP="00AB657F">
      <w:pPr>
        <w:spacing w:after="0" w:line="276" w:lineRule="auto"/>
        <w:ind w:right="100" w:hanging="2"/>
        <w:jc w:val="both"/>
        <w:rPr>
          <w:rStyle w:val="normaltextrun"/>
          <w:rFonts w:ascii="Sylfaen" w:hAnsi="Sylfaen"/>
          <w:iCs/>
          <w:sz w:val="20"/>
          <w:szCs w:val="20"/>
          <w:shd w:val="clear" w:color="auto" w:fill="FFFFFF"/>
        </w:rPr>
      </w:pPr>
      <w:r>
        <w:rPr>
          <w:rStyle w:val="normaltextrun"/>
          <w:rFonts w:ascii="Sylfaen" w:hAnsi="Sylfaen"/>
          <w:iCs/>
          <w:sz w:val="20"/>
          <w:szCs w:val="20"/>
          <w:shd w:val="clear" w:color="auto" w:fill="FFFFFF"/>
        </w:rPr>
        <w:t xml:space="preserve">პროგრამების აკრედიტაციის შემთხვევაში, პროგრამებზე ჩარიცხვის წინაპირობები განთავსდება უნივერსიტეტის ვებგვერდზე და ხელმისაწვდომი იქნება ყველა დაინტერესებული პირისთვის. </w:t>
      </w:r>
    </w:p>
    <w:p w14:paraId="233EA3D1" w14:textId="77777777" w:rsidR="00AB657F" w:rsidRPr="00DB4DE5" w:rsidRDefault="00AB657F" w:rsidP="00AB657F">
      <w:pPr>
        <w:spacing w:after="0" w:line="276" w:lineRule="auto"/>
        <w:ind w:right="100" w:hanging="2"/>
        <w:jc w:val="both"/>
        <w:rPr>
          <w:rStyle w:val="normaltextrun"/>
          <w:rFonts w:ascii="Sylfaen" w:hAnsi="Sylfaen"/>
          <w:b/>
          <w:bCs/>
          <w:iCs/>
          <w:sz w:val="20"/>
          <w:szCs w:val="20"/>
          <w:shd w:val="clear" w:color="auto" w:fill="FFFFFF"/>
        </w:rPr>
      </w:pPr>
      <w:bookmarkStart w:id="10" w:name="_Hlk205926787"/>
      <w:r>
        <w:rPr>
          <w:rStyle w:val="normaltextrun"/>
          <w:rFonts w:ascii="Sylfaen" w:hAnsi="Sylfaen"/>
          <w:b/>
          <w:bCs/>
          <w:iCs/>
          <w:sz w:val="20"/>
          <w:szCs w:val="20"/>
          <w:shd w:val="clear" w:color="auto" w:fill="FFFFFF"/>
        </w:rPr>
        <w:t>რჩევა 2.1.1.</w:t>
      </w:r>
    </w:p>
    <w:p w14:paraId="351F5AC0" w14:textId="77777777" w:rsidR="00AB657F" w:rsidRPr="00DB4DE5" w:rsidRDefault="00AB657F" w:rsidP="00AB657F">
      <w:pPr>
        <w:spacing w:after="0" w:line="276" w:lineRule="auto"/>
        <w:ind w:right="100" w:hanging="2"/>
        <w:jc w:val="both"/>
        <w:rPr>
          <w:rStyle w:val="normaltextrun"/>
          <w:rFonts w:ascii="Sylfaen" w:hAnsi="Sylfaen"/>
          <w:iCs/>
          <w:sz w:val="20"/>
          <w:szCs w:val="20"/>
          <w:shd w:val="clear" w:color="auto" w:fill="FFFFFF"/>
        </w:rPr>
      </w:pPr>
      <w:r>
        <w:rPr>
          <w:rStyle w:val="normaltextrun"/>
          <w:rFonts w:ascii="Sylfaen" w:hAnsi="Sylfaen"/>
          <w:iCs/>
          <w:sz w:val="20"/>
          <w:szCs w:val="20"/>
          <w:shd w:val="clear" w:color="auto" w:fill="FFFFFF"/>
        </w:rPr>
        <w:t xml:space="preserve">სასურველია, პოტენციური სტუდენტებისთვის განსაზღვროთ შიდა გამოცდების მინიმალური გამსვლელი ქულა. </w:t>
      </w:r>
    </w:p>
    <w:p w14:paraId="0EE938B7" w14:textId="77777777" w:rsidR="00AB657F" w:rsidRPr="00DB4DE5" w:rsidRDefault="00AB657F" w:rsidP="00AB657F">
      <w:pPr>
        <w:spacing w:after="0" w:line="276" w:lineRule="auto"/>
        <w:ind w:right="100" w:hanging="2"/>
        <w:jc w:val="both"/>
        <w:rPr>
          <w:rStyle w:val="normaltextrun"/>
          <w:rFonts w:ascii="Sylfaen" w:hAnsi="Sylfaen"/>
          <w:b/>
          <w:bCs/>
          <w:iCs/>
          <w:sz w:val="20"/>
          <w:szCs w:val="20"/>
          <w:shd w:val="clear" w:color="auto" w:fill="FFFFFF"/>
        </w:rPr>
      </w:pPr>
      <w:r>
        <w:rPr>
          <w:rStyle w:val="normaltextrun"/>
          <w:rFonts w:ascii="Sylfaen" w:hAnsi="Sylfaen"/>
          <w:b/>
          <w:bCs/>
          <w:iCs/>
          <w:sz w:val="20"/>
          <w:szCs w:val="20"/>
          <w:shd w:val="clear" w:color="auto" w:fill="FFFFFF"/>
        </w:rPr>
        <w:t>რჩევა 2.1.2.</w:t>
      </w:r>
    </w:p>
    <w:p w14:paraId="24318A77" w14:textId="77777777" w:rsidR="00AB657F" w:rsidRPr="00DB4DE5" w:rsidRDefault="00AB657F" w:rsidP="00AB657F">
      <w:pPr>
        <w:spacing w:after="0" w:line="276" w:lineRule="auto"/>
        <w:ind w:right="100" w:hanging="2"/>
        <w:jc w:val="both"/>
        <w:rPr>
          <w:rStyle w:val="normaltextrun"/>
          <w:rFonts w:ascii="Sylfaen" w:hAnsi="Sylfaen"/>
          <w:iCs/>
          <w:sz w:val="20"/>
          <w:szCs w:val="20"/>
          <w:shd w:val="clear" w:color="auto" w:fill="FFFFFF"/>
        </w:rPr>
      </w:pPr>
      <w:r>
        <w:rPr>
          <w:rStyle w:val="normaltextrun"/>
          <w:rFonts w:ascii="Sylfaen" w:hAnsi="Sylfaen"/>
          <w:iCs/>
          <w:sz w:val="20"/>
          <w:szCs w:val="20"/>
          <w:shd w:val="clear" w:color="auto" w:fill="FFFFFF"/>
        </w:rPr>
        <w:t>სასურველია მიუთითოთ,  ინგლისური ენის საერთაშორისო სერტიფიკატის რომელი ტიპი იქნება დასაშვები და მიუთითოთ თითოეული სერტიფიკატისთვის საჭირო მინიმალური ქულა.</w:t>
      </w:r>
    </w:p>
    <w:bookmarkEnd w:id="10"/>
    <w:p w14:paraId="1B99C3BC" w14:textId="77777777" w:rsidR="00AB657F" w:rsidRPr="00DB4DE5" w:rsidRDefault="00AB657F" w:rsidP="00AB657F">
      <w:pPr>
        <w:spacing w:after="0" w:line="276" w:lineRule="auto"/>
        <w:ind w:right="100" w:hanging="2"/>
        <w:jc w:val="both"/>
        <w:rPr>
          <w:rStyle w:val="normaltextrun"/>
          <w:rFonts w:ascii="Sylfaen" w:hAnsi="Sylfaen"/>
          <w:b/>
          <w:bCs/>
          <w:iCs/>
          <w:sz w:val="20"/>
          <w:szCs w:val="20"/>
          <w:shd w:val="clear" w:color="auto" w:fill="FFFFFF"/>
        </w:rPr>
      </w:pPr>
    </w:p>
    <w:p w14:paraId="74F6C83A" w14:textId="77777777" w:rsidR="00AB657F" w:rsidRPr="00DB4DE5" w:rsidRDefault="00AB657F" w:rsidP="00AB657F">
      <w:pPr>
        <w:spacing w:after="0" w:line="276" w:lineRule="auto"/>
        <w:ind w:right="100" w:hanging="2"/>
        <w:jc w:val="both"/>
        <w:rPr>
          <w:rStyle w:val="normaltextrun"/>
          <w:rFonts w:ascii="Sylfaen" w:hAnsi="Sylfaen"/>
          <w:b/>
          <w:bCs/>
          <w:iCs/>
          <w:sz w:val="20"/>
          <w:szCs w:val="20"/>
          <w:shd w:val="clear" w:color="auto" w:fill="FFFFFF"/>
        </w:rPr>
      </w:pPr>
      <w:r>
        <w:rPr>
          <w:rStyle w:val="normaltextrun"/>
          <w:rFonts w:ascii="Sylfaen" w:hAnsi="Sylfaen"/>
          <w:b/>
          <w:bCs/>
          <w:iCs/>
          <w:sz w:val="20"/>
          <w:szCs w:val="20"/>
          <w:shd w:val="clear" w:color="auto" w:fill="FFFFFF"/>
        </w:rPr>
        <w:t xml:space="preserve">პროგრამა 1. მონაცემებზე დაფუძნებული ციფრული მარკეტინგი, </w:t>
      </w:r>
      <w:r w:rsidR="00DC7DDC">
        <w:rPr>
          <w:rStyle w:val="normaltextrun"/>
          <w:rFonts w:ascii="Sylfaen" w:hAnsi="Sylfaen"/>
          <w:b/>
          <w:bCs/>
          <w:iCs/>
          <w:sz w:val="20"/>
          <w:szCs w:val="20"/>
          <w:shd w:val="clear" w:color="auto" w:fill="FFFFFF"/>
        </w:rPr>
        <w:t>სამაგისტრო საგანმანათლებლო პროგრამა</w:t>
      </w:r>
    </w:p>
    <w:p w14:paraId="3A6C5D78" w14:textId="77777777" w:rsidR="00AB657F" w:rsidRPr="00DB4DE5" w:rsidRDefault="00AB657F" w:rsidP="00AB657F">
      <w:pPr>
        <w:spacing w:after="0" w:line="276" w:lineRule="auto"/>
        <w:ind w:right="100" w:hanging="2"/>
        <w:jc w:val="both"/>
        <w:rPr>
          <w:rStyle w:val="normaltextrun"/>
          <w:rFonts w:ascii="Sylfaen" w:hAnsi="Sylfaen"/>
          <w:iCs/>
          <w:sz w:val="20"/>
          <w:szCs w:val="20"/>
          <w:shd w:val="clear" w:color="auto" w:fill="FFFFFF"/>
        </w:rPr>
      </w:pPr>
      <w:r>
        <w:rPr>
          <w:rStyle w:val="normaltextrun"/>
          <w:rFonts w:ascii="Sylfaen" w:hAnsi="Sylfaen"/>
          <w:iCs/>
          <w:sz w:val="20"/>
          <w:szCs w:val="20"/>
          <w:shd w:val="clear" w:color="auto" w:fill="FFFFFF"/>
        </w:rPr>
        <w:t>პროგრამაზე ჩარიცხვა შესაძლებელია ბაკალავრის  ან მასთან გათანაბრებული  აკადემიური კვალიფიკაციის მქონე პირისთვის. უნივერსიტეტი ინგლისური ენის B2 დონის ცოდნას მოითხოვს. ყველა სტუდენტმა უნდა ჩააბაროს შიდა გამოცდები სპეციალობასა და ინგლისურ ენაში ან წარმოადგინოს დოკუმენტი, რომელიც ადასტურებს ინგლისური ენის ცოდნის მინიმუმ B2 დონეს. გარდა ამისა, უნივერსიტეტი მოითხოვს ქართული ენის B1 დონის ცოდნას (უნდა წარმოადგინოთ B1 დონის ცოდნის დამადასტურებელი დოკუმენტი ან სტუდენტებმა უნდა ჩააბარონ შიდა გამოცდა ქართულ ენაში).</w:t>
      </w:r>
    </w:p>
    <w:p w14:paraId="6A4A9CEF" w14:textId="77777777" w:rsidR="00AB657F" w:rsidRPr="00DB4DE5" w:rsidRDefault="00AB657F" w:rsidP="00AB657F">
      <w:pPr>
        <w:spacing w:after="0" w:line="276" w:lineRule="auto"/>
        <w:ind w:right="100" w:hanging="2"/>
        <w:jc w:val="both"/>
        <w:rPr>
          <w:rStyle w:val="normaltextrun"/>
          <w:rFonts w:ascii="Sylfaen" w:hAnsi="Sylfaen"/>
          <w:iCs/>
          <w:sz w:val="20"/>
          <w:szCs w:val="20"/>
          <w:shd w:val="clear" w:color="auto" w:fill="FFFFFF"/>
        </w:rPr>
      </w:pPr>
    </w:p>
    <w:p w14:paraId="4B735C95" w14:textId="4EE58BDF" w:rsidR="00AB657F" w:rsidRPr="00DB4DE5" w:rsidRDefault="00AB657F" w:rsidP="00AB657F">
      <w:pPr>
        <w:spacing w:after="0" w:line="276" w:lineRule="auto"/>
        <w:ind w:hanging="2"/>
        <w:jc w:val="both"/>
        <w:rPr>
          <w:rStyle w:val="normaltextrun"/>
          <w:rFonts w:ascii="Sylfaen" w:hAnsi="Sylfaen"/>
          <w:b/>
          <w:bCs/>
          <w:iCs/>
          <w:sz w:val="20"/>
          <w:szCs w:val="20"/>
          <w:shd w:val="clear" w:color="auto" w:fill="FFFFFF"/>
        </w:rPr>
      </w:pPr>
      <w:r>
        <w:rPr>
          <w:rStyle w:val="normaltextrun"/>
          <w:rFonts w:ascii="Sylfaen" w:hAnsi="Sylfaen"/>
          <w:b/>
          <w:bCs/>
          <w:iCs/>
          <w:sz w:val="20"/>
          <w:szCs w:val="20"/>
          <w:shd w:val="clear" w:color="auto" w:fill="FFFFFF"/>
        </w:rPr>
        <w:t xml:space="preserve">პროგრამა 2 </w:t>
      </w:r>
      <w:r w:rsidR="00497FFE">
        <w:rPr>
          <w:rStyle w:val="normaltextrun"/>
          <w:rFonts w:ascii="Sylfaen" w:hAnsi="Sylfaen"/>
          <w:b/>
          <w:bCs/>
          <w:iCs/>
          <w:sz w:val="20"/>
          <w:szCs w:val="20"/>
          <w:shd w:val="clear" w:color="auto" w:fill="FFFFFF"/>
        </w:rPr>
        <w:t>ციფრული მარკეტინგი, აღმასრულებელი სამაგისტრო პროგრამა</w:t>
      </w:r>
      <w:r>
        <w:rPr>
          <w:rStyle w:val="normaltextrun"/>
          <w:rFonts w:ascii="Sylfaen" w:hAnsi="Sylfaen"/>
          <w:b/>
          <w:bCs/>
          <w:iCs/>
          <w:sz w:val="20"/>
          <w:szCs w:val="20"/>
          <w:shd w:val="clear" w:color="auto" w:fill="FFFFFF"/>
        </w:rPr>
        <w:t xml:space="preserve">, </w:t>
      </w:r>
      <w:r w:rsidR="00DC7DDC">
        <w:rPr>
          <w:rStyle w:val="normaltextrun"/>
          <w:rFonts w:ascii="Sylfaen" w:hAnsi="Sylfaen"/>
          <w:b/>
          <w:bCs/>
          <w:iCs/>
          <w:sz w:val="20"/>
          <w:szCs w:val="20"/>
          <w:shd w:val="clear" w:color="auto" w:fill="FFFFFF"/>
        </w:rPr>
        <w:t>სამაგისტრო საგანმანათლებლო პროგრამა</w:t>
      </w:r>
    </w:p>
    <w:p w14:paraId="23B39F37" w14:textId="77777777" w:rsidR="00AB657F" w:rsidRPr="00DB4DE5" w:rsidRDefault="00DC7DDC" w:rsidP="00AB657F">
      <w:pPr>
        <w:spacing w:after="0" w:line="276" w:lineRule="auto"/>
        <w:ind w:right="100" w:hanging="2"/>
        <w:jc w:val="both"/>
        <w:rPr>
          <w:rStyle w:val="normaltextrun"/>
          <w:rFonts w:ascii="Sylfaen" w:hAnsi="Sylfaen"/>
          <w:iCs/>
          <w:sz w:val="20"/>
          <w:szCs w:val="20"/>
          <w:shd w:val="clear" w:color="auto" w:fill="FFFFFF"/>
        </w:rPr>
      </w:pPr>
      <w:r>
        <w:rPr>
          <w:rStyle w:val="normaltextrun"/>
          <w:rFonts w:ascii="Sylfaen" w:hAnsi="Sylfaen"/>
          <w:iCs/>
          <w:sz w:val="20"/>
          <w:szCs w:val="20"/>
          <w:shd w:val="clear" w:color="auto" w:fill="FFFFFF"/>
        </w:rPr>
        <w:t>სამაგისტრო საგანმანათლებლო პროგრამა</w:t>
      </w:r>
      <w:r w:rsidR="00AB657F">
        <w:rPr>
          <w:rStyle w:val="normaltextrun"/>
          <w:rFonts w:ascii="Sylfaen" w:hAnsi="Sylfaen"/>
          <w:iCs/>
          <w:sz w:val="20"/>
          <w:szCs w:val="20"/>
          <w:shd w:val="clear" w:color="auto" w:fill="FFFFFF"/>
        </w:rPr>
        <w:t xml:space="preserve">ზე ჩარიცხვა შეუძლია ბაკალავრის ხარისხის ან მასთან გათანაბრებული აკადემიური კვალიფიკაციის მქონე პირს, რომელსაც აქვს მენეჯმენტის/ადმინისტრირების სფეროში მინიმუმ 5 წლიანი პროფესიული გამოცდილება. </w:t>
      </w:r>
      <w:r>
        <w:rPr>
          <w:rStyle w:val="normaltextrun"/>
          <w:rFonts w:ascii="Sylfaen" w:hAnsi="Sylfaen"/>
          <w:iCs/>
          <w:sz w:val="20"/>
          <w:szCs w:val="20"/>
          <w:shd w:val="clear" w:color="auto" w:fill="FFFFFF"/>
        </w:rPr>
        <w:t>სამაგისტრო საგანმანათლებლო პროგრამა</w:t>
      </w:r>
      <w:r w:rsidR="00AB657F">
        <w:rPr>
          <w:rStyle w:val="normaltextrun"/>
          <w:rFonts w:ascii="Sylfaen" w:hAnsi="Sylfaen"/>
          <w:iCs/>
          <w:sz w:val="20"/>
          <w:szCs w:val="20"/>
          <w:shd w:val="clear" w:color="auto" w:fill="FFFFFF"/>
        </w:rPr>
        <w:t>ზე ჩარიცხვა ეფუძნება ინგლისური ენის ტესტისა და ზეპირი გასაუბრების წარმატებით ჩაბარებას.  გარდა ამისა, უნივერსიტეტი მოითხოვს ქართული ენის B1 დონის ცოდნას (უნდა წარმოადგინოთ B1 დონის ცოდნის დამადასტურებელი დოკუმენტი ან სტუდენტებმა უნდა ჩააბარონ შიდა გამოცდა ქართულ ენაში).</w:t>
      </w:r>
    </w:p>
    <w:p w14:paraId="3CEFC7B7" w14:textId="77777777" w:rsidR="00AB657F" w:rsidRPr="00DB4DE5" w:rsidRDefault="00AB657F" w:rsidP="00AB657F">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55CD7CF0" w14:textId="77777777" w:rsidR="00AB657F" w:rsidRPr="00DB4DE5" w:rsidRDefault="00AB657F" w:rsidP="00AB657F">
      <w:pPr>
        <w:pStyle w:val="ListParagraph"/>
        <w:numPr>
          <w:ilvl w:val="0"/>
          <w:numId w:val="1"/>
        </w:numPr>
        <w:suppressAutoHyphens/>
        <w:spacing w:before="280" w:after="0" w:line="276" w:lineRule="auto"/>
        <w:jc w:val="both"/>
        <w:textDirection w:val="btLr"/>
        <w:textAlignment w:val="top"/>
        <w:outlineLvl w:val="0"/>
        <w:rPr>
          <w:rFonts w:ascii="Sylfaen" w:hAnsi="Sylfaen"/>
          <w:color w:val="000000"/>
          <w:sz w:val="20"/>
          <w:szCs w:val="20"/>
        </w:rPr>
      </w:pPr>
      <w:r>
        <w:rPr>
          <w:rFonts w:ascii="Sylfaen" w:hAnsi="Sylfaen"/>
          <w:sz w:val="20"/>
          <w:szCs w:val="20"/>
        </w:rPr>
        <w:t>პროგრამის აღწერილობები და სასწავლო გეგმები</w:t>
      </w:r>
    </w:p>
    <w:p w14:paraId="473EEBA3" w14:textId="77777777" w:rsidR="00AB657F" w:rsidRPr="00DB4DE5" w:rsidRDefault="00AB657F" w:rsidP="00AB657F">
      <w:pPr>
        <w:pStyle w:val="ListParagraph"/>
        <w:numPr>
          <w:ilvl w:val="0"/>
          <w:numId w:val="1"/>
        </w:numPr>
        <w:suppressAutoHyphens/>
        <w:spacing w:after="0" w:line="276" w:lineRule="auto"/>
        <w:jc w:val="both"/>
        <w:textDirection w:val="btLr"/>
        <w:textAlignment w:val="top"/>
        <w:outlineLvl w:val="0"/>
        <w:rPr>
          <w:rFonts w:ascii="Sylfaen" w:hAnsi="Sylfaen"/>
          <w:color w:val="000000"/>
          <w:sz w:val="20"/>
          <w:szCs w:val="20"/>
        </w:rPr>
      </w:pPr>
      <w:r>
        <w:rPr>
          <w:rFonts w:ascii="Sylfaen" w:hAnsi="Sylfaen"/>
          <w:sz w:val="20"/>
          <w:szCs w:val="20"/>
        </w:rPr>
        <w:t>კურსის აღწერები</w:t>
      </w:r>
    </w:p>
    <w:p w14:paraId="53E2ADFF" w14:textId="77777777" w:rsidR="00AB657F" w:rsidRPr="00DB4DE5" w:rsidRDefault="00AB657F" w:rsidP="00AB657F">
      <w:pPr>
        <w:pStyle w:val="ListParagraph"/>
        <w:numPr>
          <w:ilvl w:val="0"/>
          <w:numId w:val="1"/>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lastRenderedPageBreak/>
        <w:t>თვითშეფასების ანგარიში</w:t>
      </w:r>
    </w:p>
    <w:p w14:paraId="3A39EB0D" w14:textId="77777777" w:rsidR="00AB657F" w:rsidRPr="00DB4DE5" w:rsidRDefault="00AB657F" w:rsidP="00AB657F">
      <w:pPr>
        <w:pStyle w:val="ListParagraph"/>
        <w:numPr>
          <w:ilvl w:val="0"/>
          <w:numId w:val="1"/>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 xml:space="preserve">ადგილზე ვიზიტის დროს ჩატარებული </w:t>
      </w:r>
      <w:r w:rsidR="00430FE7">
        <w:rPr>
          <w:rFonts w:ascii="Sylfaen" w:hAnsi="Sylfaen"/>
          <w:sz w:val="20"/>
          <w:szCs w:val="20"/>
        </w:rPr>
        <w:t>გასაუბრების</w:t>
      </w:r>
      <w:r>
        <w:rPr>
          <w:rFonts w:ascii="Sylfaen" w:hAnsi="Sylfaen"/>
          <w:sz w:val="20"/>
          <w:szCs w:val="20"/>
        </w:rPr>
        <w:t xml:space="preserve"> შედეგები</w:t>
      </w:r>
    </w:p>
    <w:p w14:paraId="5AFB1C46" w14:textId="77777777" w:rsidR="00AB657F" w:rsidRPr="00DB4DE5" w:rsidRDefault="00AB657F" w:rsidP="00AB657F">
      <w:pPr>
        <w:pStyle w:val="ListParagraph"/>
        <w:numPr>
          <w:ilvl w:val="0"/>
          <w:numId w:val="1"/>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BTU-ს ვებსაიტი</w:t>
      </w:r>
    </w:p>
    <w:p w14:paraId="6E789F5D" w14:textId="77777777" w:rsidR="00AB657F" w:rsidRPr="00DB4DE5" w:rsidRDefault="00AB657F" w:rsidP="00AB657F">
      <w:pPr>
        <w:pStyle w:val="ListParagraph"/>
        <w:suppressAutoHyphens/>
        <w:spacing w:after="0"/>
        <w:ind w:left="0"/>
        <w:jc w:val="both"/>
        <w:textDirection w:val="btLr"/>
        <w:textAlignment w:val="top"/>
        <w:outlineLvl w:val="0"/>
        <w:rPr>
          <w:rFonts w:ascii="Sylfaen" w:eastAsia="Merriweather" w:hAnsi="Sylfaen" w:cs="Merriweather"/>
          <w:color w:val="000000"/>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DB4DE5" w14:paraId="67C10FDB" w14:textId="77777777" w:rsidTr="00244B01">
        <w:tc>
          <w:tcPr>
            <w:tcW w:w="9304" w:type="dxa"/>
          </w:tcPr>
          <w:p w14:paraId="2486AF3E"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5DFDAC1F"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p>
        </w:tc>
      </w:tr>
    </w:tbl>
    <w:p w14:paraId="748A224A" w14:textId="77777777" w:rsidR="00AB657F" w:rsidRPr="00DB4DE5" w:rsidRDefault="00AB657F" w:rsidP="00AB657F">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DB4DE5" w14:paraId="69C5E72D" w14:textId="77777777" w:rsidTr="00244B01">
        <w:tc>
          <w:tcPr>
            <w:tcW w:w="9304" w:type="dxa"/>
          </w:tcPr>
          <w:p w14:paraId="72527A00" w14:textId="77777777" w:rsidR="00AB657F" w:rsidRPr="00DB4DE5" w:rsidRDefault="00AB657F" w:rsidP="00244B01">
            <w:pPr>
              <w:spacing w:beforeAutospacing="1" w:afterAutospacing="1" w:line="276" w:lineRule="auto"/>
              <w:jc w:val="both"/>
              <w:textAlignment w:val="baseline"/>
              <w:rPr>
                <w:rStyle w:val="normaltextrun"/>
                <w:rFonts w:ascii="Sylfaen" w:hAnsi="Sylfaen"/>
                <w:iCs/>
                <w:color w:val="808080"/>
                <w:sz w:val="20"/>
                <w:szCs w:val="20"/>
                <w:shd w:val="clear" w:color="auto" w:fill="FFFFFF"/>
              </w:rPr>
            </w:pPr>
            <w:r>
              <w:rPr>
                <w:rFonts w:ascii="Sylfaen" w:hAnsi="Sylfaen"/>
                <w:b/>
                <w:color w:val="0070C0"/>
                <w:sz w:val="20"/>
                <w:szCs w:val="20"/>
              </w:rPr>
              <w:t xml:space="preserve">რეკომენდაციები და რჩევები პროგრამების მიხედვით: </w:t>
            </w:r>
          </w:p>
          <w:p w14:paraId="611F3B6C" w14:textId="6078C9D3" w:rsidR="00AB657F" w:rsidRPr="00DB4DE5" w:rsidRDefault="00AB657F" w:rsidP="00244B01">
            <w:pPr>
              <w:spacing w:after="0"/>
              <w:ind w:right="100" w:hanging="2"/>
              <w:jc w:val="both"/>
              <w:rPr>
                <w:rFonts w:ascii="Sylfaen" w:eastAsia="Merriweather" w:hAnsi="Sylfaen" w:cs="Merriweather"/>
                <w:b/>
                <w:sz w:val="20"/>
                <w:szCs w:val="20"/>
              </w:rPr>
            </w:pPr>
            <w:r>
              <w:rPr>
                <w:rFonts w:ascii="Sylfaen" w:hAnsi="Sylfaen"/>
                <w:b/>
                <w:sz w:val="20"/>
                <w:szCs w:val="20"/>
              </w:rPr>
              <w:t xml:space="preserve">რჩევა </w:t>
            </w:r>
            <w:r w:rsidR="001F617F">
              <w:rPr>
                <w:rFonts w:ascii="Sylfaen" w:hAnsi="Sylfaen"/>
                <w:b/>
                <w:sz w:val="20"/>
                <w:szCs w:val="20"/>
              </w:rPr>
              <w:t>2.</w:t>
            </w:r>
            <w:r>
              <w:rPr>
                <w:rFonts w:ascii="Sylfaen" w:hAnsi="Sylfaen"/>
                <w:b/>
                <w:sz w:val="20"/>
                <w:szCs w:val="20"/>
              </w:rPr>
              <w:t>1.1.</w:t>
            </w:r>
          </w:p>
          <w:p w14:paraId="06378DF5" w14:textId="77777777" w:rsidR="00AB657F" w:rsidRPr="00DB4DE5" w:rsidRDefault="00AB657F" w:rsidP="00244B01">
            <w:pPr>
              <w:spacing w:after="0"/>
              <w:ind w:right="100" w:hanging="2"/>
              <w:jc w:val="both"/>
              <w:rPr>
                <w:rFonts w:ascii="Sylfaen" w:eastAsia="Merriweather" w:hAnsi="Sylfaen" w:cs="Merriweather"/>
                <w:bCs/>
                <w:sz w:val="20"/>
                <w:szCs w:val="20"/>
              </w:rPr>
            </w:pPr>
            <w:r>
              <w:rPr>
                <w:rFonts w:ascii="Sylfaen" w:hAnsi="Sylfaen"/>
                <w:bCs/>
                <w:sz w:val="20"/>
                <w:szCs w:val="20"/>
              </w:rPr>
              <w:t>სასურველია, პოტენციური სტუდენტებისთვის განსაზღვროთ შიდა გამოცდების მინიმალური გამსვლელი ქულა.</w:t>
            </w:r>
          </w:p>
          <w:p w14:paraId="1C4D9CD0" w14:textId="77777777" w:rsidR="00AB657F" w:rsidRPr="00DB4DE5" w:rsidRDefault="00AB657F" w:rsidP="00244B01">
            <w:pPr>
              <w:spacing w:after="0"/>
              <w:ind w:right="100" w:hanging="2"/>
              <w:jc w:val="both"/>
              <w:rPr>
                <w:rFonts w:ascii="Sylfaen" w:eastAsia="Merriweather" w:hAnsi="Sylfaen" w:cs="Merriweather"/>
                <w:b/>
                <w:sz w:val="20"/>
                <w:szCs w:val="20"/>
              </w:rPr>
            </w:pPr>
            <w:r>
              <w:rPr>
                <w:rFonts w:ascii="Sylfaen" w:hAnsi="Sylfaen"/>
                <w:b/>
                <w:sz w:val="20"/>
                <w:szCs w:val="20"/>
              </w:rPr>
              <w:t>რჩევა 2.1.2.</w:t>
            </w:r>
          </w:p>
          <w:p w14:paraId="6885A2DD" w14:textId="77777777" w:rsidR="00AB657F" w:rsidRPr="00DB4DE5" w:rsidRDefault="00AB657F" w:rsidP="00244B01">
            <w:pPr>
              <w:spacing w:after="0"/>
              <w:ind w:right="100" w:hanging="2"/>
              <w:jc w:val="both"/>
              <w:rPr>
                <w:rStyle w:val="spellingerror"/>
                <w:rFonts w:ascii="Sylfaen" w:eastAsia="Merriweather" w:hAnsi="Sylfaen" w:cs="Merriweather"/>
                <w:bCs/>
                <w:sz w:val="20"/>
                <w:szCs w:val="20"/>
              </w:rPr>
            </w:pPr>
            <w:r>
              <w:rPr>
                <w:rFonts w:ascii="Sylfaen" w:hAnsi="Sylfaen"/>
                <w:bCs/>
                <w:sz w:val="20"/>
                <w:szCs w:val="20"/>
              </w:rPr>
              <w:t>სასურველია მიუთითოთ,  ინგლისური ენის საერთაშორისო სერტიფიკატის რომელი ტიპი იქნება დასაშვები და მიუთითოთ თითოეული სერტიფიკატისთვის საჭირო მინიმალური ქულა.</w:t>
            </w:r>
          </w:p>
        </w:tc>
      </w:tr>
    </w:tbl>
    <w:p w14:paraId="6842A2F4" w14:textId="77777777" w:rsidR="00AB657F" w:rsidRPr="00497FFE"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lang w:val="en-US"/>
        </w:rPr>
      </w:pPr>
      <w:r>
        <w:rPr>
          <w:rStyle w:val="spellingerror"/>
          <w:rFonts w:ascii="Sylfaen" w:hAnsi="Sylfaen"/>
          <w:b/>
          <w:color w:val="000000"/>
          <w:sz w:val="20"/>
          <w:szCs w:val="20"/>
        </w:rPr>
        <w:t xml:space="preserve">შეფასება </w:t>
      </w:r>
    </w:p>
    <w:p w14:paraId="5F726346" w14:textId="77777777" w:rsidR="00AB657F" w:rsidRPr="00DB4DE5" w:rsidRDefault="00AB657F" w:rsidP="00AB657F">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პროგრამის შესაბამისობა</w:t>
      </w:r>
    </w:p>
    <w:tbl>
      <w:tblPr>
        <w:tblW w:w="0" w:type="auto"/>
        <w:tblLook w:val="04A0" w:firstRow="1" w:lastRow="0" w:firstColumn="1" w:lastColumn="0" w:noHBand="0" w:noVBand="1"/>
      </w:tblPr>
      <w:tblGrid>
        <w:gridCol w:w="2509"/>
        <w:gridCol w:w="1723"/>
        <w:gridCol w:w="1723"/>
        <w:gridCol w:w="1723"/>
        <w:gridCol w:w="1682"/>
      </w:tblGrid>
      <w:tr w:rsidR="00AB657F" w:rsidRPr="00DB4DE5" w14:paraId="07DCE78F" w14:textId="77777777" w:rsidTr="00244B01">
        <w:tc>
          <w:tcPr>
            <w:tcW w:w="2567" w:type="dxa"/>
          </w:tcPr>
          <w:p w14:paraId="42575F34" w14:textId="77777777" w:rsidR="00AB657F" w:rsidRPr="00DB4DE5" w:rsidRDefault="00AB657F" w:rsidP="00244B01">
            <w:pPr>
              <w:pStyle w:val="NormalWeb"/>
              <w:jc w:val="center"/>
              <w:rPr>
                <w:rFonts w:ascii="Sylfaen" w:hAnsi="Sylfaen"/>
                <w:color w:val="000000"/>
                <w:sz w:val="20"/>
                <w:szCs w:val="20"/>
              </w:rPr>
            </w:pPr>
            <w:r>
              <w:rPr>
                <w:rFonts w:ascii="Sylfaen" w:hAnsi="Sylfaen"/>
                <w:sz w:val="20"/>
                <w:szCs w:val="20"/>
              </w:rPr>
              <w:t>კომპონენტი 2.1. პროგრამაზე  დაშვების წინაპირობები</w:t>
            </w:r>
          </w:p>
        </w:tc>
        <w:tc>
          <w:tcPr>
            <w:tcW w:w="1684" w:type="dxa"/>
          </w:tcPr>
          <w:p w14:paraId="2CEC2183"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79CE6D56" w14:textId="77777777" w:rsidR="00AB657F" w:rsidRPr="00DB4DE5" w:rsidRDefault="00EA1736" w:rsidP="00244B01">
            <w:pPr>
              <w:pStyle w:val="NormalWeb"/>
              <w:rPr>
                <w:rFonts w:ascii="Sylfaen" w:hAnsi="Sylfaen"/>
                <w:color w:val="000000"/>
                <w:sz w:val="20"/>
                <w:szCs w:val="20"/>
              </w:rPr>
            </w:pPr>
            <w:r>
              <w:rPr>
                <w:rFonts w:ascii="Sylfaen" w:hAnsi="Sylfaen"/>
                <w:b/>
                <w:color w:val="000000"/>
                <w:sz w:val="20"/>
                <w:szCs w:val="20"/>
              </w:rPr>
              <w:t>მეტწილად</w:t>
            </w:r>
            <w:r w:rsidR="00AB657F">
              <w:rPr>
                <w:rFonts w:ascii="Sylfaen" w:hAnsi="Sylfaen"/>
                <w:b/>
                <w:color w:val="000000"/>
                <w:sz w:val="20"/>
                <w:szCs w:val="20"/>
              </w:rPr>
              <w:t xml:space="preserve"> შესაბამისობაშია მოთხოვნებთან</w:t>
            </w:r>
          </w:p>
        </w:tc>
        <w:tc>
          <w:tcPr>
            <w:tcW w:w="1684" w:type="dxa"/>
          </w:tcPr>
          <w:p w14:paraId="7F4578C5"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27371993"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AB657F" w:rsidRPr="00DB4DE5" w14:paraId="12CF35E7" w14:textId="77777777" w:rsidTr="00244B01">
        <w:tc>
          <w:tcPr>
            <w:tcW w:w="2567" w:type="dxa"/>
          </w:tcPr>
          <w:p w14:paraId="40AC138B"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მაგისტრატურა)</w:t>
            </w:r>
          </w:p>
        </w:tc>
        <w:tc>
          <w:tcPr>
            <w:tcW w:w="1684" w:type="dxa"/>
          </w:tcPr>
          <w:p w14:paraId="247696FC" w14:textId="77777777" w:rsidR="00AB657F" w:rsidRPr="00DB4DE5" w:rsidRDefault="00AB657F" w:rsidP="00244B01">
            <w:pPr>
              <w:pStyle w:val="NormalWeb"/>
              <w:jc w:val="center"/>
              <w:rPr>
                <w:rFonts w:ascii="Sylfaen" w:hAnsi="Sylfaen"/>
                <w:sz w:val="20"/>
                <w:szCs w:val="20"/>
              </w:rPr>
            </w:pPr>
            <w:r>
              <w:rPr>
                <w:rFonts w:ascii="Segoe UI Symbol" w:hAnsi="Segoe UI Symbol"/>
                <w:b/>
                <w:sz w:val="20"/>
                <w:szCs w:val="20"/>
              </w:rPr>
              <w:t>☒</w:t>
            </w:r>
          </w:p>
        </w:tc>
        <w:tc>
          <w:tcPr>
            <w:tcW w:w="1684" w:type="dxa"/>
          </w:tcPr>
          <w:p w14:paraId="748B1311"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166764FF"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179A3AD2"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AB657F" w:rsidRPr="00DB4DE5" w14:paraId="2F90802B" w14:textId="77777777" w:rsidTr="00244B01">
        <w:tc>
          <w:tcPr>
            <w:tcW w:w="2567" w:type="dxa"/>
          </w:tcPr>
          <w:p w14:paraId="32538775"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2 (ციფრული მარკეტინგი, EMBA, მაგისტრატურა)</w:t>
            </w:r>
          </w:p>
        </w:tc>
        <w:tc>
          <w:tcPr>
            <w:tcW w:w="1684" w:type="dxa"/>
          </w:tcPr>
          <w:p w14:paraId="4980513F"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5AB9AB23"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1FE741F9"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05DAA249"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bl>
    <w:p w14:paraId="5591CD8F" w14:textId="77777777" w:rsidR="00AB657F" w:rsidRPr="00DB4DE5" w:rsidRDefault="00AB657F" w:rsidP="00AB657F">
      <w:pPr>
        <w:rPr>
          <w:rFonts w:ascii="Sylfaen" w:hAnsi="Sylfaen"/>
          <w:sz w:val="20"/>
          <w:szCs w:val="20"/>
        </w:rPr>
      </w:pPr>
    </w:p>
    <w:p w14:paraId="5587BBEB" w14:textId="77777777" w:rsidR="00AB657F" w:rsidRPr="00DB4DE5" w:rsidRDefault="00AB657F" w:rsidP="00AB657F">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 xml:space="preserve">2.2. პრაქტიკული, სამეცნიერო /კვლევითი /შემოქმედებითი /საშემსრულებლო და </w:t>
      </w:r>
      <w:proofErr w:type="spellStart"/>
      <w:r>
        <w:rPr>
          <w:rFonts w:ascii="Sylfaen" w:hAnsi="Sylfaen"/>
          <w:b/>
          <w:bCs/>
          <w:color w:val="0070C0"/>
          <w:sz w:val="20"/>
          <w:szCs w:val="20"/>
        </w:rPr>
        <w:t>ტრანსფერული</w:t>
      </w:r>
      <w:proofErr w:type="spellEnd"/>
      <w:r>
        <w:rPr>
          <w:rFonts w:ascii="Sylfaen" w:hAnsi="Sylfaen"/>
          <w:b/>
          <w:bCs/>
          <w:color w:val="0070C0"/>
          <w:sz w:val="20"/>
          <w:szCs w:val="20"/>
        </w:rPr>
        <w:t xml:space="preserve"> უნარების განვითარება</w:t>
      </w:r>
    </w:p>
    <w:p w14:paraId="5340FF76" w14:textId="77777777" w:rsidR="00AB657F" w:rsidRPr="00DB4DE5" w:rsidRDefault="00AB657F" w:rsidP="00AB657F">
      <w:pPr>
        <w:widowControl w:val="0"/>
        <w:pBdr>
          <w:bottom w:val="single" w:sz="4" w:space="1" w:color="auto"/>
        </w:pBdr>
        <w:spacing w:before="2" w:after="0" w:line="240" w:lineRule="auto"/>
        <w:ind w:right="106"/>
        <w:jc w:val="both"/>
        <w:rPr>
          <w:rFonts w:ascii="Sylfaen" w:hAnsi="Sylfaen" w:cs="Calibri"/>
          <w:sz w:val="20"/>
          <w:szCs w:val="20"/>
        </w:rPr>
      </w:pPr>
      <w:r>
        <w:rPr>
          <w:rFonts w:ascii="Sylfaen" w:hAnsi="Sylfaen"/>
          <w:sz w:val="20"/>
          <w:szCs w:val="20"/>
        </w:rPr>
        <w:t xml:space="preserve">სწავლის შედეგების შესაბამისად, პროგრამა უზრუნველყოფს სტუდენტთა პრაქტიკული, სამეცნიერო/ კვლევითი/ შემოქმედებითი/ სამოქმედო და </w:t>
      </w:r>
      <w:proofErr w:type="spellStart"/>
      <w:r>
        <w:rPr>
          <w:rFonts w:ascii="Sylfaen" w:hAnsi="Sylfaen"/>
          <w:sz w:val="20"/>
          <w:szCs w:val="20"/>
        </w:rPr>
        <w:t>ტრანსფერული</w:t>
      </w:r>
      <w:proofErr w:type="spellEnd"/>
      <w:r>
        <w:rPr>
          <w:rFonts w:ascii="Sylfaen" w:hAnsi="Sylfaen"/>
          <w:sz w:val="20"/>
          <w:szCs w:val="20"/>
        </w:rPr>
        <w:t xml:space="preserve"> უნარების განვითარებას და/ ან მათ კვლევით პროექტებში ჩართვას.</w:t>
      </w:r>
    </w:p>
    <w:p w14:paraId="7F952A94" w14:textId="77777777" w:rsidR="00AB657F" w:rsidRPr="00DB4DE5" w:rsidRDefault="00AB657F" w:rsidP="00AB657F">
      <w:pPr>
        <w:widowControl w:val="0"/>
        <w:spacing w:before="2" w:after="0" w:line="240" w:lineRule="auto"/>
        <w:ind w:right="106"/>
        <w:jc w:val="both"/>
        <w:rPr>
          <w:rFonts w:ascii="Sylfaen" w:hAnsi="Sylfaen" w:cs="Calibri"/>
          <w:sz w:val="20"/>
          <w:szCs w:val="20"/>
        </w:rPr>
      </w:pPr>
    </w:p>
    <w:p w14:paraId="188F725E" w14:textId="77777777" w:rsidR="00AB657F" w:rsidRPr="00DB4DE5" w:rsidRDefault="00AB657F" w:rsidP="00AB657F">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52234AB4" w14:textId="77777777" w:rsidR="00AB657F" w:rsidRPr="00DB4DE5" w:rsidRDefault="00AB657F" w:rsidP="00AB657F">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2EF5AAF7" w14:textId="77777777" w:rsidR="00AB657F" w:rsidRPr="00DB4DE5" w:rsidRDefault="00AB657F" w:rsidP="00AB657F">
      <w:pPr>
        <w:spacing w:after="0" w:line="276" w:lineRule="auto"/>
        <w:jc w:val="both"/>
        <w:textAlignment w:val="baseline"/>
        <w:rPr>
          <w:rFonts w:ascii="Sylfaen" w:hAnsi="Sylfaen"/>
          <w:b/>
          <w:bCs/>
          <w:sz w:val="20"/>
          <w:szCs w:val="20"/>
        </w:rPr>
      </w:pPr>
    </w:p>
    <w:p w14:paraId="21AC9BD3" w14:textId="77777777" w:rsidR="00AB657F" w:rsidRPr="00DB4DE5" w:rsidRDefault="00AB657F" w:rsidP="00AB657F">
      <w:pPr>
        <w:spacing w:after="0" w:line="360" w:lineRule="auto"/>
        <w:jc w:val="both"/>
        <w:textAlignment w:val="baseline"/>
        <w:rPr>
          <w:rFonts w:ascii="Sylfaen" w:eastAsia="Times New Roman" w:hAnsi="Sylfaen" w:cs="Segoe UI"/>
          <w:sz w:val="20"/>
          <w:szCs w:val="20"/>
        </w:rPr>
      </w:pPr>
      <w:r>
        <w:rPr>
          <w:rFonts w:ascii="Sylfaen" w:hAnsi="Sylfaen"/>
          <w:bCs/>
          <w:color w:val="808080"/>
          <w:sz w:val="20"/>
          <w:szCs w:val="20"/>
        </w:rPr>
        <w:lastRenderedPageBreak/>
        <w:t>აღწერეთ, გაანალიზეთ და შეაფასეთ საგანმანათლებლო პროგრამის შესაბამისობა სტანდარტის კომპონენტის მოთხოვნებთან, თვითშეფასების ანგარიშის (SER), თანდართული დოკუმენტების და ადგილზე ვიზიტების შედეგად შეგროვებული ინფორმაციის საფუძველზე.</w:t>
      </w:r>
    </w:p>
    <w:p w14:paraId="75E2BC2D" w14:textId="77777777" w:rsidR="00AB657F" w:rsidRPr="00DB4DE5" w:rsidRDefault="00AB657F" w:rsidP="00AB657F">
      <w:pPr>
        <w:pStyle w:val="Heading2"/>
        <w:keepNext w:val="0"/>
        <w:spacing w:before="0" w:after="0" w:line="259" w:lineRule="auto"/>
        <w:ind w:hanging="2"/>
        <w:rPr>
          <w:rFonts w:ascii="Sylfaen" w:eastAsia="Merriweather" w:hAnsi="Sylfaen" w:cs="Merriweather"/>
          <w:b w:val="0"/>
          <w:i w:val="0"/>
          <w:sz w:val="20"/>
          <w:szCs w:val="20"/>
        </w:rPr>
      </w:pPr>
      <w:proofErr w:type="spellStart"/>
      <w:r>
        <w:rPr>
          <w:rFonts w:ascii="Sylfaen" w:hAnsi="Sylfaen"/>
          <w:b w:val="0"/>
          <w:i w:val="0"/>
          <w:sz w:val="20"/>
          <w:szCs w:val="20"/>
        </w:rPr>
        <w:t>კლასტერული</w:t>
      </w:r>
      <w:proofErr w:type="spellEnd"/>
      <w:r>
        <w:rPr>
          <w:rFonts w:ascii="Sylfaen" w:hAnsi="Sylfaen"/>
          <w:b w:val="0"/>
          <w:i w:val="0"/>
          <w:sz w:val="20"/>
          <w:szCs w:val="20"/>
        </w:rPr>
        <w:t xml:space="preserve"> აკრედიტაციისთვის წარდგენილი პროგრამები, სწავლის შედეგებისა და განათლების დონის შესაბამისად, უზრუნველყოფს სტუდენტების პრაქტიკული უნარების განვითარებას და სამეცნიერო-კვლევით პროექტებში მონაწილეობას. ბიზნესის ადმინისტრირების უმაღლესი განათლების დარგობრივი ჩარჩო დოკუმენტით, სწავლის შედეგები მოითხოვს პრაქტიკულ და კვლევით უნარებს ეროვნული კვალიფიკაციების ჩარჩოს VII დონეზე. იმავე დოკუმენტში, მაგისტრის ხარისხის მისაღებად საჭირო სწავლის შედეგებში შედის კვლევითი და პრაქტიკული უნარების განვითარების აუცილებლობა.</w:t>
      </w:r>
    </w:p>
    <w:p w14:paraId="1659F1FA" w14:textId="77777777" w:rsidR="00AB657F" w:rsidRPr="00DB4DE5" w:rsidRDefault="00AB657F" w:rsidP="00AB657F">
      <w:pPr>
        <w:pStyle w:val="Heading2"/>
        <w:keepNext w:val="0"/>
        <w:spacing w:before="0" w:after="0" w:line="259" w:lineRule="auto"/>
        <w:ind w:hanging="2"/>
        <w:rPr>
          <w:rFonts w:ascii="Sylfaen" w:eastAsia="Merriweather" w:hAnsi="Sylfaen" w:cs="Merriweather"/>
          <w:b w:val="0"/>
          <w:i w:val="0"/>
          <w:sz w:val="20"/>
          <w:szCs w:val="20"/>
        </w:rPr>
      </w:pPr>
      <w:bookmarkStart w:id="11" w:name="_heading=h.uig3u7o0xhei"/>
      <w:bookmarkStart w:id="12" w:name="_heading=h.jwrf1kn607mp"/>
      <w:bookmarkEnd w:id="11"/>
      <w:bookmarkEnd w:id="12"/>
      <w:r>
        <w:rPr>
          <w:rFonts w:ascii="Sylfaen" w:hAnsi="Sylfaen"/>
          <w:b w:val="0"/>
          <w:i w:val="0"/>
          <w:sz w:val="20"/>
          <w:szCs w:val="20"/>
        </w:rPr>
        <w:t xml:space="preserve">პროგრამების </w:t>
      </w:r>
      <w:proofErr w:type="spellStart"/>
      <w:r>
        <w:rPr>
          <w:rFonts w:ascii="Sylfaen" w:hAnsi="Sylfaen"/>
          <w:b w:val="0"/>
          <w:i w:val="0"/>
          <w:sz w:val="20"/>
          <w:szCs w:val="20"/>
        </w:rPr>
        <w:t>კლასტერული</w:t>
      </w:r>
      <w:proofErr w:type="spellEnd"/>
      <w:r>
        <w:rPr>
          <w:rFonts w:ascii="Sylfaen" w:hAnsi="Sylfaen"/>
          <w:b w:val="0"/>
          <w:i w:val="0"/>
          <w:sz w:val="20"/>
          <w:szCs w:val="20"/>
        </w:rPr>
        <w:t xml:space="preserve"> აკრედიტაციის თვითშეფასების ანგარიშის, თანდართული დოკუმენტების შესწავლისა და აკრედიტაციის ვიზიტის დროს ჩატარებული </w:t>
      </w:r>
      <w:r w:rsidR="004A570B">
        <w:rPr>
          <w:rFonts w:ascii="Sylfaen" w:hAnsi="Sylfaen"/>
          <w:b w:val="0"/>
          <w:i w:val="0"/>
          <w:sz w:val="20"/>
          <w:szCs w:val="20"/>
        </w:rPr>
        <w:t>გასაუბრები</w:t>
      </w:r>
      <w:r>
        <w:rPr>
          <w:rFonts w:ascii="Sylfaen" w:hAnsi="Sylfaen"/>
          <w:b w:val="0"/>
          <w:i w:val="0"/>
          <w:sz w:val="20"/>
          <w:szCs w:val="20"/>
        </w:rPr>
        <w:t xml:space="preserve">ს საფუძველზე დადგინდა, რომ პროგრამების პრაქტიკული კომპონენტი ძირითადად მიიღწევა პროექტებზე დაფუძნებული სწავლების მეთოდებისა და სასწავლო კურსებში ინტეგრირებული აქტივობების მეშვეობით. პროგრამის ხელმძღვანელებთან და პროგრამის განხორციელებაში ჩართულ პერსონალთან ინტერვიუს დროს აღინიშნა, რომ პროგრამები დატვირთულია პრაქტიკული სწავლების მეთოდებით, რასაც შემდეგი მაგალითები ასახავს:  </w:t>
      </w:r>
    </w:p>
    <w:p w14:paraId="13A4BF64" w14:textId="77777777" w:rsidR="00AB657F" w:rsidRPr="00DB4DE5" w:rsidRDefault="00AB657F" w:rsidP="00AB657F">
      <w:pPr>
        <w:pStyle w:val="Heading2"/>
        <w:keepNext w:val="0"/>
        <w:spacing w:before="0" w:after="0" w:line="259" w:lineRule="auto"/>
        <w:ind w:left="2" w:hanging="2"/>
        <w:rPr>
          <w:rFonts w:ascii="Sylfaen" w:eastAsia="Merriweather" w:hAnsi="Sylfaen" w:cs="Merriweather"/>
          <w:b w:val="0"/>
          <w:i w:val="0"/>
          <w:sz w:val="20"/>
          <w:szCs w:val="20"/>
        </w:rPr>
      </w:pPr>
      <w:r>
        <w:rPr>
          <w:rFonts w:ascii="Sylfaen" w:hAnsi="Sylfaen"/>
          <w:b w:val="0"/>
          <w:i w:val="0"/>
          <w:sz w:val="20"/>
          <w:szCs w:val="20"/>
        </w:rPr>
        <w:t xml:space="preserve">პროგრამა 1 (მონაცემებზე დაფუძნებული ციფრული მარკეტინგი) სთავაზობს ჩამოთვლილ ძირითად კურსებს: </w:t>
      </w:r>
    </w:p>
    <w:p w14:paraId="324F2251" w14:textId="77777777" w:rsidR="00AB657F" w:rsidRPr="00DB4DE5" w:rsidRDefault="00AB657F" w:rsidP="00AB657F">
      <w:pPr>
        <w:spacing w:after="0"/>
        <w:ind w:left="2" w:hanging="2"/>
        <w:rPr>
          <w:rFonts w:ascii="Sylfaen" w:eastAsia="Merriweather" w:hAnsi="Sylfaen" w:cs="Merriweather"/>
          <w:bCs/>
          <w:iCs/>
          <w:sz w:val="20"/>
          <w:szCs w:val="20"/>
        </w:rPr>
      </w:pPr>
      <w:bookmarkStart w:id="13" w:name="_heading=h.wq9hyxzc4oef"/>
      <w:bookmarkEnd w:id="13"/>
      <w:r>
        <w:rPr>
          <w:rFonts w:ascii="Sylfaen" w:hAnsi="Sylfaen"/>
          <w:bCs/>
          <w:iCs/>
          <w:sz w:val="20"/>
          <w:szCs w:val="20"/>
        </w:rPr>
        <w:t xml:space="preserve">მონაცემთა ანალიტიკა, ციფრული ანალიტიკა და ხელოვნური ინტელექტი, სტრატეგიული მენეჯმენტი, სტრატეგიული მარკეტინგი, ოპერაციების მენეჯმენტი თანამედროვე პლატფორმების გამოყენებით. </w:t>
      </w:r>
    </w:p>
    <w:p w14:paraId="20E43FBD" w14:textId="77777777" w:rsidR="00AB657F" w:rsidRPr="00DB4DE5" w:rsidRDefault="00AB657F" w:rsidP="00AB657F">
      <w:pPr>
        <w:spacing w:after="0"/>
        <w:ind w:left="2" w:right="100" w:hanging="2"/>
        <w:jc w:val="both"/>
        <w:rPr>
          <w:rFonts w:ascii="Sylfaen" w:eastAsia="Merriweather" w:hAnsi="Sylfaen" w:cs="Merriweather"/>
          <w:bCs/>
          <w:iCs/>
          <w:sz w:val="20"/>
          <w:szCs w:val="20"/>
        </w:rPr>
      </w:pPr>
      <w:r>
        <w:rPr>
          <w:rFonts w:ascii="Sylfaen" w:hAnsi="Sylfaen"/>
          <w:bCs/>
          <w:iCs/>
          <w:sz w:val="20"/>
          <w:szCs w:val="20"/>
        </w:rPr>
        <w:t>პროგრამა 2 (ციფრული მარკეტინგი, EMBA) სთავაზობს ჩამოთვლილ  ძირითად კურსებს:</w:t>
      </w:r>
    </w:p>
    <w:p w14:paraId="6F6E05FB" w14:textId="77777777" w:rsidR="00AB657F" w:rsidRPr="00DB4DE5" w:rsidRDefault="00AB657F" w:rsidP="00AB657F">
      <w:pPr>
        <w:spacing w:after="0"/>
        <w:ind w:left="2" w:hanging="2"/>
        <w:rPr>
          <w:rFonts w:ascii="Sylfaen" w:eastAsia="Merriweather" w:hAnsi="Sylfaen" w:cs="Merriweather"/>
          <w:bCs/>
          <w:iCs/>
          <w:sz w:val="20"/>
          <w:szCs w:val="20"/>
        </w:rPr>
      </w:pPr>
      <w:r>
        <w:rPr>
          <w:rFonts w:ascii="Sylfaen" w:hAnsi="Sylfaen"/>
          <w:bCs/>
          <w:iCs/>
          <w:sz w:val="20"/>
          <w:szCs w:val="20"/>
        </w:rPr>
        <w:t>მონაცემთა ანალიტიკა, მარკეტინგული კვლევა და ანალიზი, სტრატეგიული მარკეტინგი, რეკლამა ციფრულ არხებში , SEO ოპტიმიზაცია, ციფრული ანალიტიკა და ხელოვნური ინტელექტი, კვლევის მეთოდები.</w:t>
      </w:r>
    </w:p>
    <w:p w14:paraId="6AE86398" w14:textId="77777777" w:rsidR="00AB657F" w:rsidRPr="00DB4DE5" w:rsidRDefault="00AB657F" w:rsidP="00AB657F">
      <w:pPr>
        <w:pStyle w:val="Heading2"/>
        <w:keepNext w:val="0"/>
        <w:spacing w:before="0" w:after="0" w:line="259" w:lineRule="auto"/>
        <w:ind w:hanging="2"/>
        <w:rPr>
          <w:rFonts w:ascii="Sylfaen" w:eastAsia="Merriweather" w:hAnsi="Sylfaen" w:cs="Merriweather"/>
          <w:b w:val="0"/>
          <w:i w:val="0"/>
          <w:sz w:val="20"/>
          <w:szCs w:val="20"/>
        </w:rPr>
      </w:pPr>
      <w:bookmarkStart w:id="14" w:name="_heading=h.wgalvkq0sjpg"/>
      <w:bookmarkStart w:id="15" w:name="_heading=h.bre8coqt0ksj"/>
      <w:bookmarkStart w:id="16" w:name="_heading=h.y314myanc8bj"/>
      <w:bookmarkStart w:id="17" w:name="_heading=h.f4o5q1cofww8"/>
      <w:bookmarkStart w:id="18" w:name="_heading=h.6ju0a8d031vk"/>
      <w:bookmarkStart w:id="19" w:name="_heading=h.3fjkzwy2y2lu"/>
      <w:bookmarkStart w:id="20" w:name="_heading=h.oahq97a5ceel"/>
      <w:bookmarkStart w:id="21" w:name="_heading=h.dk2ktmc6kd3"/>
      <w:bookmarkEnd w:id="14"/>
      <w:bookmarkEnd w:id="15"/>
      <w:bookmarkEnd w:id="16"/>
      <w:bookmarkEnd w:id="17"/>
      <w:bookmarkEnd w:id="18"/>
      <w:bookmarkEnd w:id="19"/>
      <w:bookmarkEnd w:id="20"/>
      <w:bookmarkEnd w:id="21"/>
      <w:r>
        <w:rPr>
          <w:rFonts w:ascii="Sylfaen" w:hAnsi="Sylfaen"/>
          <w:b w:val="0"/>
          <w:i w:val="0"/>
          <w:sz w:val="20"/>
          <w:szCs w:val="20"/>
        </w:rPr>
        <w:t xml:space="preserve">უნივერსიტეტი ხელს უწყობს სტუდენტურ სტაჟირებას, როგორც კლასგარეშე აქტივობას, როგორც დამოუკიდებლად, ასევე სტაჟირების/დასაქმების ფორუმების მეშვეობით.  </w:t>
      </w:r>
    </w:p>
    <w:p w14:paraId="7041B055" w14:textId="77777777" w:rsidR="00AB657F" w:rsidRPr="00DB4DE5" w:rsidRDefault="00AB657F" w:rsidP="00AB657F">
      <w:pPr>
        <w:pStyle w:val="Heading2"/>
        <w:keepNext w:val="0"/>
        <w:spacing w:before="0" w:after="0" w:line="259" w:lineRule="auto"/>
        <w:ind w:hanging="2"/>
        <w:rPr>
          <w:rFonts w:ascii="Sylfaen" w:eastAsia="Merriweather" w:hAnsi="Sylfaen" w:cs="Merriweather"/>
          <w:b w:val="0"/>
          <w:i w:val="0"/>
          <w:sz w:val="20"/>
          <w:szCs w:val="20"/>
        </w:rPr>
      </w:pPr>
      <w:bookmarkStart w:id="22" w:name="_heading=h.79c7kisth9d"/>
      <w:bookmarkStart w:id="23" w:name="_heading=h.v00x5mqgtap0"/>
      <w:bookmarkEnd w:id="22"/>
      <w:bookmarkEnd w:id="23"/>
      <w:r>
        <w:rPr>
          <w:rFonts w:ascii="Sylfaen" w:hAnsi="Sylfaen"/>
          <w:b w:val="0"/>
          <w:i w:val="0"/>
          <w:sz w:val="20"/>
          <w:szCs w:val="20"/>
        </w:rPr>
        <w:t>უნივერსიტეტი დაინტერესებულია და ხელს უწყობს სტუდენტების დამოუკიდებელი საქმიანობის უნარების განვითარებას, რაც ხორციელდება სხვადასხვა პრაქტიკული, კვლევითი და/ან კლასგარეშე აქტივობებით.  ის ორიენტირებულია ყველა სტუდენტის პოტენციალის განვითარების ხელშეწყობაზე. სტუდენტების სამეცნიერო-კვლევითი, პრაქტიკული და შემოქმედებითი აქტივობებისა და ღონისძიებების შესახებ ინფორმაცია განთავსებულია უნივერსიტეტის ვებგვერდზე. პრაქტიკული და კვლევითი უნარების, ასევე სამეწარმეო და საკონსულტაციო უნარების განვითარების მიზნით, უნივერსიტეტი თანამშრომლობს სხვადასხვა ქართულ ფირმებთან და ორგანიზაციებთან. სხვადასხვა ორგანიზაციასთან გაფორმებული მემორანდუმების სია მოცემულია აკრედიტაციის დოკუმენტაციაში.</w:t>
      </w:r>
    </w:p>
    <w:p w14:paraId="23169F4C" w14:textId="77777777" w:rsidR="00AB657F" w:rsidRPr="00DB4DE5" w:rsidRDefault="00AB657F" w:rsidP="00AB657F">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35E9E82C" w14:textId="77777777" w:rsidR="00AB657F" w:rsidRPr="00DB4DE5" w:rsidRDefault="00AB657F" w:rsidP="00AB657F">
      <w:pPr>
        <w:pStyle w:val="ListParagraph"/>
        <w:numPr>
          <w:ilvl w:val="0"/>
          <w:numId w:val="11"/>
        </w:numPr>
        <w:suppressAutoHyphens/>
        <w:spacing w:before="280" w:after="0" w:line="276" w:lineRule="auto"/>
        <w:jc w:val="both"/>
        <w:textDirection w:val="btLr"/>
        <w:textAlignment w:val="top"/>
        <w:outlineLvl w:val="0"/>
        <w:rPr>
          <w:rFonts w:ascii="Sylfaen" w:hAnsi="Sylfaen"/>
          <w:color w:val="000000"/>
          <w:sz w:val="20"/>
          <w:szCs w:val="20"/>
        </w:rPr>
      </w:pPr>
      <w:r>
        <w:rPr>
          <w:rFonts w:ascii="Sylfaen" w:hAnsi="Sylfaen"/>
          <w:sz w:val="20"/>
          <w:szCs w:val="20"/>
        </w:rPr>
        <w:t>პროგრამის აღწერილობები და სასწავლო გეგმები</w:t>
      </w:r>
    </w:p>
    <w:p w14:paraId="697CB759" w14:textId="77777777" w:rsidR="00AB657F" w:rsidRPr="00DB4DE5" w:rsidRDefault="00AB657F" w:rsidP="00AB657F">
      <w:pPr>
        <w:pStyle w:val="ListParagraph"/>
        <w:numPr>
          <w:ilvl w:val="0"/>
          <w:numId w:val="11"/>
        </w:numPr>
        <w:suppressAutoHyphens/>
        <w:spacing w:after="0" w:line="276" w:lineRule="auto"/>
        <w:jc w:val="both"/>
        <w:textDirection w:val="btLr"/>
        <w:textAlignment w:val="top"/>
        <w:outlineLvl w:val="0"/>
        <w:rPr>
          <w:rFonts w:ascii="Sylfaen" w:hAnsi="Sylfaen"/>
          <w:color w:val="000000"/>
          <w:sz w:val="20"/>
          <w:szCs w:val="20"/>
        </w:rPr>
      </w:pPr>
      <w:r>
        <w:rPr>
          <w:rFonts w:ascii="Sylfaen" w:hAnsi="Sylfaen"/>
          <w:sz w:val="20"/>
          <w:szCs w:val="20"/>
        </w:rPr>
        <w:t>კურსის აღწერები</w:t>
      </w:r>
    </w:p>
    <w:p w14:paraId="7092C997" w14:textId="77777777" w:rsidR="00AB657F" w:rsidRPr="00DB4DE5" w:rsidRDefault="00AB657F" w:rsidP="00AB657F">
      <w:pPr>
        <w:pStyle w:val="ListParagraph"/>
        <w:numPr>
          <w:ilvl w:val="0"/>
          <w:numId w:val="11"/>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თვითშეფასების ანგარიში</w:t>
      </w:r>
    </w:p>
    <w:p w14:paraId="4A4C9426" w14:textId="77777777" w:rsidR="00AB657F" w:rsidRPr="00DB4DE5" w:rsidRDefault="00AB657F" w:rsidP="00AB657F">
      <w:pPr>
        <w:pStyle w:val="ListParagraph"/>
        <w:numPr>
          <w:ilvl w:val="0"/>
          <w:numId w:val="11"/>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 xml:space="preserve">ადგილზე ვიზიტის დროს ჩატარებული </w:t>
      </w:r>
      <w:r w:rsidR="004A570B">
        <w:rPr>
          <w:rFonts w:ascii="Sylfaen" w:hAnsi="Sylfaen"/>
          <w:sz w:val="20"/>
          <w:szCs w:val="20"/>
        </w:rPr>
        <w:t>გასაუბრების</w:t>
      </w:r>
      <w:r>
        <w:rPr>
          <w:rFonts w:ascii="Sylfaen" w:hAnsi="Sylfaen"/>
          <w:sz w:val="20"/>
          <w:szCs w:val="20"/>
        </w:rPr>
        <w:t xml:space="preserve"> შედეგები</w:t>
      </w:r>
    </w:p>
    <w:p w14:paraId="76DC5E07" w14:textId="77777777" w:rsidR="00AB657F" w:rsidRPr="00DB4DE5" w:rsidRDefault="00AB657F" w:rsidP="00AB657F">
      <w:pPr>
        <w:pStyle w:val="ListParagraph"/>
        <w:numPr>
          <w:ilvl w:val="0"/>
          <w:numId w:val="11"/>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BTU-ს ვებსაიტი</w:t>
      </w:r>
    </w:p>
    <w:p w14:paraId="7F1025C7" w14:textId="77777777" w:rsidR="00AB657F" w:rsidRPr="00DB4DE5" w:rsidRDefault="00AB657F" w:rsidP="00AB657F">
      <w:pPr>
        <w:pStyle w:val="ListParagraph"/>
        <w:suppressAutoHyphens/>
        <w:spacing w:after="0"/>
        <w:ind w:left="718"/>
        <w:jc w:val="both"/>
        <w:textDirection w:val="btLr"/>
        <w:textAlignment w:val="top"/>
        <w:outlineLvl w:val="0"/>
        <w:rPr>
          <w:rFonts w:ascii="Sylfaen" w:eastAsia="Merriweather" w:hAnsi="Sylfaen" w:cs="Merriweather"/>
          <w:color w:val="000000"/>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DB4DE5" w14:paraId="628DF1E7" w14:textId="77777777" w:rsidTr="00244B01">
        <w:tc>
          <w:tcPr>
            <w:tcW w:w="9304" w:type="dxa"/>
          </w:tcPr>
          <w:p w14:paraId="29865195"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20F49893"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r>
              <w:rPr>
                <w:rStyle w:val="normaltextrun"/>
                <w:rFonts w:ascii="Sylfaen" w:hAnsi="Sylfaen"/>
                <w:iCs/>
                <w:color w:val="0070C0"/>
                <w:sz w:val="20"/>
                <w:szCs w:val="20"/>
                <w:shd w:val="clear" w:color="auto" w:fill="FFFFFF"/>
              </w:rPr>
              <w:t xml:space="preserve"> </w:t>
            </w:r>
          </w:p>
        </w:tc>
      </w:tr>
    </w:tbl>
    <w:p w14:paraId="7A861517" w14:textId="77777777" w:rsidR="00AB657F" w:rsidRPr="00DB4DE5" w:rsidRDefault="00AB657F" w:rsidP="00AB657F">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DB4DE5" w14:paraId="3945AF5C" w14:textId="77777777" w:rsidTr="00244B01">
        <w:tc>
          <w:tcPr>
            <w:tcW w:w="9304" w:type="dxa"/>
          </w:tcPr>
          <w:p w14:paraId="04E3FBF6" w14:textId="77777777" w:rsidR="00AB657F" w:rsidRPr="00DB4DE5" w:rsidRDefault="00AB657F" w:rsidP="00244B01">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41652F98" w14:textId="77777777" w:rsidR="00AB657F" w:rsidRPr="00DB4DE5"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61DFA585" w14:textId="77777777" w:rsidR="00AB657F" w:rsidRPr="00DB4DE5" w:rsidRDefault="00AB657F" w:rsidP="00AB657F">
      <w:pPr>
        <w:pStyle w:val="NormalWeb"/>
        <w:rPr>
          <w:rFonts w:ascii="Sylfaen" w:hAnsi="Sylfaen"/>
          <w:color w:val="000000"/>
          <w:sz w:val="20"/>
          <w:szCs w:val="20"/>
        </w:rPr>
      </w:pPr>
      <w:r>
        <w:rPr>
          <w:rFonts w:ascii="Sylfaen" w:hAnsi="Sylfaen"/>
          <w:b/>
          <w:color w:val="808080"/>
          <w:sz w:val="20"/>
          <w:szCs w:val="20"/>
        </w:rPr>
        <w:t>გთხოვთ შეაფასოთ პროგრამების შესაბამისობა სტანდარტის აღნიშნულ კომპონენტთან</w:t>
      </w:r>
    </w:p>
    <w:tbl>
      <w:tblPr>
        <w:tblW w:w="0" w:type="auto"/>
        <w:tblLook w:val="04A0" w:firstRow="1" w:lastRow="0" w:firstColumn="1" w:lastColumn="0" w:noHBand="0" w:noVBand="1"/>
      </w:tblPr>
      <w:tblGrid>
        <w:gridCol w:w="2553"/>
        <w:gridCol w:w="1723"/>
        <w:gridCol w:w="1723"/>
        <w:gridCol w:w="1723"/>
        <w:gridCol w:w="1638"/>
      </w:tblGrid>
      <w:tr w:rsidR="00AB657F" w:rsidRPr="00DB4DE5" w14:paraId="37092FBF" w14:textId="77777777" w:rsidTr="00244B01">
        <w:tc>
          <w:tcPr>
            <w:tcW w:w="3259" w:type="dxa"/>
          </w:tcPr>
          <w:p w14:paraId="5BDDCE35" w14:textId="77777777" w:rsidR="00AB657F" w:rsidRPr="00DB4DE5" w:rsidRDefault="00AB657F" w:rsidP="00244B01">
            <w:pPr>
              <w:pStyle w:val="NormalWeb"/>
              <w:jc w:val="center"/>
              <w:rPr>
                <w:rFonts w:ascii="Sylfaen" w:hAnsi="Sylfaen"/>
                <w:color w:val="000000"/>
                <w:sz w:val="20"/>
                <w:szCs w:val="20"/>
              </w:rPr>
            </w:pPr>
            <w:r>
              <w:rPr>
                <w:rFonts w:ascii="Sylfaen" w:hAnsi="Sylfaen"/>
                <w:color w:val="000000"/>
                <w:sz w:val="20"/>
                <w:szCs w:val="20"/>
              </w:rPr>
              <w:t>კომპონენტი 2.2.</w:t>
            </w:r>
            <w:r>
              <w:rPr>
                <w:rFonts w:ascii="Sylfaen" w:hAnsi="Sylfaen"/>
                <w:sz w:val="20"/>
                <w:szCs w:val="20"/>
              </w:rPr>
              <w:t xml:space="preserve"> </w:t>
            </w:r>
            <w:r>
              <w:rPr>
                <w:rFonts w:ascii="Sylfaen" w:hAnsi="Sylfaen"/>
                <w:color w:val="000000"/>
                <w:sz w:val="20"/>
                <w:szCs w:val="20"/>
              </w:rPr>
              <w:t xml:space="preserve">პრაქტიკული, სამეცნიერო /კვლევითი /შემოქმედებითი /საშემსრულებლო და </w:t>
            </w:r>
            <w:proofErr w:type="spellStart"/>
            <w:r>
              <w:rPr>
                <w:rFonts w:ascii="Sylfaen" w:hAnsi="Sylfaen"/>
                <w:color w:val="000000"/>
                <w:sz w:val="20"/>
                <w:szCs w:val="20"/>
              </w:rPr>
              <w:t>ტრანსფერული</w:t>
            </w:r>
            <w:proofErr w:type="spellEnd"/>
            <w:r>
              <w:rPr>
                <w:rFonts w:ascii="Sylfaen" w:hAnsi="Sylfaen"/>
                <w:color w:val="000000"/>
                <w:sz w:val="20"/>
                <w:szCs w:val="20"/>
              </w:rPr>
              <w:br/>
              <w:t>უნარების განვითარება</w:t>
            </w:r>
          </w:p>
        </w:tc>
        <w:tc>
          <w:tcPr>
            <w:tcW w:w="1597" w:type="dxa"/>
          </w:tcPr>
          <w:p w14:paraId="673CC0DC"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597" w:type="dxa"/>
          </w:tcPr>
          <w:p w14:paraId="20BFB08F" w14:textId="77777777" w:rsidR="00AB657F" w:rsidRPr="00DB4DE5" w:rsidRDefault="00EA1736" w:rsidP="00244B01">
            <w:pPr>
              <w:pStyle w:val="NormalWeb"/>
              <w:rPr>
                <w:rFonts w:ascii="Sylfaen" w:hAnsi="Sylfaen"/>
                <w:color w:val="000000"/>
                <w:sz w:val="20"/>
                <w:szCs w:val="20"/>
              </w:rPr>
            </w:pPr>
            <w:r>
              <w:rPr>
                <w:rFonts w:ascii="Sylfaen" w:hAnsi="Sylfaen"/>
                <w:b/>
                <w:color w:val="000000"/>
                <w:sz w:val="20"/>
                <w:szCs w:val="20"/>
              </w:rPr>
              <w:t>მეტწილად</w:t>
            </w:r>
            <w:r w:rsidR="00AB657F">
              <w:rPr>
                <w:rFonts w:ascii="Sylfaen" w:hAnsi="Sylfaen"/>
                <w:b/>
                <w:color w:val="000000"/>
                <w:sz w:val="20"/>
                <w:szCs w:val="20"/>
              </w:rPr>
              <w:t xml:space="preserve"> შესაბამისობაშია მოთხოვნებთან</w:t>
            </w:r>
          </w:p>
        </w:tc>
        <w:tc>
          <w:tcPr>
            <w:tcW w:w="1597" w:type="dxa"/>
          </w:tcPr>
          <w:p w14:paraId="74E5225B"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598" w:type="dxa"/>
          </w:tcPr>
          <w:p w14:paraId="1563F70B"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AB657F" w:rsidRPr="00DB4DE5" w14:paraId="0002E07E" w14:textId="77777777" w:rsidTr="00244B01">
        <w:tc>
          <w:tcPr>
            <w:tcW w:w="3259" w:type="dxa"/>
          </w:tcPr>
          <w:p w14:paraId="7679888D"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მაგისტრატურა)</w:t>
            </w:r>
          </w:p>
        </w:tc>
        <w:tc>
          <w:tcPr>
            <w:tcW w:w="1597" w:type="dxa"/>
          </w:tcPr>
          <w:p w14:paraId="2F788515" w14:textId="77777777" w:rsidR="00AB657F" w:rsidRPr="00DB4DE5" w:rsidRDefault="00AB657F" w:rsidP="00244B01">
            <w:pPr>
              <w:pStyle w:val="NormalWeb"/>
              <w:jc w:val="center"/>
              <w:rPr>
                <w:rFonts w:ascii="Sylfaen" w:hAnsi="Sylfaen"/>
                <w:sz w:val="20"/>
                <w:szCs w:val="20"/>
              </w:rPr>
            </w:pPr>
            <w:r>
              <w:rPr>
                <w:rFonts w:ascii="Segoe UI Symbol" w:hAnsi="Segoe UI Symbol"/>
                <w:b/>
                <w:sz w:val="20"/>
                <w:szCs w:val="20"/>
              </w:rPr>
              <w:t>☒</w:t>
            </w:r>
          </w:p>
        </w:tc>
        <w:tc>
          <w:tcPr>
            <w:tcW w:w="1597" w:type="dxa"/>
          </w:tcPr>
          <w:p w14:paraId="3D9633D9"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597" w:type="dxa"/>
          </w:tcPr>
          <w:p w14:paraId="464FCEAB"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598" w:type="dxa"/>
          </w:tcPr>
          <w:p w14:paraId="7EB850DB"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AB657F" w:rsidRPr="00DB4DE5" w14:paraId="796A916A" w14:textId="77777777" w:rsidTr="00244B01">
        <w:tc>
          <w:tcPr>
            <w:tcW w:w="3259" w:type="dxa"/>
          </w:tcPr>
          <w:p w14:paraId="096AE9DD"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2 (ციფრული მარკეტინგი, EMBA, მაგისტრატურა)</w:t>
            </w:r>
          </w:p>
        </w:tc>
        <w:tc>
          <w:tcPr>
            <w:tcW w:w="1597" w:type="dxa"/>
          </w:tcPr>
          <w:p w14:paraId="659A7D94"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597" w:type="dxa"/>
          </w:tcPr>
          <w:p w14:paraId="72D08A93"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597" w:type="dxa"/>
          </w:tcPr>
          <w:p w14:paraId="45611B2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598" w:type="dxa"/>
          </w:tcPr>
          <w:p w14:paraId="395B2A17"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bl>
    <w:p w14:paraId="08598047" w14:textId="77777777" w:rsidR="00AB657F" w:rsidRPr="00DB4DE5" w:rsidRDefault="00AB657F" w:rsidP="00AB657F">
      <w:pPr>
        <w:rPr>
          <w:rFonts w:ascii="Sylfaen" w:eastAsia="Times New Roman" w:hAnsi="Sylfaen" w:cs="Segoe UI"/>
          <w:b/>
          <w:color w:val="0070C0"/>
          <w:sz w:val="20"/>
          <w:szCs w:val="20"/>
          <w:lang w:eastAsia="ru-RU"/>
        </w:rPr>
      </w:pPr>
    </w:p>
    <w:p w14:paraId="6C9AE581" w14:textId="77777777" w:rsidR="00AB657F" w:rsidRPr="00DB4DE5" w:rsidRDefault="00AB657F" w:rsidP="00AB657F">
      <w:pPr>
        <w:shd w:val="clear" w:color="auto" w:fill="DEEAF6"/>
        <w:spacing w:after="24" w:line="248" w:lineRule="auto"/>
        <w:jc w:val="both"/>
        <w:rPr>
          <w:rFonts w:ascii="Sylfaen" w:hAnsi="Sylfaen" w:cs="Merriweather"/>
          <w:b/>
          <w:bCs/>
          <w:color w:val="0070C0"/>
          <w:sz w:val="20"/>
          <w:szCs w:val="20"/>
        </w:rPr>
      </w:pPr>
      <w:r>
        <w:rPr>
          <w:rFonts w:ascii="Sylfaen" w:hAnsi="Sylfaen"/>
          <w:b/>
          <w:bCs/>
          <w:color w:val="0070C0"/>
          <w:sz w:val="20"/>
          <w:szCs w:val="20"/>
        </w:rPr>
        <w:t>2.3. სწავლება-სწავლის მეთოდები</w:t>
      </w:r>
    </w:p>
    <w:p w14:paraId="0D636B2B" w14:textId="77777777" w:rsidR="00AB657F" w:rsidRPr="00DB4DE5" w:rsidRDefault="00AB657F" w:rsidP="00AB657F">
      <w:pPr>
        <w:widowControl w:val="0"/>
        <w:pBdr>
          <w:bottom w:val="single" w:sz="4" w:space="1" w:color="auto"/>
        </w:pBdr>
        <w:tabs>
          <w:tab w:val="left" w:pos="461"/>
        </w:tabs>
        <w:spacing w:after="0" w:line="240" w:lineRule="auto"/>
        <w:jc w:val="both"/>
        <w:rPr>
          <w:rFonts w:ascii="Sylfaen" w:hAnsi="Sylfaen" w:cs="Calibri"/>
          <w:sz w:val="20"/>
          <w:szCs w:val="20"/>
        </w:rPr>
      </w:pPr>
      <w:r>
        <w:rPr>
          <w:rFonts w:ascii="Sylfaen" w:hAnsi="Sylfaen"/>
          <w:sz w:val="20"/>
          <w:szCs w:val="20"/>
        </w:rPr>
        <w:t>პროგრამა ხორციელდება სტუდენტზე ორიენტირებული სწავლებისა და სწავლის მეთოდების გამოყენებით. სწავლება- წავლის მეთოდები შეესაბამება განათლების საფეხურს, კურსის შინაარსს, სწავლის შედეგებს და უზრუნველყოფს მათ მიღწევას.</w:t>
      </w:r>
    </w:p>
    <w:p w14:paraId="3A131A47" w14:textId="77777777" w:rsidR="00AB657F" w:rsidRPr="00DB4DE5" w:rsidRDefault="00AB657F" w:rsidP="00AB657F">
      <w:pPr>
        <w:widowControl w:val="0"/>
        <w:spacing w:after="0" w:line="240" w:lineRule="auto"/>
        <w:ind w:left="461" w:right="106"/>
        <w:jc w:val="both"/>
        <w:rPr>
          <w:rFonts w:ascii="Sylfaen" w:hAnsi="Sylfaen" w:cs="Calibri"/>
          <w:sz w:val="20"/>
          <w:szCs w:val="20"/>
        </w:rPr>
      </w:pPr>
    </w:p>
    <w:p w14:paraId="09E3DE7A" w14:textId="77777777" w:rsidR="00AB657F" w:rsidRPr="00DB4DE5" w:rsidRDefault="00AB657F" w:rsidP="00AB657F">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05DAA925" w14:textId="77777777" w:rsidR="00AB657F" w:rsidRPr="00DB4DE5" w:rsidRDefault="00AB657F" w:rsidP="00AB657F">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3097941C" w14:textId="77777777" w:rsidR="00AB657F" w:rsidRPr="00DB4DE5" w:rsidRDefault="00AB657F" w:rsidP="00AB657F">
      <w:pPr>
        <w:spacing w:after="0"/>
        <w:ind w:hanging="2"/>
        <w:jc w:val="both"/>
        <w:rPr>
          <w:rFonts w:ascii="Sylfaen" w:eastAsia="Merriweather" w:hAnsi="Sylfaen" w:cs="Merriweather"/>
          <w:sz w:val="20"/>
          <w:szCs w:val="20"/>
        </w:rPr>
      </w:pPr>
      <w:r>
        <w:rPr>
          <w:rFonts w:ascii="Sylfaen" w:hAnsi="Sylfaen"/>
          <w:sz w:val="20"/>
          <w:szCs w:val="20"/>
        </w:rPr>
        <w:t xml:space="preserve">პროგრამის თითოეული სასწავლო კურსის სწავლა-სწავლების მეთოდები შეესაბამება სწავლების დონეს, კურსის შინაარსს, სწავლის შედეგებს, დარგობრივი მახასიათებლის მოთხოვნებს და უზრუნველყოფს მათ მიღწევას. სწავლა-სწავლების მეთოდები აღწერილია თითოეულ პროგრამაში. სწავლა-სწავლების პროცესში, პროგრამის კომპონენტის სპეციფიკის გათვალისწინებით, გამოიყენება ცოდნის გადაცემის ისეთი მეთოდები, როგორიცაა ლექციები, სამუშაო ჯგუფებში მუშაობა და ელექტრონული რესურსებით სწავლება. სწავლა-სწავლების მეთოდები მოიცავს სხვადასხვა აქტივობას, როგორიცაა დისკუსია-დებატები, პრობლემაზე დაფუძნებული სწავლება, შემთხვევის ანალიზი, სინთეზი, მოქმედებაზე ორიენტირებული სწავლება და დემონსტრირება. მათი კომბინაცია მიზნად ისახავს სტუდენტების საგანმანათლებლო პროცესში მონაწილეობის სტიმულირებას და მათ აქტიურ </w:t>
      </w:r>
      <w:r>
        <w:rPr>
          <w:rFonts w:ascii="Sylfaen" w:hAnsi="Sylfaen"/>
          <w:sz w:val="20"/>
          <w:szCs w:val="20"/>
        </w:rPr>
        <w:lastRenderedPageBreak/>
        <w:t xml:space="preserve">ჩართულობას, </w:t>
      </w:r>
      <w:proofErr w:type="spellStart"/>
      <w:r>
        <w:rPr>
          <w:rFonts w:ascii="Sylfaen" w:hAnsi="Sylfaen"/>
          <w:sz w:val="20"/>
          <w:szCs w:val="20"/>
        </w:rPr>
        <w:t>კოგნიტურ</w:t>
      </w:r>
      <w:proofErr w:type="spellEnd"/>
      <w:r>
        <w:rPr>
          <w:rFonts w:ascii="Sylfaen" w:hAnsi="Sylfaen"/>
          <w:sz w:val="20"/>
          <w:szCs w:val="20"/>
        </w:rPr>
        <w:t xml:space="preserve">/კვლევით უნარებს, ცოდნის პრაქტიკაში გამოყენებას, სიტუაციისა და ინფორმაციის ანალიზსა და ინტერპრეტაციას, შედეგების დაზუსტებას, განზოგადებას და ახსნას, მსჯელობას და დასაბუთებული დასკვნების ჩამოყალიბებას, სამუშაოს </w:t>
      </w:r>
      <w:proofErr w:type="spellStart"/>
      <w:r>
        <w:rPr>
          <w:rFonts w:ascii="Sylfaen" w:hAnsi="Sylfaen"/>
          <w:sz w:val="20"/>
          <w:szCs w:val="20"/>
        </w:rPr>
        <w:t>სტრუქტურირებას</w:t>
      </w:r>
      <w:proofErr w:type="spellEnd"/>
      <w:r>
        <w:rPr>
          <w:rFonts w:ascii="Sylfaen" w:hAnsi="Sylfaen"/>
          <w:sz w:val="20"/>
          <w:szCs w:val="20"/>
        </w:rPr>
        <w:t xml:space="preserve"> და დროის მენეჯმენტს, პრობლემების გადაჭრას და გადაწყვეტილებების მიღებას, გუნდურ და დამოუკიდებლად მუშაობას, კომუნიკაციის დამყარებას და დისკუსიის წარმართვას, </w:t>
      </w:r>
      <w:proofErr w:type="spellStart"/>
      <w:r>
        <w:rPr>
          <w:rFonts w:ascii="Sylfaen" w:hAnsi="Sylfaen"/>
          <w:sz w:val="20"/>
          <w:szCs w:val="20"/>
        </w:rPr>
        <w:t>თვითპრეზენტაციას</w:t>
      </w:r>
      <w:proofErr w:type="spellEnd"/>
      <w:r>
        <w:rPr>
          <w:rFonts w:ascii="Sylfaen" w:hAnsi="Sylfaen"/>
          <w:sz w:val="20"/>
          <w:szCs w:val="20"/>
        </w:rPr>
        <w:t xml:space="preserve"> და თვითშეფასებას და სხვა უნარების ჩამოყალიბებასა და მაქსიმალურ განვითარებას. </w:t>
      </w:r>
    </w:p>
    <w:p w14:paraId="4219BB55" w14:textId="77777777" w:rsidR="00AB657F" w:rsidRPr="00DB4DE5" w:rsidRDefault="00AB657F" w:rsidP="00AB657F">
      <w:pPr>
        <w:spacing w:after="0"/>
        <w:ind w:hanging="2"/>
        <w:jc w:val="both"/>
        <w:rPr>
          <w:rFonts w:ascii="Sylfaen" w:eastAsia="Merriweather" w:hAnsi="Sylfaen" w:cs="Merriweather"/>
          <w:sz w:val="20"/>
          <w:szCs w:val="20"/>
        </w:rPr>
      </w:pPr>
      <w:r>
        <w:rPr>
          <w:rFonts w:ascii="Sylfaen" w:hAnsi="Sylfaen"/>
          <w:sz w:val="20"/>
          <w:szCs w:val="20"/>
        </w:rPr>
        <w:t xml:space="preserve">სტუდენტები ეჩვევიან მიზნების დასახვას და მათ მისაღწევად ადეკვატური გზებისა და მეთოდების გამოყენებას, შესასრულებელი სამუშაოს </w:t>
      </w:r>
      <w:proofErr w:type="spellStart"/>
      <w:r>
        <w:rPr>
          <w:rFonts w:ascii="Sylfaen" w:hAnsi="Sylfaen"/>
          <w:sz w:val="20"/>
          <w:szCs w:val="20"/>
        </w:rPr>
        <w:t>სტრუქტურირებას</w:t>
      </w:r>
      <w:proofErr w:type="spellEnd"/>
      <w:r>
        <w:rPr>
          <w:rFonts w:ascii="Sylfaen" w:hAnsi="Sylfaen"/>
          <w:sz w:val="20"/>
          <w:szCs w:val="20"/>
        </w:rPr>
        <w:t xml:space="preserve">, დროის ეტაპობრივ დაგეგმვასა და ორგანიზებას, საინფორმაციო-საკომუნიკაციო ტექნოლოგიებისა და ბიბლიოთეკის ფონდის აქტიურ გამოყენებას საჭირო ინფორმაციის მისაღებად, დაკისრებული დავალების შესაბამისი ინფორმაციის, მონაცემებისა და ლიტერატურის მოძიებას, ინფორმაციის/მონაცემების ანალიზს შესაბამისი მეთოდების გამოყენებით, ვერბალურ/წერილობით კომუნიკაციას, პრეზენტაციის მომზადებასა და მოწყობას, </w:t>
      </w:r>
      <w:proofErr w:type="spellStart"/>
      <w:r>
        <w:rPr>
          <w:rFonts w:ascii="Sylfaen" w:hAnsi="Sylfaen"/>
          <w:sz w:val="20"/>
          <w:szCs w:val="20"/>
        </w:rPr>
        <w:t>თვითპრეზენტაციას</w:t>
      </w:r>
      <w:proofErr w:type="spellEnd"/>
      <w:r>
        <w:rPr>
          <w:rFonts w:ascii="Sylfaen" w:hAnsi="Sylfaen"/>
          <w:sz w:val="20"/>
          <w:szCs w:val="20"/>
        </w:rPr>
        <w:t xml:space="preserve">, დასკვნებისა და მოსაზრებების ჩამოყალიბებას და არგუმენტირებულ დაცვას, მსჯელობას და </w:t>
      </w:r>
      <w:proofErr w:type="spellStart"/>
      <w:r>
        <w:rPr>
          <w:rFonts w:ascii="Sylfaen" w:hAnsi="Sylfaen"/>
          <w:sz w:val="20"/>
          <w:szCs w:val="20"/>
        </w:rPr>
        <w:t>ა.შ</w:t>
      </w:r>
      <w:proofErr w:type="spellEnd"/>
      <w:r>
        <w:rPr>
          <w:rFonts w:ascii="Sylfaen" w:hAnsi="Sylfaen"/>
          <w:sz w:val="20"/>
          <w:szCs w:val="20"/>
        </w:rPr>
        <w:t xml:space="preserve">. პროგრამის კომპონენტის შესწავლაში გამოყენებული მეთოდები (მითითებულია პროგრამის კომპონენტების </w:t>
      </w:r>
      <w:proofErr w:type="spellStart"/>
      <w:r>
        <w:rPr>
          <w:rFonts w:ascii="Sylfaen" w:hAnsi="Sylfaen"/>
          <w:sz w:val="20"/>
          <w:szCs w:val="20"/>
        </w:rPr>
        <w:t>სილაბუსებში</w:t>
      </w:r>
      <w:proofErr w:type="spellEnd"/>
      <w:r>
        <w:rPr>
          <w:rFonts w:ascii="Sylfaen" w:hAnsi="Sylfaen"/>
          <w:sz w:val="20"/>
          <w:szCs w:val="20"/>
        </w:rPr>
        <w:t xml:space="preserve">) უზრუნველყოფს პროგრამის კომპონენტით დაგეგმილი დარგობრივი და/ან ზოგადი კომპეტენციების მიღწევას, ხოლო პროგრამის ყველა  კომპონენტში გამოყენებული მეთოდების კომბინაცია უზრუნველყოფს პროგრამით გათვალისწინებული შედეგების მიღწევას. აკადემიურ და მოწვეულ პერსონალთან გასაუბრების პროცესში გაირკვა, რომ სამაგისტრო დონეზე სწავლა-სწავლების მეთოდებსა და აქტივობებში აქცენტი კეთდება პრაქტიკული უნარების განვითარებისთვის მნიშვნელოვან მეთოდებზე. </w:t>
      </w:r>
    </w:p>
    <w:p w14:paraId="70347874" w14:textId="77777777" w:rsidR="00AB657F" w:rsidRPr="00DB4DE5" w:rsidRDefault="00AB657F" w:rsidP="00AB657F">
      <w:pPr>
        <w:spacing w:after="0"/>
        <w:ind w:hanging="2"/>
        <w:jc w:val="both"/>
        <w:rPr>
          <w:rFonts w:ascii="Sylfaen" w:eastAsia="Merriweather" w:hAnsi="Sylfaen" w:cs="Merriweather"/>
          <w:sz w:val="20"/>
          <w:szCs w:val="20"/>
        </w:rPr>
      </w:pPr>
      <w:r>
        <w:rPr>
          <w:rFonts w:ascii="Sylfaen" w:hAnsi="Sylfaen"/>
          <w:sz w:val="20"/>
          <w:szCs w:val="20"/>
        </w:rPr>
        <w:t xml:space="preserve">ციფრული მარკეტინგის </w:t>
      </w:r>
      <w:r w:rsidR="00DC7DDC">
        <w:rPr>
          <w:rFonts w:ascii="Sylfaen" w:hAnsi="Sylfaen"/>
          <w:sz w:val="20"/>
          <w:szCs w:val="20"/>
        </w:rPr>
        <w:t>სამაგისტრო საგანმანათლებლო პროგრამა</w:t>
      </w:r>
      <w:r>
        <w:rPr>
          <w:rFonts w:ascii="Sylfaen" w:hAnsi="Sylfaen"/>
          <w:sz w:val="20"/>
          <w:szCs w:val="20"/>
        </w:rPr>
        <w:t xml:space="preserve">ში განსაკუთრებით მნიშვნელოვანია ანალიტიკური, პრაქტიკული და კვლევითი უნარების ჩამოყალიბებასა და განვითარებაზე ორიენტირებული აქტივობები, მათ შორის პრაქტიკული სამუშაო, მზარდი სირთულის ამოცანების შესრულება, პრობლემაზე დაფუძნებული სწავლება, შემთხვევის ანალიზი, სინთეზი, ინდუქციური და დედუქციური მეთოდები, პრობლემების გადაჭრა. სწავლა-სწავლების პროცესში შესაძლებელია პრიორიტეტის მინიჭება ერთი ან მეორე მეთოდისთვის და მეთოდების გაერთიანება, რაც მიზნად ისახავს მაგისტრანტების აქტიურ ჩართვას სასწავლო და კვლევით პროცესში, კვლევითი და სხვა უნარების განვითარებას (სიტუაციის/ინფორმაციის კრიტიკული შეფასება, პრობლემების გადაჭრის ახალი, ორიგინალური გზების ძიება და გადაწყვეტილების მიღება, დამოუკიდებლად შესრულებული სტრატეგიული და რაციონალური დაგეგმვის სამუშაოები, კვლევითი მეთოდების შერჩევა და გამოყენება, რთული, არასრული და/ან წინააღმდეგობრივი ინფორმაციის კრიტიკული ანალიზი და სინთეზი პროფესიულ დონეზე, შედეგების შეფასება, ინტერპრეტაცია, დეტალიზაცია/განზოგადება, პრეზენტაცია და </w:t>
      </w:r>
      <w:proofErr w:type="spellStart"/>
      <w:r>
        <w:rPr>
          <w:rFonts w:ascii="Sylfaen" w:hAnsi="Sylfaen"/>
          <w:sz w:val="20"/>
          <w:szCs w:val="20"/>
        </w:rPr>
        <w:t>ა.შ</w:t>
      </w:r>
      <w:proofErr w:type="spellEnd"/>
      <w:r>
        <w:rPr>
          <w:rFonts w:ascii="Sylfaen" w:hAnsi="Sylfaen"/>
          <w:sz w:val="20"/>
          <w:szCs w:val="20"/>
        </w:rPr>
        <w:t>.),  უკვე არსებული უნარების  ფორმირებასა და განვითარებას.</w:t>
      </w:r>
    </w:p>
    <w:p w14:paraId="27FDEC68" w14:textId="77777777" w:rsidR="00AB657F" w:rsidRPr="00DB4DE5" w:rsidRDefault="00AB657F" w:rsidP="00AB657F">
      <w:pPr>
        <w:spacing w:after="0"/>
        <w:ind w:hanging="2"/>
        <w:jc w:val="both"/>
        <w:rPr>
          <w:rFonts w:ascii="Sylfaen" w:eastAsia="Merriweather" w:hAnsi="Sylfaen" w:cs="Merriweather"/>
          <w:sz w:val="20"/>
          <w:szCs w:val="20"/>
        </w:rPr>
      </w:pPr>
      <w:r>
        <w:rPr>
          <w:rFonts w:ascii="Sylfaen" w:hAnsi="Sylfaen"/>
          <w:sz w:val="20"/>
          <w:szCs w:val="20"/>
        </w:rPr>
        <w:t>სწავლა-სწავლების მეთოდების მრავალფეროვნება უზრუნველყოფს  პერსონალის და სტუდენტების აქტიურ ჩართულობას სასწავლო პროცესში, ასევე სტუდენტებს შორის წყვილებში ან ჯგუფურ მუშაობაში. სწავლა-სწავლების მეთოდები ითვალისწინებს სტუდენტის ავტონომიურ მონაწილეობას სასწავლო პროცესში და მიმართულია სტუდენტის სხვადასხვა უნარების, მათ შორის კრიტიკული და ანალიტიკური უნარების განვითარებაზე. ისინი მორგებულია სტუდენტების ინდივიდუალურ საჭიროებებზე. სტუდენტის ინდივიდუალური სპეციალური საგანმანათლებლო საჭიროებებიდან ან კულტურული თავისებურებებიდან გამომდინარე, გამოიყენება სტუდენტის საჭიროებების შესაბამისი სწავლა-სწავლების მეთოდები. საჭიროების შემთხვევაში, სტუდენტის ინტერესებისა და აკადემიური მომზადების დონის შესაბამისად შემუშავდება ინდივიდუალური პროგრამა.</w:t>
      </w:r>
    </w:p>
    <w:p w14:paraId="53632BC5" w14:textId="77777777" w:rsidR="00AB657F" w:rsidRPr="00DB4DE5" w:rsidRDefault="00AB657F" w:rsidP="00AB657F">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1E93042D" w14:textId="77777777" w:rsidR="00AB657F" w:rsidRPr="00DB4DE5" w:rsidRDefault="00AB657F" w:rsidP="00AB657F">
      <w:pPr>
        <w:pStyle w:val="ListParagraph"/>
        <w:numPr>
          <w:ilvl w:val="0"/>
          <w:numId w:val="12"/>
        </w:numPr>
        <w:suppressAutoHyphens/>
        <w:spacing w:before="280" w:after="0" w:line="276" w:lineRule="auto"/>
        <w:jc w:val="both"/>
        <w:textDirection w:val="btLr"/>
        <w:textAlignment w:val="top"/>
        <w:outlineLvl w:val="0"/>
        <w:rPr>
          <w:rFonts w:ascii="Sylfaen" w:hAnsi="Sylfaen"/>
          <w:color w:val="000000"/>
          <w:sz w:val="20"/>
          <w:szCs w:val="20"/>
        </w:rPr>
      </w:pPr>
      <w:r>
        <w:rPr>
          <w:rFonts w:ascii="Sylfaen" w:hAnsi="Sylfaen"/>
          <w:sz w:val="20"/>
          <w:szCs w:val="20"/>
        </w:rPr>
        <w:lastRenderedPageBreak/>
        <w:t>პროგრამის აღწერილობები და სასწავლო გეგმები</w:t>
      </w:r>
    </w:p>
    <w:p w14:paraId="09140380" w14:textId="77777777" w:rsidR="00AB657F" w:rsidRPr="00DB4DE5" w:rsidRDefault="00AB657F" w:rsidP="00AB657F">
      <w:pPr>
        <w:pStyle w:val="ListParagraph"/>
        <w:numPr>
          <w:ilvl w:val="0"/>
          <w:numId w:val="12"/>
        </w:numPr>
        <w:suppressAutoHyphens/>
        <w:spacing w:after="0" w:line="276" w:lineRule="auto"/>
        <w:jc w:val="both"/>
        <w:textDirection w:val="btLr"/>
        <w:textAlignment w:val="top"/>
        <w:outlineLvl w:val="0"/>
        <w:rPr>
          <w:rFonts w:ascii="Sylfaen" w:hAnsi="Sylfaen"/>
          <w:color w:val="000000"/>
          <w:sz w:val="20"/>
          <w:szCs w:val="20"/>
        </w:rPr>
      </w:pPr>
      <w:r>
        <w:rPr>
          <w:rFonts w:ascii="Sylfaen" w:hAnsi="Sylfaen"/>
          <w:sz w:val="20"/>
          <w:szCs w:val="20"/>
        </w:rPr>
        <w:t>კურსის აღწერები</w:t>
      </w:r>
    </w:p>
    <w:p w14:paraId="5FD6EE1C" w14:textId="77777777" w:rsidR="00AB657F" w:rsidRPr="00DB4DE5" w:rsidRDefault="00AB657F" w:rsidP="00AB657F">
      <w:pPr>
        <w:pStyle w:val="ListParagraph"/>
        <w:numPr>
          <w:ilvl w:val="0"/>
          <w:numId w:val="12"/>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თვითშეფასების ანგარიში</w:t>
      </w:r>
    </w:p>
    <w:p w14:paraId="5379933E" w14:textId="77777777" w:rsidR="00AB657F" w:rsidRPr="00DB4DE5" w:rsidRDefault="00AB657F" w:rsidP="00AB657F">
      <w:pPr>
        <w:pStyle w:val="ListParagraph"/>
        <w:numPr>
          <w:ilvl w:val="0"/>
          <w:numId w:val="12"/>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 xml:space="preserve">ადგილზე ვიზიტის დროს ჩატარებული </w:t>
      </w:r>
      <w:r w:rsidR="0080134F">
        <w:rPr>
          <w:rFonts w:ascii="Sylfaen" w:hAnsi="Sylfaen"/>
          <w:sz w:val="20"/>
          <w:szCs w:val="20"/>
        </w:rPr>
        <w:t>გასაუბრების</w:t>
      </w:r>
      <w:r>
        <w:rPr>
          <w:rFonts w:ascii="Sylfaen" w:hAnsi="Sylfaen"/>
          <w:sz w:val="20"/>
          <w:szCs w:val="20"/>
        </w:rPr>
        <w:t xml:space="preserve"> შედეგები</w:t>
      </w:r>
    </w:p>
    <w:p w14:paraId="7A12A103" w14:textId="77777777" w:rsidR="00AB657F" w:rsidRPr="00DB4DE5" w:rsidRDefault="00AB657F" w:rsidP="00AB657F">
      <w:pPr>
        <w:pStyle w:val="ListParagraph"/>
        <w:numPr>
          <w:ilvl w:val="0"/>
          <w:numId w:val="12"/>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BTU-ს ვებსაიტი</w:t>
      </w:r>
    </w:p>
    <w:p w14:paraId="37B7FB15" w14:textId="77777777" w:rsidR="00AB657F" w:rsidRPr="00DB4DE5" w:rsidRDefault="00AB657F" w:rsidP="00AB657F">
      <w:pPr>
        <w:pStyle w:val="ListParagraph"/>
        <w:suppressAutoHyphens/>
        <w:spacing w:after="0"/>
        <w:ind w:left="0"/>
        <w:jc w:val="both"/>
        <w:textDirection w:val="btLr"/>
        <w:textAlignment w:val="top"/>
        <w:outlineLvl w:val="0"/>
        <w:rPr>
          <w:rFonts w:ascii="Sylfaen" w:eastAsia="Merriweather" w:hAnsi="Sylfaen" w:cs="Merriweather"/>
          <w:color w:val="000000"/>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AB657F" w:rsidRPr="00DB4DE5" w14:paraId="7B840C27" w14:textId="77777777" w:rsidTr="00244B01">
        <w:tc>
          <w:tcPr>
            <w:tcW w:w="9304" w:type="dxa"/>
          </w:tcPr>
          <w:p w14:paraId="28282C5F"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283B06E3" w14:textId="77777777" w:rsidR="00AB657F" w:rsidRPr="00DB4DE5" w:rsidRDefault="00AB657F" w:rsidP="00244B01">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p>
        </w:tc>
      </w:tr>
    </w:tbl>
    <w:p w14:paraId="13D31E45" w14:textId="77777777" w:rsidR="00AB657F" w:rsidRPr="00DB4DE5" w:rsidRDefault="00AB657F" w:rsidP="00AB657F">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AB657F" w:rsidRPr="00DB4DE5" w14:paraId="2F0FC8B8" w14:textId="77777777" w:rsidTr="00244B01">
        <w:tc>
          <w:tcPr>
            <w:tcW w:w="9304" w:type="dxa"/>
          </w:tcPr>
          <w:p w14:paraId="253CF856" w14:textId="77777777" w:rsidR="00AB657F" w:rsidRPr="00DB4DE5" w:rsidRDefault="00AB657F" w:rsidP="00244B01">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0B940DA5" w14:textId="77777777" w:rsidR="00AB657F" w:rsidRPr="00DB4DE5" w:rsidRDefault="00AB657F" w:rsidP="00AB657F">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49DC1B67" w14:textId="77777777" w:rsidR="00AB657F" w:rsidRPr="00DB4DE5" w:rsidRDefault="00AB657F" w:rsidP="00AB657F">
      <w:pPr>
        <w:pStyle w:val="NormalWeb"/>
        <w:rPr>
          <w:rFonts w:ascii="Sylfaen" w:hAnsi="Sylfaen"/>
          <w:color w:val="000000"/>
          <w:sz w:val="20"/>
          <w:szCs w:val="20"/>
        </w:rPr>
      </w:pPr>
      <w:r>
        <w:rPr>
          <w:rFonts w:ascii="Sylfaen" w:hAnsi="Sylfaen"/>
          <w:b/>
          <w:color w:val="808080"/>
          <w:sz w:val="20"/>
          <w:szCs w:val="20"/>
        </w:rPr>
        <w:t>გთხოვთ შეაფასოთ პროგრამების შესაბამისობა სტანდარტის აღნიშნულ კომპონენტთან</w:t>
      </w:r>
    </w:p>
    <w:tbl>
      <w:tblPr>
        <w:tblW w:w="0" w:type="auto"/>
        <w:tblLook w:val="04A0" w:firstRow="1" w:lastRow="0" w:firstColumn="1" w:lastColumn="0" w:noHBand="0" w:noVBand="1"/>
      </w:tblPr>
      <w:tblGrid>
        <w:gridCol w:w="2509"/>
        <w:gridCol w:w="1723"/>
        <w:gridCol w:w="1723"/>
        <w:gridCol w:w="1723"/>
        <w:gridCol w:w="1682"/>
      </w:tblGrid>
      <w:tr w:rsidR="00AB657F" w:rsidRPr="00DB4DE5" w14:paraId="4E3661FD" w14:textId="77777777" w:rsidTr="00244B01">
        <w:tc>
          <w:tcPr>
            <w:tcW w:w="2567" w:type="dxa"/>
          </w:tcPr>
          <w:p w14:paraId="1C141B8E" w14:textId="77777777" w:rsidR="00AB657F" w:rsidRPr="00DB4DE5" w:rsidRDefault="00AB657F" w:rsidP="00244B01">
            <w:pPr>
              <w:pStyle w:val="NormalWeb"/>
              <w:jc w:val="center"/>
              <w:rPr>
                <w:rFonts w:ascii="Sylfaen" w:hAnsi="Sylfaen"/>
                <w:color w:val="000000"/>
                <w:sz w:val="20"/>
                <w:szCs w:val="20"/>
              </w:rPr>
            </w:pPr>
            <w:r>
              <w:rPr>
                <w:rFonts w:ascii="Sylfaen" w:hAnsi="Sylfaen"/>
                <w:color w:val="000000"/>
                <w:sz w:val="20"/>
                <w:szCs w:val="20"/>
              </w:rPr>
              <w:t>კომპონენტი 2.3 სწავლება-სწავლის მეთოდები</w:t>
            </w:r>
          </w:p>
        </w:tc>
        <w:tc>
          <w:tcPr>
            <w:tcW w:w="1684" w:type="dxa"/>
          </w:tcPr>
          <w:p w14:paraId="4A71E7F5"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0EDC85E3" w14:textId="77777777" w:rsidR="00AB657F" w:rsidRPr="00DB4DE5" w:rsidRDefault="00EA1736" w:rsidP="00244B01">
            <w:pPr>
              <w:pStyle w:val="NormalWeb"/>
              <w:rPr>
                <w:rFonts w:ascii="Sylfaen" w:hAnsi="Sylfaen"/>
                <w:color w:val="000000"/>
                <w:sz w:val="20"/>
                <w:szCs w:val="20"/>
              </w:rPr>
            </w:pPr>
            <w:r>
              <w:rPr>
                <w:rFonts w:ascii="Sylfaen" w:hAnsi="Sylfaen"/>
                <w:b/>
                <w:color w:val="000000"/>
                <w:sz w:val="20"/>
                <w:szCs w:val="20"/>
              </w:rPr>
              <w:t>მეტწილად</w:t>
            </w:r>
            <w:r w:rsidR="00AB657F">
              <w:rPr>
                <w:rFonts w:ascii="Sylfaen" w:hAnsi="Sylfaen"/>
                <w:b/>
                <w:color w:val="000000"/>
                <w:sz w:val="20"/>
                <w:szCs w:val="20"/>
              </w:rPr>
              <w:t xml:space="preserve"> შესაბამისობაშია მოთხოვნებთან</w:t>
            </w:r>
          </w:p>
        </w:tc>
        <w:tc>
          <w:tcPr>
            <w:tcW w:w="1684" w:type="dxa"/>
          </w:tcPr>
          <w:p w14:paraId="3D090DD0"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1F63AED2" w14:textId="77777777" w:rsidR="00AB657F" w:rsidRPr="00DB4DE5" w:rsidRDefault="00AB657F" w:rsidP="00244B01">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AB657F" w:rsidRPr="00DB4DE5" w14:paraId="58EA7EBD" w14:textId="77777777" w:rsidTr="00244B01">
        <w:tc>
          <w:tcPr>
            <w:tcW w:w="2567" w:type="dxa"/>
          </w:tcPr>
          <w:p w14:paraId="175A0D7D"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მაგისტრატურა)</w:t>
            </w:r>
          </w:p>
        </w:tc>
        <w:tc>
          <w:tcPr>
            <w:tcW w:w="1684" w:type="dxa"/>
          </w:tcPr>
          <w:p w14:paraId="74C4416F" w14:textId="77777777" w:rsidR="00AB657F" w:rsidRPr="00DB4DE5" w:rsidRDefault="00AB657F" w:rsidP="00244B01">
            <w:pPr>
              <w:pStyle w:val="NormalWeb"/>
              <w:jc w:val="center"/>
              <w:rPr>
                <w:rFonts w:ascii="Sylfaen" w:hAnsi="Sylfaen"/>
                <w:sz w:val="20"/>
                <w:szCs w:val="20"/>
              </w:rPr>
            </w:pPr>
            <w:r>
              <w:rPr>
                <w:rFonts w:ascii="Segoe UI Symbol" w:hAnsi="Segoe UI Symbol"/>
                <w:b/>
                <w:sz w:val="20"/>
                <w:szCs w:val="20"/>
              </w:rPr>
              <w:t>☒</w:t>
            </w:r>
          </w:p>
        </w:tc>
        <w:tc>
          <w:tcPr>
            <w:tcW w:w="1684" w:type="dxa"/>
          </w:tcPr>
          <w:p w14:paraId="280F350A"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6A7281E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45EE100C"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r w:rsidR="00AB657F" w:rsidRPr="00DB4DE5" w14:paraId="367E94D6" w14:textId="77777777" w:rsidTr="00244B01">
        <w:tc>
          <w:tcPr>
            <w:tcW w:w="2567" w:type="dxa"/>
          </w:tcPr>
          <w:p w14:paraId="370D0575" w14:textId="77777777" w:rsidR="00AB657F" w:rsidRPr="00DB4DE5" w:rsidRDefault="00AB657F" w:rsidP="00244B01">
            <w:pPr>
              <w:pStyle w:val="NormalWeb"/>
              <w:rPr>
                <w:rFonts w:ascii="Sylfaen" w:hAnsi="Sylfaen"/>
                <w:b/>
                <w:i/>
                <w:sz w:val="20"/>
                <w:szCs w:val="20"/>
              </w:rPr>
            </w:pPr>
            <w:r>
              <w:rPr>
                <w:rFonts w:ascii="Sylfaen" w:hAnsi="Sylfaen"/>
                <w:b/>
                <w:sz w:val="20"/>
                <w:szCs w:val="20"/>
              </w:rPr>
              <w:t>პროგრამა 2 (ციფრული მარკეტინგი, EMBA, მაგისტრატურა)</w:t>
            </w:r>
          </w:p>
        </w:tc>
        <w:tc>
          <w:tcPr>
            <w:tcW w:w="1684" w:type="dxa"/>
          </w:tcPr>
          <w:p w14:paraId="09972975"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071E19B7"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4" w:type="dxa"/>
          </w:tcPr>
          <w:p w14:paraId="28CD3B67"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c>
          <w:tcPr>
            <w:tcW w:w="1685" w:type="dxa"/>
          </w:tcPr>
          <w:p w14:paraId="646CA18D" w14:textId="77777777" w:rsidR="00AB657F" w:rsidRPr="00DB4DE5" w:rsidRDefault="00AB657F" w:rsidP="00244B01">
            <w:pPr>
              <w:jc w:val="center"/>
              <w:rPr>
                <w:rFonts w:ascii="Sylfaen" w:hAnsi="Sylfaen"/>
                <w:sz w:val="20"/>
                <w:szCs w:val="20"/>
              </w:rPr>
            </w:pPr>
            <w:r>
              <w:rPr>
                <w:rFonts w:ascii="Segoe UI Symbol" w:hAnsi="Segoe UI Symbol"/>
                <w:b/>
                <w:sz w:val="20"/>
                <w:szCs w:val="20"/>
              </w:rPr>
              <w:t>☐</w:t>
            </w:r>
          </w:p>
        </w:tc>
      </w:tr>
    </w:tbl>
    <w:p w14:paraId="31209DD3"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B537773" w14:textId="77777777" w:rsidR="009E2E52" w:rsidRPr="00DB4DE5" w:rsidRDefault="009E2E52" w:rsidP="009E2E52">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2.4. სტუდენტების შეფასება</w:t>
      </w:r>
    </w:p>
    <w:p w14:paraId="5C1A61C6" w14:textId="77777777" w:rsidR="009E2E52" w:rsidRPr="00DB4DE5" w:rsidRDefault="009E2E52" w:rsidP="009E2E52">
      <w:pPr>
        <w:pStyle w:val="BodyText"/>
        <w:pBdr>
          <w:bottom w:val="single" w:sz="4" w:space="1" w:color="auto"/>
        </w:pBdr>
        <w:ind w:left="0"/>
        <w:jc w:val="both"/>
        <w:rPr>
          <w:rFonts w:ascii="Sylfaen" w:hAnsi="Sylfaen" w:cs="Calibri"/>
        </w:rPr>
      </w:pPr>
      <w:r>
        <w:rPr>
          <w:rFonts w:ascii="Sylfaen" w:hAnsi="Sylfaen"/>
        </w:rPr>
        <w:t>სტუდენტების შეფასება ხორციელდება დადგენილი პროცედურების მიხედვით, გამჭვირვალეა, სანდო და კანონმდებლობასთან შესაბამისი.</w:t>
      </w:r>
    </w:p>
    <w:p w14:paraId="7B25D174" w14:textId="77777777" w:rsidR="009E2E52" w:rsidRPr="00DB4DE5" w:rsidRDefault="009E2E52" w:rsidP="009E2E52">
      <w:pPr>
        <w:spacing w:after="0" w:line="276" w:lineRule="auto"/>
        <w:jc w:val="both"/>
        <w:rPr>
          <w:rFonts w:ascii="Sylfaen" w:hAnsi="Sylfaen"/>
          <w:b/>
          <w:bCs/>
          <w:sz w:val="20"/>
          <w:szCs w:val="20"/>
        </w:rPr>
      </w:pPr>
    </w:p>
    <w:p w14:paraId="74E137E3"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7F29FD44"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08E61903"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ბიზნესისა და ტექნოლოგიების უნივერსიტეტში (BTU) სტუდენტების შეფასების პროცესი სრულად უზრუნველყოფს გამჭვირვალობას, სანდოობას და კანონმდებლობასთან შესაბამისობას.  აღნიშნული მიდგომა ეფუძნება როგორც ეროვნულ ნორმატიულ ჩარჩოს, ასევე ევროპულ სტანდარტებს და რეკომენდაციებს, მათ შორის უმაღლესი განათლების ევროპული სივრცის ხარისხის უზრუნველყოფის სტანდარტებს და სახელმძღვანელო პრინციპებს, რომლის მიხედვითაც შეფასების პროცედურები უნდა ხასიათდებოდეს ღიაობით, გამჭვირვალობით, თანასწორობითა და სამართლიანობით. </w:t>
      </w:r>
    </w:p>
    <w:p w14:paraId="7E5A2C94"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უნივერსიტეტში სტუდენტთა შეფასება ხორციელდება 100 ქულიანი სისტემით, რომელიც დადგენილია საქართველოს განათლებისა და მეცნიერების მინისტრის 2007 წლის 5 იანვრის №3 ბრძანებით </w:t>
      </w:r>
      <w:r>
        <w:rPr>
          <w:rFonts w:ascii="Sylfaen" w:hAnsi="Sylfaen"/>
          <w:bCs/>
          <w:sz w:val="20"/>
          <w:szCs w:val="20"/>
        </w:rPr>
        <w:lastRenderedPageBreak/>
        <w:t>დამტკიცებული უმაღლესი საგანმანათლებლო პროგრამების კრედიტებით გაანგარიშების წესის შესაბამისად. აღნიშნული სისტემა მოიცავს ხუთი სახის დადებით და ორი სახის უარყოფით შეფასებას, კონკრეტულად:</w:t>
      </w:r>
    </w:p>
    <w:p w14:paraId="646D1536"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A (შესანიშნავი) – 91–100 ქულა;</w:t>
      </w:r>
    </w:p>
    <w:p w14:paraId="47D3A4BD"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B (ძალიან კარგი) – 81–90 ქულა;</w:t>
      </w:r>
    </w:p>
    <w:p w14:paraId="1D63C49F"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C (კარგი) – 71–80 ქულა;</w:t>
      </w:r>
    </w:p>
    <w:p w14:paraId="177AD910"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D (დამაკმაყოფილებელი) – 61–70 ქულა;</w:t>
      </w:r>
    </w:p>
    <w:p w14:paraId="5EE5F15C"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E (საკმარისი) – 51–60 ქულა;</w:t>
      </w:r>
    </w:p>
    <w:p w14:paraId="36693941" w14:textId="77777777" w:rsidR="009E2E52" w:rsidRPr="00DB4DE5" w:rsidRDefault="009E2E52" w:rsidP="009E2E52">
      <w:pPr>
        <w:spacing w:after="0" w:line="276" w:lineRule="auto"/>
        <w:jc w:val="both"/>
        <w:textAlignment w:val="baseline"/>
        <w:rPr>
          <w:rFonts w:ascii="Sylfaen" w:hAnsi="Sylfaen"/>
          <w:bCs/>
          <w:sz w:val="20"/>
          <w:szCs w:val="20"/>
        </w:rPr>
      </w:pPr>
      <w:proofErr w:type="spellStart"/>
      <w:r>
        <w:rPr>
          <w:rFonts w:ascii="Sylfaen" w:hAnsi="Sylfaen"/>
          <w:bCs/>
          <w:sz w:val="20"/>
          <w:szCs w:val="20"/>
        </w:rPr>
        <w:t>Fx</w:t>
      </w:r>
      <w:proofErr w:type="spellEnd"/>
      <w:r>
        <w:rPr>
          <w:rFonts w:ascii="Sylfaen" w:hAnsi="Sylfaen"/>
          <w:bCs/>
          <w:sz w:val="20"/>
          <w:szCs w:val="20"/>
        </w:rPr>
        <w:t xml:space="preserve"> (დამაკმაყოფილებელზე დაბალი შედეგი) – 41– 50 ქულა;</w:t>
      </w:r>
    </w:p>
    <w:p w14:paraId="7DC63C7D"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F (ჩაიჭრა) – 0–40 ქულა.</w:t>
      </w:r>
    </w:p>
    <w:p w14:paraId="390B8B5C"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თუ სტუდენტი იღებს </w:t>
      </w:r>
      <w:proofErr w:type="spellStart"/>
      <w:r>
        <w:rPr>
          <w:rFonts w:ascii="Sylfaen" w:hAnsi="Sylfaen"/>
          <w:bCs/>
          <w:sz w:val="20"/>
          <w:szCs w:val="20"/>
        </w:rPr>
        <w:t>Fx</w:t>
      </w:r>
      <w:proofErr w:type="spellEnd"/>
      <w:r>
        <w:rPr>
          <w:rFonts w:ascii="Sylfaen" w:hAnsi="Sylfaen"/>
          <w:bCs/>
          <w:sz w:val="20"/>
          <w:szCs w:val="20"/>
        </w:rPr>
        <w:t xml:space="preserve"> შეფასებას, მას ეძლევა შესაძლებლობა იგივე სემესტრში გაიაროს დამატებითი შეფასების პროცედურა. აღნიშნული მოიცავს ნაშრომის გადამუშავებას ან სხვა აკადემიურ დავალებას, რომლის საფუძველზეც განისაზღვრება საბოლოო შეფასება.  F შეფასების შემთხვევაში სტუდენტს არ ეძლევა გადაბარების უფლება. </w:t>
      </w:r>
    </w:p>
    <w:p w14:paraId="0AEE1D52"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შეფასების პროცესის არსი მდგომარეობს ობიექტური და მკაფიოდ განსაზღვრული კრიტერიუმების საფუძველზე სტუდენტების აკადემიური მიღწევების შეფასებაში.  უნივერსიტეტი იზიარებს მიდგომას, რომ შედეგებზე დაფუძნებული შეფასება არის  ხარისხის ერთ - ერთი მთავარი ელემენტი უმაღლეს განათლებაში. შესაბამისად, თითოეული აკადემიური კომპონენტის შეფასება ხორციელდება წინასწარ განსაზღვრული მექანიზმების მეშვეობით, რომლებიც ასახულია </w:t>
      </w:r>
      <w:proofErr w:type="spellStart"/>
      <w:r>
        <w:rPr>
          <w:rFonts w:ascii="Sylfaen" w:hAnsi="Sylfaen"/>
          <w:bCs/>
          <w:sz w:val="20"/>
          <w:szCs w:val="20"/>
        </w:rPr>
        <w:t>სილაბუსებში</w:t>
      </w:r>
      <w:proofErr w:type="spellEnd"/>
      <w:r>
        <w:rPr>
          <w:rFonts w:ascii="Sylfaen" w:hAnsi="Sylfaen"/>
          <w:bCs/>
          <w:sz w:val="20"/>
          <w:szCs w:val="20"/>
        </w:rPr>
        <w:t xml:space="preserve"> და უნივერსიტეტის შიდა რეგულაციებში. </w:t>
      </w:r>
    </w:p>
    <w:p w14:paraId="6BE77E8B"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ბიზნესისა და ტექნოლოგიების უნივერსიტეტში სტუდენტების შეფასების ძირითადი მიზნებია:</w:t>
      </w:r>
    </w:p>
    <w:p w14:paraId="2AEE9DB2"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ყველა სტუდენტისთვის სამართლიანი და თანმიმდევრული მიდგომის უზრუნველყოფა;</w:t>
      </w:r>
    </w:p>
    <w:p w14:paraId="1F24919A"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ეროვნული კვალიფიკაციების ჩარჩოსთან და კონკრეტული პროგრამის მიზნებთან შესაბამისობაში სწავლის შედეგების მიღწევის დადასტურება;</w:t>
      </w:r>
    </w:p>
    <w:p w14:paraId="58F295EA"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სტუდენტების უნარების და კომპეტენციების შეფასება ისე, რომ შედეგები წარმოადგენდეს მათი აკადემიური პროგრესის სანდო მაჩვენებელს;</w:t>
      </w:r>
    </w:p>
    <w:p w14:paraId="6D6E0B18"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უკუკავშირის, რეკომენდაციების და კონსულტაციების მეშვეობით უწყვეტი განვითარების ხელშეწყობა.</w:t>
      </w:r>
    </w:p>
    <w:p w14:paraId="31AC96CC"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შეფასება ეფუძნება სწავლის შედეგებზე ორიენტირებულ მიდგომას.  თითოეული კომპონენტი ფასდება კრიტერიუმების გამოყენებით, რომლებიც ასახავენ როგორც თეორიულ ცოდნას, ასევე პრაქტიკულ უნარებს.  მეთოდოლოგია მოიცავს შემდეგ ძირითად პრინციპებს:</w:t>
      </w:r>
    </w:p>
    <w:p w14:paraId="4521EC59"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პროგრამასთან შესაბამისობა – შეფასების ყველა ფორმა და ინსტრუმენტი შეესაბამება პროგრამის მიზნებს და კომპონენტის სპეციფიკას;</w:t>
      </w:r>
    </w:p>
    <w:p w14:paraId="4174DCD0"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მრავალფეროვნება – გამოიყენება როგორც შუალედური, ასევე საბოლოო შეფასების მექანიზმები;</w:t>
      </w:r>
    </w:p>
    <w:p w14:paraId="3B47E02B"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 xml:space="preserve">სისტემურობა და </w:t>
      </w:r>
      <w:proofErr w:type="spellStart"/>
      <w:r>
        <w:rPr>
          <w:rFonts w:ascii="Sylfaen" w:hAnsi="Sylfaen"/>
          <w:bCs/>
          <w:sz w:val="20"/>
          <w:szCs w:val="20"/>
        </w:rPr>
        <w:t>ეტაპობრიობა</w:t>
      </w:r>
      <w:proofErr w:type="spellEnd"/>
      <w:r>
        <w:rPr>
          <w:rFonts w:ascii="Sylfaen" w:hAnsi="Sylfaen"/>
          <w:bCs/>
          <w:sz w:val="20"/>
          <w:szCs w:val="20"/>
        </w:rPr>
        <w:t xml:space="preserve"> – სტუდენტთა მიღწევები ფასდება დინამიკაში, რაც უზრუნველყოფს პროგრესის მონიტორინგს.</w:t>
      </w:r>
    </w:p>
    <w:p w14:paraId="4F6FABD6"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შეფასების პროცესი ეფუძნება მრავალასპექტიან მიდგომას და მოიცავს:</w:t>
      </w:r>
    </w:p>
    <w:p w14:paraId="0A1FFEE5"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მიმდინარე შეფასებას (სემესტრის განმავლობაში) – აქტივობებს, ტესტებს, პრეზენტაციებს, ინდივიდუალურ და ჯგუფურ დავალებებს;</w:t>
      </w:r>
    </w:p>
    <w:p w14:paraId="08825BFB"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t>შუალედურ შეფასებას – შუა სემესტრში ცოდნის დონის შეფასებას;</w:t>
      </w:r>
    </w:p>
    <w:p w14:paraId="0C0F55EC" w14:textId="77777777" w:rsidR="009E2E52" w:rsidRPr="00DB4DE5" w:rsidRDefault="009E2E52" w:rsidP="009E2E52">
      <w:pPr>
        <w:numPr>
          <w:ilvl w:val="1"/>
          <w:numId w:val="2"/>
        </w:numPr>
        <w:spacing w:after="0" w:line="276" w:lineRule="auto"/>
        <w:ind w:left="0" w:firstLine="567"/>
        <w:jc w:val="both"/>
        <w:textAlignment w:val="baseline"/>
        <w:rPr>
          <w:rFonts w:ascii="Sylfaen" w:hAnsi="Sylfaen"/>
          <w:bCs/>
          <w:sz w:val="20"/>
          <w:szCs w:val="20"/>
        </w:rPr>
      </w:pPr>
      <w:r>
        <w:rPr>
          <w:rFonts w:ascii="Sylfaen" w:hAnsi="Sylfaen"/>
          <w:bCs/>
          <w:sz w:val="20"/>
          <w:szCs w:val="20"/>
        </w:rPr>
        <w:lastRenderedPageBreak/>
        <w:t xml:space="preserve">საბოლოო გამოცდას – </w:t>
      </w:r>
      <w:proofErr w:type="spellStart"/>
      <w:r>
        <w:rPr>
          <w:rFonts w:ascii="Sylfaen" w:hAnsi="Sylfaen"/>
          <w:bCs/>
          <w:sz w:val="20"/>
          <w:szCs w:val="20"/>
        </w:rPr>
        <w:t>სილაბუსში</w:t>
      </w:r>
      <w:proofErr w:type="spellEnd"/>
      <w:r>
        <w:rPr>
          <w:rFonts w:ascii="Sylfaen" w:hAnsi="Sylfaen"/>
          <w:bCs/>
          <w:sz w:val="20"/>
          <w:szCs w:val="20"/>
        </w:rPr>
        <w:t xml:space="preserve"> განსაზღვრული ფორმატით (წერითი, პროექტი, პრეზენტაცია).</w:t>
      </w:r>
    </w:p>
    <w:p w14:paraId="435FF8E1"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BTU განსაკუთრებულ ყურადღებას უთმობს სტუდენტების ინფორმირებას მათი შედეგების შესახებ. უკუკავშირის მიწოდება ხორციელდება ეტაპობრივად, ყოველი შუალედური აქტივობის შემდეგ სტუდენტები იღებენ დეტალურ განმარტებას ქულების შესახებ და რეკომენდაციებს შემდგომი განვითარებისთვის.  ფუნქციონირებს საკონსულტაციო სისტემა, რომელიც მოიცავს ინდივიდუალურ შეხვედრებს, ჯგუფურ განხილვებს და ონლაინ კონსულტაციებს.</w:t>
      </w:r>
    </w:p>
    <w:p w14:paraId="53DBA7C7"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 როგორც გასაუბრებების დროს აღინიშნა, შესაბამისი კურსების </w:t>
      </w:r>
      <w:proofErr w:type="spellStart"/>
      <w:r>
        <w:rPr>
          <w:rFonts w:ascii="Sylfaen" w:hAnsi="Sylfaen"/>
          <w:bCs/>
          <w:sz w:val="20"/>
          <w:szCs w:val="20"/>
        </w:rPr>
        <w:t>სილაბუსებში</w:t>
      </w:r>
      <w:proofErr w:type="spellEnd"/>
      <w:r>
        <w:rPr>
          <w:rFonts w:ascii="Sylfaen" w:hAnsi="Sylfaen"/>
          <w:bCs/>
          <w:sz w:val="20"/>
          <w:szCs w:val="20"/>
        </w:rPr>
        <w:t xml:space="preserve"> ხელმისაწვდომია ინფორმაცია შეფასების კრიტერიუმების შესახებ; გარდა ამისა, პირველი ლექცია ეთმობა შეფასების სისტემის გაცნობას.  აღნიშნულიდან გამომდინარე, მკაფიოდ დასტურდება ინფორმირებულობა. </w:t>
      </w:r>
    </w:p>
    <w:p w14:paraId="2CC0678B"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ასევე, სტუდენტები ფლობენ </w:t>
      </w:r>
      <w:proofErr w:type="spellStart"/>
      <w:r>
        <w:rPr>
          <w:rFonts w:ascii="Sylfaen" w:hAnsi="Sylfaen"/>
          <w:bCs/>
          <w:sz w:val="20"/>
          <w:szCs w:val="20"/>
        </w:rPr>
        <w:t>ინფრმაციას</w:t>
      </w:r>
      <w:proofErr w:type="spellEnd"/>
      <w:r>
        <w:rPr>
          <w:rFonts w:ascii="Sylfaen" w:hAnsi="Sylfaen"/>
          <w:bCs/>
          <w:sz w:val="20"/>
          <w:szCs w:val="20"/>
        </w:rPr>
        <w:t xml:space="preserve"> გასაჩივრების მექანიზმზე. გასაჩივრების პროცესი მოიცავს დავალების შესწავლას სხვა აკადემიური პერსონალის წევრის მიერ, რაც მნიშვნელოვანია ობიექტურობის თვალსაზრისით. </w:t>
      </w:r>
    </w:p>
    <w:p w14:paraId="6C5108B3"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BTU- ში სამაგისტრო ნაშრომს აფასებს კოლეგიური ორგანო – დაცვის კომისია, რომელიც ხელმძღვანელობს წინასწარ განსაზღვრული კრიტერიუმებით.  ნაშრომის დაცვის წინაპირობაა პლაგიატის </w:t>
      </w:r>
      <w:proofErr w:type="spellStart"/>
      <w:r>
        <w:rPr>
          <w:rFonts w:ascii="Sylfaen" w:hAnsi="Sylfaen"/>
          <w:bCs/>
          <w:sz w:val="20"/>
          <w:szCs w:val="20"/>
        </w:rPr>
        <w:t>საწინააღმედგო</w:t>
      </w:r>
      <w:proofErr w:type="spellEnd"/>
      <w:r>
        <w:rPr>
          <w:rFonts w:ascii="Sylfaen" w:hAnsi="Sylfaen"/>
          <w:bCs/>
          <w:sz w:val="20"/>
          <w:szCs w:val="20"/>
        </w:rPr>
        <w:t xml:space="preserve"> სისტემაში (</w:t>
      </w:r>
      <w:proofErr w:type="spellStart"/>
      <w:r>
        <w:rPr>
          <w:rFonts w:ascii="Sylfaen" w:hAnsi="Sylfaen"/>
          <w:bCs/>
          <w:sz w:val="20"/>
          <w:szCs w:val="20"/>
        </w:rPr>
        <w:t>Turnitin</w:t>
      </w:r>
      <w:proofErr w:type="spellEnd"/>
      <w:r>
        <w:rPr>
          <w:rFonts w:ascii="Sylfaen" w:hAnsi="Sylfaen"/>
          <w:bCs/>
          <w:sz w:val="20"/>
          <w:szCs w:val="20"/>
        </w:rPr>
        <w:t>) გადამოწმება და დადებითი შეფასების მიღება.  დაცვის პროცედურამდე მაგისტრანტი ვალდებულია წარადგინოს ეთიკური შესაბამისობის განცხადება, რაც ადასტურებს ნაშრომის დამოუკიდებლად  შესრულებას და ყველა გამოყენებული წყაროს მითითებას.</w:t>
      </w:r>
    </w:p>
    <w:p w14:paraId="7BC7A69F"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სამაგისტრო ნაშრომის მომზადების და დაცვის მთელი პროცესის განმავლობაში ხელმძღვანელი უზრუნველყოფს სტუდენტის ინფორმირებას ნაშრომის მოთხოვნებთან, მისი შესრულების სპეციფიკასთან, შეფასების წესებთან და კრიტერიუმებთან დაკავშირებით.  ნაშრომის შეფასება ხორციელდება 0 - დან 100 ქულამდე სკალით.  "F" შედეგი განისაზღვრება, თუ სტუდენტი მიიღებს 0 - 50 ქულას.  აღნიშნულ შემთხვევაში სტუდენტი კარგავს იგივე ნაშრომის წარდგენის უფლებას და ვალდებულია მოამზადოს ახალი ნაშრომი.</w:t>
      </w:r>
    </w:p>
    <w:p w14:paraId="35501BAC"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შეიძლება ითქვას, რომ BTU- ში სტუდენტების შეფასება ეფუძნება საერთაშორისო სტანდარტებს, ეროვნულ რეგულაციებს და ხორციელდება გამჭვირვალე, სამართლიანი და ეფექტური მექანიზმების გამოყენებით.  სისტემა ორიენტირებულია სწავლის შედეგებზე, მოიცავს შეფასების მრავალფეროვან ფორმებს, უზრუნველყოფს უკუკავშირს და კონსულტაციას და  ქმნის სტუდენტზე ორიენტირებულ საგანმანათლებლო გარემოს.</w:t>
      </w:r>
    </w:p>
    <w:p w14:paraId="5D425D57" w14:textId="77777777" w:rsidR="009E2E52" w:rsidRPr="00DB4DE5" w:rsidRDefault="009E2E52" w:rsidP="009E2E52">
      <w:pPr>
        <w:spacing w:after="0" w:line="276" w:lineRule="auto"/>
        <w:jc w:val="both"/>
        <w:textAlignment w:val="baseline"/>
        <w:rPr>
          <w:rFonts w:ascii="Sylfaen" w:hAnsi="Sylfaen"/>
          <w:bCs/>
          <w:color w:val="808080"/>
          <w:sz w:val="20"/>
          <w:szCs w:val="20"/>
        </w:rPr>
      </w:pPr>
    </w:p>
    <w:p w14:paraId="5603B3DD"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6717F648"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საგანმანათლებლო პროგრამები;</w:t>
      </w:r>
    </w:p>
    <w:p w14:paraId="1D500F8F"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 xml:space="preserve">სასწავლო კურსების </w:t>
      </w:r>
      <w:proofErr w:type="spellStart"/>
      <w:r>
        <w:rPr>
          <w:rFonts w:ascii="Sylfaen" w:hAnsi="Sylfaen"/>
          <w:sz w:val="20"/>
          <w:szCs w:val="20"/>
        </w:rPr>
        <w:t>სილაბუსები</w:t>
      </w:r>
      <w:proofErr w:type="spellEnd"/>
      <w:r>
        <w:rPr>
          <w:rFonts w:ascii="Sylfaen" w:hAnsi="Sylfaen"/>
          <w:sz w:val="20"/>
          <w:szCs w:val="20"/>
        </w:rPr>
        <w:t>;</w:t>
      </w:r>
    </w:p>
    <w:p w14:paraId="2371ADE7"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სტუდენტების შეფასების სისტემა;</w:t>
      </w:r>
    </w:p>
    <w:p w14:paraId="5B293F4C"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გასაჩივრების პროცედურა;</w:t>
      </w:r>
    </w:p>
    <w:p w14:paraId="586E3248"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სამაგისტრო ნაშრომის მომზადების წესი;</w:t>
      </w:r>
    </w:p>
    <w:p w14:paraId="168BCEAC"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მაგისტრატურის დებულება;</w:t>
      </w:r>
    </w:p>
    <w:p w14:paraId="0C846026"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უნივერსიტეტის ვებ-გვერდი;</w:t>
      </w:r>
    </w:p>
    <w:p w14:paraId="4D69461B" w14:textId="77777777" w:rsidR="009E2E52" w:rsidRPr="00DB4DE5" w:rsidRDefault="009E2E52" w:rsidP="009E2E52">
      <w:pPr>
        <w:pStyle w:val="ListParagraph"/>
        <w:numPr>
          <w:ilvl w:val="0"/>
          <w:numId w:val="4"/>
        </w:numPr>
        <w:spacing w:after="0" w:line="276" w:lineRule="auto"/>
        <w:jc w:val="both"/>
        <w:textAlignment w:val="baseline"/>
        <w:rPr>
          <w:rFonts w:ascii="Sylfaen" w:eastAsia="Times New Roman" w:hAnsi="Sylfaen"/>
          <w:sz w:val="20"/>
          <w:szCs w:val="20"/>
        </w:rPr>
      </w:pPr>
      <w:r>
        <w:rPr>
          <w:rFonts w:ascii="Sylfaen" w:hAnsi="Sylfaen"/>
          <w:sz w:val="20"/>
          <w:szCs w:val="20"/>
        </w:rPr>
        <w:t>გასაუბრების შედეგები.</w:t>
      </w: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35FB483D" w14:textId="77777777" w:rsidTr="009647BC">
        <w:tc>
          <w:tcPr>
            <w:tcW w:w="9304" w:type="dxa"/>
          </w:tcPr>
          <w:p w14:paraId="5AB34B67"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r>
              <w:rPr>
                <w:rStyle w:val="normaltextrun"/>
                <w:rFonts w:ascii="Sylfaen" w:hAnsi="Sylfaen"/>
                <w:iCs/>
                <w:color w:val="0070C0"/>
                <w:sz w:val="20"/>
                <w:szCs w:val="20"/>
                <w:shd w:val="clear" w:color="auto" w:fill="FFFFFF"/>
              </w:rPr>
              <w:t xml:space="preserve"> </w:t>
            </w:r>
          </w:p>
          <w:p w14:paraId="2B60A734"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r>
              <w:rPr>
                <w:rStyle w:val="normaltextrun"/>
                <w:rFonts w:ascii="Sylfaen" w:hAnsi="Sylfaen"/>
                <w:iCs/>
                <w:color w:val="0070C0"/>
                <w:sz w:val="20"/>
                <w:szCs w:val="20"/>
                <w:shd w:val="clear" w:color="auto" w:fill="FFFFFF"/>
              </w:rPr>
              <w:t xml:space="preserve"> </w:t>
            </w:r>
          </w:p>
        </w:tc>
      </w:tr>
    </w:tbl>
    <w:p w14:paraId="040F178B"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6BB18DF9" w14:textId="77777777" w:rsidTr="009647BC">
        <w:tc>
          <w:tcPr>
            <w:tcW w:w="9304" w:type="dxa"/>
          </w:tcPr>
          <w:p w14:paraId="5206D8A2"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15A08278"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49B9F68E"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პროგრამების შესაბამისობა</w:t>
      </w:r>
    </w:p>
    <w:tbl>
      <w:tblPr>
        <w:tblW w:w="0" w:type="auto"/>
        <w:tblLook w:val="04A0" w:firstRow="1" w:lastRow="0" w:firstColumn="1" w:lastColumn="0" w:noHBand="0" w:noVBand="1"/>
      </w:tblPr>
      <w:tblGrid>
        <w:gridCol w:w="2510"/>
        <w:gridCol w:w="1723"/>
        <w:gridCol w:w="1723"/>
        <w:gridCol w:w="1723"/>
        <w:gridCol w:w="1681"/>
      </w:tblGrid>
      <w:tr w:rsidR="009E2E52" w:rsidRPr="00DB4DE5" w14:paraId="6896D702" w14:textId="77777777" w:rsidTr="009647BC">
        <w:tc>
          <w:tcPr>
            <w:tcW w:w="2567" w:type="dxa"/>
          </w:tcPr>
          <w:p w14:paraId="7E3491EE"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კომპონენტი 2.4. - სტუდენტების შეფასება</w:t>
            </w:r>
          </w:p>
        </w:tc>
        <w:tc>
          <w:tcPr>
            <w:tcW w:w="1684" w:type="dxa"/>
          </w:tcPr>
          <w:p w14:paraId="41CF4A54"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48633D86"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223C22AF"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780B67B7"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37676CE8" w14:textId="77777777" w:rsidTr="009647BC">
        <w:tc>
          <w:tcPr>
            <w:tcW w:w="2567" w:type="dxa"/>
          </w:tcPr>
          <w:p w14:paraId="7DC3478E"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 მაგისტრატურა)</w:t>
            </w:r>
          </w:p>
        </w:tc>
        <w:tc>
          <w:tcPr>
            <w:tcW w:w="1684" w:type="dxa"/>
          </w:tcPr>
          <w:p w14:paraId="479D1F00"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r>
              <w:rPr>
                <w:rFonts w:ascii="Sylfaen" w:hAnsi="Sylfaen"/>
                <w:b/>
                <w:sz w:val="20"/>
                <w:szCs w:val="20"/>
              </w:rPr>
              <w:t xml:space="preserve"> </w:t>
            </w:r>
          </w:p>
        </w:tc>
        <w:tc>
          <w:tcPr>
            <w:tcW w:w="1684" w:type="dxa"/>
          </w:tcPr>
          <w:p w14:paraId="71BB2C1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34989B65"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5D8E4E8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24A4C661" w14:textId="77777777" w:rsidTr="009647BC">
        <w:tc>
          <w:tcPr>
            <w:tcW w:w="2567" w:type="dxa"/>
          </w:tcPr>
          <w:p w14:paraId="15C9CE49"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2 (ციფრული მარკეტინგი - აღმასრულებელი სამაგისტრო პროგრამა)</w:t>
            </w:r>
          </w:p>
        </w:tc>
        <w:tc>
          <w:tcPr>
            <w:tcW w:w="1684" w:type="dxa"/>
          </w:tcPr>
          <w:p w14:paraId="79FB7D5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4005577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7FA363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44FFCE93"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605B3D12"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2742C078"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6DE88C5"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rPr>
      </w:pPr>
      <w:r>
        <w:rPr>
          <w:rFonts w:ascii="Sylfaen" w:hAnsi="Sylfaen"/>
          <w:b/>
          <w:color w:val="0070C0"/>
          <w:sz w:val="20"/>
          <w:szCs w:val="20"/>
        </w:rPr>
        <w:t>პროგრამების სტანდარტთან შესაბამისობა</w:t>
      </w:r>
    </w:p>
    <w:p w14:paraId="6231CADA"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gridCol w:w="1665"/>
        <w:gridCol w:w="1665"/>
        <w:gridCol w:w="1665"/>
        <w:gridCol w:w="1665"/>
      </w:tblGrid>
      <w:tr w:rsidR="009E2E52" w:rsidRPr="00DB4DE5" w14:paraId="4B796861" w14:textId="77777777" w:rsidTr="009647BC">
        <w:tc>
          <w:tcPr>
            <w:tcW w:w="2700" w:type="dxa"/>
            <w:shd w:val="clear" w:color="auto" w:fill="DEEAF6"/>
          </w:tcPr>
          <w:p w14:paraId="2B3FEC81" w14:textId="77777777" w:rsidR="009E2E52" w:rsidRPr="00DB4DE5" w:rsidRDefault="009E2E52" w:rsidP="009647BC">
            <w:pPr>
              <w:spacing w:after="0" w:line="240" w:lineRule="auto"/>
              <w:textAlignment w:val="baseline"/>
              <w:rPr>
                <w:rFonts w:ascii="Sylfaen" w:hAnsi="Sylfaen" w:cs="Sylfaen"/>
                <w:b/>
                <w:color w:val="0070C0"/>
                <w:sz w:val="20"/>
                <w:szCs w:val="20"/>
              </w:rPr>
            </w:pPr>
            <w:r>
              <w:rPr>
                <w:rFonts w:ascii="Sylfaen" w:hAnsi="Sylfaen"/>
                <w:b/>
                <w:color w:val="0070C0"/>
                <w:sz w:val="20"/>
                <w:szCs w:val="20"/>
              </w:rPr>
              <w:t>2. სწავლების მეთოდოლოგია და ორგანიზება, პროგრამის ათვისების შეფასების ადეკვატურობა</w:t>
            </w:r>
          </w:p>
        </w:tc>
        <w:tc>
          <w:tcPr>
            <w:tcW w:w="1665" w:type="dxa"/>
          </w:tcPr>
          <w:p w14:paraId="4E60EC80"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შესაბამისობაშია მოთხოვნებთან</w:t>
            </w:r>
          </w:p>
        </w:tc>
        <w:tc>
          <w:tcPr>
            <w:tcW w:w="1665" w:type="dxa"/>
          </w:tcPr>
          <w:p w14:paraId="775DC9F5"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მეტწილად შესაბამისობაშია მოთხოვნებთან</w:t>
            </w:r>
          </w:p>
        </w:tc>
        <w:tc>
          <w:tcPr>
            <w:tcW w:w="1665" w:type="dxa"/>
          </w:tcPr>
          <w:p w14:paraId="6419A593"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ნაწილობრივ შესაბამისობაშია მოთხოვნებთან</w:t>
            </w:r>
          </w:p>
        </w:tc>
        <w:tc>
          <w:tcPr>
            <w:tcW w:w="1665" w:type="dxa"/>
          </w:tcPr>
          <w:p w14:paraId="46F1F60F"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არ არის შესაბამისობაში მოთხოვნებთან</w:t>
            </w:r>
          </w:p>
        </w:tc>
      </w:tr>
      <w:tr w:rsidR="009E2E52" w:rsidRPr="00DB4DE5" w14:paraId="6E35B992" w14:textId="77777777" w:rsidTr="009647BC">
        <w:tc>
          <w:tcPr>
            <w:tcW w:w="2700" w:type="dxa"/>
            <w:shd w:val="clear" w:color="auto" w:fill="DEEAF6"/>
          </w:tcPr>
          <w:p w14:paraId="0BA61D4B" w14:textId="77777777" w:rsidR="009E2E52" w:rsidRPr="00DB4DE5" w:rsidRDefault="009E2E52" w:rsidP="009647BC">
            <w:pPr>
              <w:spacing w:after="0" w:line="240" w:lineRule="auto"/>
              <w:textAlignment w:val="baseline"/>
              <w:rPr>
                <w:rFonts w:ascii="Sylfaen" w:eastAsia="Times New Roman" w:hAnsi="Sylfaen" w:cs="Segoe UI"/>
                <w:b/>
                <w:i/>
                <w:color w:val="0070C0"/>
                <w:sz w:val="20"/>
                <w:szCs w:val="20"/>
              </w:rPr>
            </w:pPr>
            <w:r>
              <w:rPr>
                <w:rFonts w:ascii="Sylfaen" w:hAnsi="Sylfaen"/>
                <w:b/>
                <w:color w:val="0070C0"/>
                <w:sz w:val="20"/>
                <w:szCs w:val="20"/>
              </w:rPr>
              <w:t>პროგრამა 1 (მონაცემებზე დაფუძნებული ციფრული მარკეტინგი - მაგისტრატურა)</w:t>
            </w:r>
          </w:p>
        </w:tc>
        <w:tc>
          <w:tcPr>
            <w:tcW w:w="1665" w:type="dxa"/>
          </w:tcPr>
          <w:p w14:paraId="7EBE87BB"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65" w:type="dxa"/>
          </w:tcPr>
          <w:p w14:paraId="6E6A07B1"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65" w:type="dxa"/>
          </w:tcPr>
          <w:p w14:paraId="74B60DC1"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65" w:type="dxa"/>
          </w:tcPr>
          <w:p w14:paraId="073A9A15"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2C2929BE" w14:textId="77777777" w:rsidTr="009647BC">
        <w:tc>
          <w:tcPr>
            <w:tcW w:w="2700" w:type="dxa"/>
            <w:shd w:val="clear" w:color="auto" w:fill="DEEAF6"/>
          </w:tcPr>
          <w:p w14:paraId="1E1CFABF" w14:textId="77777777" w:rsidR="009E2E52" w:rsidRPr="00DB4DE5" w:rsidRDefault="009E2E52" w:rsidP="009647BC">
            <w:pPr>
              <w:spacing w:after="0" w:line="240" w:lineRule="auto"/>
              <w:textAlignment w:val="baseline"/>
              <w:rPr>
                <w:rFonts w:ascii="Sylfaen" w:hAnsi="Sylfaen" w:cs="Sylfaen"/>
                <w:b/>
                <w:i/>
                <w:color w:val="0070C0"/>
                <w:sz w:val="20"/>
                <w:szCs w:val="20"/>
              </w:rPr>
            </w:pPr>
            <w:r>
              <w:rPr>
                <w:rFonts w:ascii="Sylfaen" w:hAnsi="Sylfaen"/>
                <w:b/>
                <w:color w:val="0070C0"/>
                <w:sz w:val="20"/>
                <w:szCs w:val="20"/>
              </w:rPr>
              <w:t>პროგრამა 2 (ციფრული მარკეტინგი - აღმასრულებელი სამაგისტრო პროგრამა)</w:t>
            </w:r>
          </w:p>
        </w:tc>
        <w:tc>
          <w:tcPr>
            <w:tcW w:w="1665" w:type="dxa"/>
          </w:tcPr>
          <w:p w14:paraId="58CC29A8"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65" w:type="dxa"/>
          </w:tcPr>
          <w:p w14:paraId="2B66FBA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65" w:type="dxa"/>
          </w:tcPr>
          <w:p w14:paraId="28D22066"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65" w:type="dxa"/>
          </w:tcPr>
          <w:p w14:paraId="2031A8E5"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42331B9D"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DB73BB7"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97AA19D"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096DE7A" w14:textId="77777777" w:rsidR="009E2E52" w:rsidRPr="00DB4DE5" w:rsidRDefault="009E2E52" w:rsidP="009E2E52">
      <w:pPr>
        <w:pStyle w:val="Heading3"/>
        <w:pBdr>
          <w:top w:val="single" w:sz="4" w:space="1" w:color="auto"/>
        </w:pBdr>
        <w:shd w:val="clear" w:color="auto" w:fill="DEEAF6"/>
        <w:jc w:val="both"/>
        <w:rPr>
          <w:rFonts w:ascii="Sylfaen" w:hAnsi="Sylfaen"/>
          <w:b/>
          <w:sz w:val="20"/>
          <w:szCs w:val="20"/>
        </w:rPr>
      </w:pPr>
      <w:bookmarkStart w:id="24" w:name="_Toc117771409"/>
      <w:r>
        <w:rPr>
          <w:rFonts w:ascii="Sylfaen" w:hAnsi="Sylfaen"/>
          <w:b/>
          <w:sz w:val="20"/>
          <w:szCs w:val="20"/>
        </w:rPr>
        <w:t>3. სტუდენტთა მიღწევები, მათთან ინდივიდუალური მუშაობა</w:t>
      </w:r>
      <w:bookmarkEnd w:id="24"/>
    </w:p>
    <w:p w14:paraId="26E1AB04" w14:textId="77777777" w:rsidR="009E2E52" w:rsidRPr="00DB4DE5" w:rsidRDefault="009E2E52" w:rsidP="009E2E52">
      <w:pPr>
        <w:pStyle w:val="BodyText"/>
        <w:ind w:left="0"/>
        <w:jc w:val="both"/>
        <w:rPr>
          <w:rFonts w:ascii="Sylfaen" w:hAnsi="Sylfaen" w:cs="Arial"/>
          <w:bCs/>
        </w:rPr>
      </w:pPr>
      <w:r>
        <w:t xml:space="preserve">პროგრამა უზრუნველყოფს სტუდენტზე ორიენტირებული გარემოს შექმნას, შესაბამისი სერვისების შეთავაზებით; ხელს უწყობს სტუდენტების მაქსიმალურ ინფორმირებას, ახორციელებს მრავალფეროვან ღონისძიებებს და ხელს უწყობს სტუდენტების ჩართულობას ადგილობრივ და / ან საერთაშორისო პროექტებში; მაგისტრანტებისა და </w:t>
      </w:r>
      <w:proofErr w:type="spellStart"/>
      <w:r>
        <w:t>დოქტორანტებისთვის</w:t>
      </w:r>
      <w:proofErr w:type="spellEnd"/>
      <w:r>
        <w:t xml:space="preserve"> უზრუნველყოფილია სამეცნიერო ხელმძღვანელობის გაწევა სათანადო ხარისხით.</w:t>
      </w:r>
      <w:bookmarkStart w:id="25" w:name="_Hlk115446930"/>
      <w:r>
        <w:rPr>
          <w:rFonts w:ascii="Sylfaen" w:hAnsi="Sylfaen"/>
          <w:b/>
          <w:bCs/>
        </w:rPr>
        <w:t xml:space="preserve"> </w:t>
      </w:r>
      <w:bookmarkEnd w:id="25"/>
    </w:p>
    <w:p w14:paraId="3A6A70E0" w14:textId="77777777" w:rsidR="009E2E52" w:rsidRPr="00DB4DE5" w:rsidRDefault="009E2E52" w:rsidP="009E2E52">
      <w:pPr>
        <w:widowControl w:val="0"/>
        <w:tabs>
          <w:tab w:val="left" w:pos="461"/>
        </w:tabs>
        <w:spacing w:after="0" w:line="240" w:lineRule="auto"/>
        <w:jc w:val="both"/>
        <w:rPr>
          <w:rFonts w:ascii="Sylfaen" w:eastAsia="Times New Roman" w:hAnsi="Sylfaen"/>
          <w:b/>
          <w:bCs/>
          <w:color w:val="0070C0"/>
          <w:sz w:val="20"/>
          <w:szCs w:val="20"/>
        </w:rPr>
      </w:pPr>
      <w:r>
        <w:rPr>
          <w:rFonts w:ascii="Sylfaen" w:hAnsi="Sylfaen"/>
          <w:b/>
          <w:bCs/>
          <w:color w:val="0070C0"/>
          <w:sz w:val="20"/>
          <w:szCs w:val="20"/>
        </w:rPr>
        <w:t>3.1 სტუდენტთა საკონსულტაციო და  მხარდამჭერი სერვისები</w:t>
      </w:r>
    </w:p>
    <w:p w14:paraId="20791299" w14:textId="77777777" w:rsidR="009E2E52" w:rsidRPr="00DB4DE5" w:rsidRDefault="009E2E52" w:rsidP="009E2E52">
      <w:pPr>
        <w:pStyle w:val="BodyText"/>
        <w:pBdr>
          <w:bottom w:val="single" w:sz="4" w:space="1" w:color="auto"/>
        </w:pBdr>
        <w:tabs>
          <w:tab w:val="left" w:pos="101"/>
        </w:tabs>
        <w:ind w:left="0"/>
        <w:jc w:val="both"/>
        <w:rPr>
          <w:rFonts w:ascii="Sylfaen" w:eastAsia="Arial Unicode MS" w:hAnsi="Sylfaen" w:cs="Calibri"/>
        </w:rPr>
      </w:pPr>
      <w:r>
        <w:rPr>
          <w:rFonts w:ascii="Sylfaen" w:hAnsi="Sylfaen"/>
        </w:rPr>
        <w:t xml:space="preserve">სტუდენტი იღებს სასწავლო პროცესის დაგეგმვაზე, აკადემიური მიღწევების გაუმჯობესებასა და </w:t>
      </w:r>
      <w:r>
        <w:rPr>
          <w:rFonts w:ascii="Sylfaen" w:hAnsi="Sylfaen"/>
        </w:rPr>
        <w:lastRenderedPageBreak/>
        <w:t>კარიერულ განვითარებაზე კონსულტაციასა და მხარდაჭერას პროგრამაში ჩართული პირების ან / და დაწესებულების სტრუქტურული ერთეულების მიერ.  ასევე, სტუდენტს აქვს შესაძლებლობა მისი სწავლების პროცესი იყოს მრავალფეროვანი და ამის შესახებ იღებს შესაბამის ინფორმაციასა და რეკომენდაციას პროგრამაში ჩართული პირების მიერ.</w:t>
      </w:r>
    </w:p>
    <w:p w14:paraId="5FCB4D86" w14:textId="77777777" w:rsidR="009E2E52" w:rsidRPr="00DB4DE5" w:rsidRDefault="009E2E52" w:rsidP="009E2E52">
      <w:pPr>
        <w:spacing w:after="0" w:line="276" w:lineRule="auto"/>
        <w:jc w:val="both"/>
        <w:rPr>
          <w:rFonts w:ascii="Sylfaen" w:hAnsi="Sylfaen"/>
          <w:b/>
          <w:bCs/>
          <w:sz w:val="20"/>
          <w:szCs w:val="20"/>
        </w:rPr>
      </w:pPr>
    </w:p>
    <w:p w14:paraId="1569F4A2"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1CDAB45C"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0D45E82B"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ბიზნესისა და ტექნოლოგიების უნივერსიტეტი (BTU) გამოირჩევა სტუდენტზე ორიენტირებული მიდგომით, რაც ასახულია მის ძლიერ და მრავალფეროვან მხარდამჭერ სისტემებში.  უნივერსიტეტი უზრუნველყოფს საგანმანათლებლო გარემოს, რომელიც ხელს უწყობს სტუდენტების აკადემიურ, პროფესიულ და პირად განვითარებას.  აღნიშნული მიზნის მისაღწევად BTU იყენებს რამდენიმე მნიშვნელოვან ინსტრუმენტს. </w:t>
      </w:r>
    </w:p>
    <w:p w14:paraId="4DE87CAE"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აკადემიური მხარდაჭერა ხორციელდება მრავალი გზით და მოიცავს კონსულტაციებს საგანმანათლებლო პროცესის დაგეგმვასთან და პროცესში ჩართულობის საკითხებთან დაკავშირებით. ასევე უზრუნველყოფილია ინდივიდუალური სასწავლო გეგმების შემუშავება და საჭიროების შემთხვევაში დამატებითი საკონსულტაციო საათები.  როგორც გასაუბრებების დროს აღინიშნა, აკადემიური პერსონალი მუდმივად გამოხატავს მზაობას სტუდენტების კონსულტირებისთვის.  თავად სტუდენტებმა გაიხსენეს საუკეთესო გამოცდილებები და დადებითად შეაფასეს საკონსულტაციო პროცესი.</w:t>
      </w:r>
    </w:p>
    <w:p w14:paraId="6B040EDA"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გასაუბრებების ფარგლებში არაერთხელ აღინიშნა, რომ  კარიერული მხარდაჭერა წარმოადგენს უნივერსიტეტის პრიორიტეტს.  BTU თანამშრომლობს ადგილობრივ და საერთაშორისო დამსაქმებლებთან და  სტუდენტებს სთავაზობს სტაჟირების და დასაქმების </w:t>
      </w:r>
      <w:proofErr w:type="spellStart"/>
      <w:r>
        <w:rPr>
          <w:rFonts w:ascii="Sylfaen" w:hAnsi="Sylfaen"/>
          <w:bCs/>
          <w:sz w:val="20"/>
          <w:szCs w:val="20"/>
        </w:rPr>
        <w:t>რელაურ</w:t>
      </w:r>
      <w:proofErr w:type="spellEnd"/>
      <w:r>
        <w:rPr>
          <w:rFonts w:ascii="Sylfaen" w:hAnsi="Sylfaen"/>
          <w:bCs/>
          <w:sz w:val="20"/>
          <w:szCs w:val="20"/>
        </w:rPr>
        <w:t xml:space="preserve"> შესაძლებლობებს. ასევე უნივერსიტეტი ინარჩუნებს მუდმივ კომუნიკაციას კურსდამთავრებულებთან, სთავაზობს ვაკანსიებს და მთელი სიცოცხლის მანძილზე სწავლის შესაძლებლობებს. </w:t>
      </w:r>
    </w:p>
    <w:p w14:paraId="15BAB3C3"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სამეცნიერო კომპონენტი ასრულებს მნიშვნელოვან როლს, განსაკუთრებით მაგისტრანტებისთვის.  უნივერსიტეტს ჯერ არ აქვს შიდა აკადემიური ჟურნალი, თუმცა უკვე დაწყებულია განხილვები აღნიშნულ საკითხთან დაკავშირებით.  გარდა ამისა, აკადემიური სტატიები გამოქვეყნებულია უნივერსიტეტის ვებ - გვერდზე შესაბამის კატეგორიაში.  სამეცნიერო აქტივობის ხელშეწყობის მიზნით, სტუდენტები და პროფესორები  ყოველწლიურად იღებენ ფულად ჯილდოებს, რომლის  ერთ - ერთ კრიტერიუმს წარმოადგენს გამოქვეყნება ადგილობრივ და საერთაშორისო დონეზე. სტუდენტური ინიციატივების მხარდაჭერისთვის გამოყოფილი ბიუჯეტი შეადგენს 2900 ლარს.</w:t>
      </w:r>
    </w:p>
    <w:p w14:paraId="368F0F57"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ფუნქციონირებს ინფორმაციის მიწოდების </w:t>
      </w:r>
      <w:proofErr w:type="spellStart"/>
      <w:r>
        <w:rPr>
          <w:rFonts w:ascii="Sylfaen" w:hAnsi="Sylfaen"/>
          <w:bCs/>
          <w:sz w:val="20"/>
          <w:szCs w:val="20"/>
        </w:rPr>
        <w:t>მრავალარხიანი</w:t>
      </w:r>
      <w:proofErr w:type="spellEnd"/>
      <w:r>
        <w:rPr>
          <w:rFonts w:ascii="Sylfaen" w:hAnsi="Sylfaen"/>
          <w:bCs/>
          <w:sz w:val="20"/>
          <w:szCs w:val="20"/>
        </w:rPr>
        <w:t xml:space="preserve"> სისტემები: "BTU </w:t>
      </w:r>
      <w:proofErr w:type="spellStart"/>
      <w:r>
        <w:rPr>
          <w:rFonts w:ascii="Sylfaen" w:hAnsi="Sylfaen"/>
          <w:bCs/>
          <w:sz w:val="20"/>
          <w:szCs w:val="20"/>
        </w:rPr>
        <w:t>Classroom</w:t>
      </w:r>
      <w:proofErr w:type="spellEnd"/>
      <w:r>
        <w:rPr>
          <w:rFonts w:ascii="Sylfaen" w:hAnsi="Sylfaen"/>
          <w:bCs/>
          <w:sz w:val="20"/>
          <w:szCs w:val="20"/>
        </w:rPr>
        <w:t xml:space="preserve">" პლატფორმა, კორპორატიული ელფოსტა, SMS, სატელეფონო კომუნიკაცია. სტუდენტური მხარდაჭერის სამსახური უზრუნველყოფს დროულ და ყოვლისმომცველ კომუნიკაციას.  სტუდენტები იღებენ ინფორმაციას აკადემიური კეთილსინდისიერების საკითხებთან დაკავშირებით, როგორიცაა TURNITIN სისტემის გამოყენება, შესაბამისი ტრენინგები და საინფორმაციო შეხვედრები, რაც უზრუნველყოფს პროცესის გამჭვირვალობას და სამართლიანობას. </w:t>
      </w:r>
    </w:p>
    <w:p w14:paraId="294C4BBB"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ასევე, უნივერსიტეტის </w:t>
      </w:r>
      <w:proofErr w:type="spellStart"/>
      <w:r>
        <w:rPr>
          <w:rFonts w:ascii="Sylfaen" w:hAnsi="Sylfaen"/>
          <w:bCs/>
          <w:sz w:val="20"/>
          <w:szCs w:val="20"/>
        </w:rPr>
        <w:t>პერიორიტეტს</w:t>
      </w:r>
      <w:proofErr w:type="spellEnd"/>
      <w:r>
        <w:rPr>
          <w:rFonts w:ascii="Sylfaen" w:hAnsi="Sylfaen"/>
          <w:bCs/>
          <w:sz w:val="20"/>
          <w:szCs w:val="20"/>
        </w:rPr>
        <w:t xml:space="preserve"> წარმოადგენს სტუდენტების უფლებების და ჩართულობის პოლიტიკა. დანერგილია სტუდენტების ინტერესების დაცვის მექანიზმები,  მათ შორის დავების გადაწყვეტის მექანიზმები, ინდივიდუალური კონსულტაციები და საჭიროების შემთხვევაში სპეციალური მხარდაჭერა.  სტუდენტებს აქვთ უფლება გაასაჩივრონ მიღებული შედეგები.  სტუდენტები ინფორმირებულები არიან აღნიშნულ მექანიზმთან დაკავშირებით  და როგორც აღინიშნა, </w:t>
      </w:r>
      <w:r>
        <w:rPr>
          <w:rFonts w:ascii="Sylfaen" w:hAnsi="Sylfaen"/>
          <w:bCs/>
          <w:sz w:val="20"/>
          <w:szCs w:val="20"/>
        </w:rPr>
        <w:lastRenderedPageBreak/>
        <w:t>უკვე დაფიქსირდა აღნიშნული პრეცედენტი და  პროცესი წარიმართა სამართლიანად და ობიექტურად.  გასაჩივრებული ნაშრომი ეგზავნება სხვა შემფასებელს და აღნიშნული პროცედურა კარგად არის ჩამოყალიბებული.</w:t>
      </w:r>
    </w:p>
    <w:p w14:paraId="6F021794"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ადმინისტრაციული და ორგანიზაციული მხარდაჭერა ასევე მოიცავს საინფორმაციო შეხვედრებს, მაგისტრანტებთან ინდივიდუალურ კონსულტაციებს, სტუდენტური ინტეგრაციის კოორდინირებას და სემესტრის შუა პერიოდში ჩატარებულ გამოკითხვებს.  აღნიშნულის მიზანია შესაძლო გამოწვევების ადრეული გამოვლენა და დაბრკოლებების თავიდან აცილება.  გარდა ამისა, სტუდენტებს და კურსდამთავრებულებს რეგულარულად ეგზავნებათ სემესტრული კითხვარები.  მათ შორისაა კითხვარი სამაგისტრო ნაშრომის ხელმძღვანელობის შესახებ, რომლის მიზანია განისაზღვროს ხელმძღვანელობით სტუდენტის კმაყოფილება და ნაშრომის მომზადების პროცესის წარმართვის ეფექტურობა.   გასაუმჯობესებელი სფეროების გამოვლენის და მათი დროული გადაჭრის უზრუნველყოფის მიზნით, სტუდენტები და კურსდამთავრებულები ასევე მონაწილეობენ ფოკუს-ჯგუფებში. თვითშეფასების სამუშაო ჯგუფში სტუდენტების და კურსდამთავრებულების ჩართულობა შემოიფარგლებოდა მხოლოდ აღნიშნული ფორმით, ამიტომ სასურველია, უზრუნველყოფილი იყოს  სტუდენტების და კურსდამთავრებულების პირდაპირი ჩართულობა და აქტიური მონაწილეობა თვითშეფასების სამუშაო ჯგუფში, რათა პროგრამის განვითარების პროცესში მკაფიოდ განისაზღვროს მათი საჭიროებები, რჩევები და რეკომენდაციები,  ვინაიდან  სწორედ სტუდენტები და კურსდამთავრებულები ქმნიან  უნივერსიტეტის შემდგომი განვითარების საფუძველს.</w:t>
      </w:r>
    </w:p>
    <w:p w14:paraId="3E4F7004"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სტუდენტების მიერ უნივერსიტეტში სწავლის დროს მიღებული გამოცდილება ძირითადად დადებითია.  ისინი იღებენ დროულ უკუკავშირს და არ გამოხატავენ უკმაყოფილებას ქულების დროული რეგისტრაციის თაობაზე.  როგორც გასაუბრებების დროს აღინიშნა, ისინი იცნობენ შეფასების და გასაჩივრების წესებს.  კურსდამთავრებულთა კმაყოფილება გამოიხატება იმით, რომ ისინი განაგრძობენ ინფორმაციის მიღებას ვაკანსიების, ტრენინგების შესახებ  და სარგებლობენ მთელი სიცოცხლის მანძილზე სწავლის რესურსებით.</w:t>
      </w:r>
    </w:p>
    <w:p w14:paraId="08892EFC"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 xml:space="preserve"> ასევე აღსანიშნავია მათი კმაყოფილება საერთაშორისო მობილობით.   გასაუბრებებს ესწრებოდნენ შესაბამისი გამოცდილების მქონე სტუდენტები და კურსდამთავრებულები. აღინიშნა, რომ ისინი მუდმივად იღებენ ინფორმაციას სემესტრული გაცვლითი პროგრამების და მოკლევადიანი საერთაშორისო პროექტების შესახებ. </w:t>
      </w:r>
    </w:p>
    <w:p w14:paraId="11DC31BF" w14:textId="77777777" w:rsidR="009E2E52" w:rsidRPr="00DB4DE5" w:rsidRDefault="009E2E52" w:rsidP="009E2E52">
      <w:pPr>
        <w:spacing w:after="0" w:line="276" w:lineRule="auto"/>
        <w:jc w:val="both"/>
        <w:textAlignment w:val="baseline"/>
        <w:rPr>
          <w:rFonts w:ascii="Sylfaen" w:hAnsi="Sylfaen"/>
          <w:bCs/>
          <w:sz w:val="20"/>
          <w:szCs w:val="20"/>
        </w:rPr>
      </w:pPr>
      <w:r>
        <w:rPr>
          <w:rFonts w:ascii="Sylfaen" w:hAnsi="Sylfaen"/>
          <w:bCs/>
          <w:sz w:val="20"/>
          <w:szCs w:val="20"/>
        </w:rPr>
        <w:t>დასკვნის სახით შეიძლება ითქვას, რომ BTU ისწრაფვის შექმნას მაღალი ხარისხის, მრავალმხრივი, სტუდენტზე ორიენტირებული მხარდაჭერის სისტემა, რომელიც მოიცავს აკადემიურ, პროფესიულ, სამეცნიერო და სოციალურ კომპონენტებს.  მექანიზმების გამჭვირვალობა, ეფექტურობა და განვითარებაზე ორიენტირებული ხასიათი უნივერსიტეტს მიაკუთვნებს იმ დაწესებულებების რიცხვს, სადაც სტუდენტების კეთილდღეობა და წარმატება წარმოადგენს სტრატეგიულ პრიორიტეტს.</w:t>
      </w:r>
    </w:p>
    <w:p w14:paraId="476D28B4" w14:textId="77777777" w:rsidR="009E2E52" w:rsidRPr="00DB4DE5" w:rsidRDefault="009E2E52" w:rsidP="009E2E52">
      <w:pPr>
        <w:spacing w:after="0" w:line="276" w:lineRule="auto"/>
        <w:jc w:val="both"/>
        <w:textAlignment w:val="baseline"/>
        <w:rPr>
          <w:rFonts w:ascii="Sylfaen" w:hAnsi="Sylfaen"/>
          <w:b/>
          <w:bCs/>
          <w:sz w:val="20"/>
          <w:szCs w:val="20"/>
        </w:rPr>
      </w:pPr>
    </w:p>
    <w:p w14:paraId="41BF63B2"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6660897D" w14:textId="77777777" w:rsidR="009E2E52" w:rsidRPr="00DB4DE5" w:rsidRDefault="009E2E52" w:rsidP="009E2E52">
      <w:pPr>
        <w:pStyle w:val="ListParagraph"/>
        <w:numPr>
          <w:ilvl w:val="0"/>
          <w:numId w:val="1"/>
        </w:numPr>
        <w:spacing w:after="0" w:line="276" w:lineRule="auto"/>
        <w:jc w:val="both"/>
        <w:textAlignment w:val="baseline"/>
        <w:rPr>
          <w:rFonts w:ascii="Sylfaen" w:hAnsi="Sylfaen"/>
          <w:iCs/>
          <w:sz w:val="20"/>
          <w:szCs w:val="20"/>
        </w:rPr>
      </w:pPr>
      <w:r>
        <w:rPr>
          <w:rFonts w:ascii="Sylfaen" w:hAnsi="Sylfaen"/>
          <w:iCs/>
          <w:sz w:val="20"/>
          <w:szCs w:val="20"/>
        </w:rPr>
        <w:t>გამოკითხვის ფორმები და შედეგები;</w:t>
      </w:r>
    </w:p>
    <w:p w14:paraId="20877AD8" w14:textId="77777777" w:rsidR="009E2E52" w:rsidRPr="00DB4DE5" w:rsidRDefault="009E2E52" w:rsidP="009E2E52">
      <w:pPr>
        <w:pStyle w:val="ListParagraph"/>
        <w:numPr>
          <w:ilvl w:val="0"/>
          <w:numId w:val="1"/>
        </w:numPr>
        <w:spacing w:after="0" w:line="276" w:lineRule="auto"/>
        <w:jc w:val="both"/>
        <w:textAlignment w:val="baseline"/>
        <w:rPr>
          <w:rFonts w:ascii="Sylfaen" w:hAnsi="Sylfaen"/>
          <w:iCs/>
          <w:sz w:val="20"/>
          <w:szCs w:val="20"/>
        </w:rPr>
      </w:pPr>
      <w:r>
        <w:rPr>
          <w:rFonts w:ascii="Sylfaen" w:hAnsi="Sylfaen"/>
          <w:iCs/>
          <w:sz w:val="20"/>
          <w:szCs w:val="20"/>
        </w:rPr>
        <w:t>ურთიერთთანამშრომლობის მემორანდუმები;</w:t>
      </w:r>
    </w:p>
    <w:p w14:paraId="088082AB" w14:textId="77777777" w:rsidR="009E2E52" w:rsidRPr="00DB4DE5" w:rsidRDefault="009E2E52" w:rsidP="009E2E52">
      <w:pPr>
        <w:pStyle w:val="ListParagraph"/>
        <w:numPr>
          <w:ilvl w:val="0"/>
          <w:numId w:val="1"/>
        </w:numPr>
        <w:spacing w:after="0" w:line="276" w:lineRule="auto"/>
        <w:jc w:val="both"/>
        <w:textAlignment w:val="baseline"/>
        <w:rPr>
          <w:rFonts w:ascii="Sylfaen" w:hAnsi="Sylfaen"/>
          <w:iCs/>
          <w:sz w:val="20"/>
          <w:szCs w:val="20"/>
        </w:rPr>
      </w:pPr>
      <w:r>
        <w:rPr>
          <w:rFonts w:ascii="Sylfaen" w:hAnsi="Sylfaen"/>
          <w:iCs/>
          <w:sz w:val="20"/>
          <w:szCs w:val="20"/>
        </w:rPr>
        <w:t>საკონსულტაციო მომსახურებებში ჩართული პირების სამუშაო დატვირთა, ფუნქციები და პასუხისმგებლობები და მათი სამუშაო აღწერილობები;</w:t>
      </w:r>
    </w:p>
    <w:p w14:paraId="45219790" w14:textId="77777777" w:rsidR="009E2E52" w:rsidRPr="00DB4DE5" w:rsidRDefault="009E2E52" w:rsidP="009E2E52">
      <w:pPr>
        <w:pStyle w:val="ListParagraph"/>
        <w:numPr>
          <w:ilvl w:val="0"/>
          <w:numId w:val="1"/>
        </w:numPr>
        <w:spacing w:after="0" w:line="276" w:lineRule="auto"/>
        <w:jc w:val="both"/>
        <w:textAlignment w:val="baseline"/>
        <w:rPr>
          <w:rFonts w:ascii="Sylfaen" w:hAnsi="Sylfaen"/>
          <w:iCs/>
          <w:sz w:val="20"/>
          <w:szCs w:val="20"/>
        </w:rPr>
      </w:pPr>
      <w:r>
        <w:rPr>
          <w:rFonts w:ascii="Sylfaen" w:hAnsi="Sylfaen"/>
          <w:iCs/>
          <w:sz w:val="20"/>
          <w:szCs w:val="20"/>
        </w:rPr>
        <w:t xml:space="preserve">ელექტრონული პორტალები / </w:t>
      </w:r>
      <w:proofErr w:type="spellStart"/>
      <w:r>
        <w:rPr>
          <w:rFonts w:ascii="Sylfaen" w:hAnsi="Sylfaen"/>
          <w:iCs/>
          <w:sz w:val="20"/>
          <w:szCs w:val="20"/>
        </w:rPr>
        <w:t>პლათფორმები</w:t>
      </w:r>
      <w:proofErr w:type="spellEnd"/>
      <w:r>
        <w:rPr>
          <w:rFonts w:ascii="Sylfaen" w:hAnsi="Sylfaen"/>
          <w:iCs/>
          <w:sz w:val="20"/>
          <w:szCs w:val="20"/>
        </w:rPr>
        <w:t>;</w:t>
      </w:r>
    </w:p>
    <w:p w14:paraId="34C0470E" w14:textId="77777777" w:rsidR="009E2E52" w:rsidRPr="00DB4DE5" w:rsidRDefault="009E2E52" w:rsidP="009E2E52">
      <w:pPr>
        <w:pStyle w:val="ListParagraph"/>
        <w:numPr>
          <w:ilvl w:val="0"/>
          <w:numId w:val="1"/>
        </w:numPr>
        <w:spacing w:after="0" w:line="276" w:lineRule="auto"/>
        <w:jc w:val="both"/>
        <w:textAlignment w:val="baseline"/>
        <w:rPr>
          <w:rFonts w:ascii="Sylfaen" w:hAnsi="Sylfaen"/>
          <w:iCs/>
          <w:sz w:val="20"/>
          <w:szCs w:val="20"/>
        </w:rPr>
      </w:pPr>
      <w:r>
        <w:rPr>
          <w:rFonts w:ascii="Sylfaen" w:hAnsi="Sylfaen"/>
          <w:iCs/>
          <w:sz w:val="20"/>
          <w:szCs w:val="20"/>
        </w:rPr>
        <w:t>უნივერსიტეტის ვებ-გვერდი;</w:t>
      </w:r>
    </w:p>
    <w:p w14:paraId="4F72B276"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iCs/>
          <w:sz w:val="20"/>
          <w:szCs w:val="20"/>
        </w:rPr>
        <w:t>გასაუბრების შედეგები.</w:t>
      </w:r>
    </w:p>
    <w:p w14:paraId="7E35328E" w14:textId="77777777" w:rsidR="009E2E52" w:rsidRPr="00DB4DE5" w:rsidRDefault="009E2E52" w:rsidP="009E2E52">
      <w:pPr>
        <w:pStyle w:val="ListParagraph"/>
        <w:spacing w:after="0" w:line="276" w:lineRule="auto"/>
        <w:ind w:left="0"/>
        <w:jc w:val="both"/>
        <w:textAlignment w:val="baseline"/>
        <w:rPr>
          <w:rFonts w:ascii="Sylfaen" w:hAnsi="Sylfaen"/>
          <w:iCs/>
          <w:color w:val="808080"/>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2D07D8BB" w14:textId="77777777" w:rsidTr="009647BC">
        <w:trPr>
          <w:trHeight w:val="1475"/>
        </w:trPr>
        <w:tc>
          <w:tcPr>
            <w:tcW w:w="9304" w:type="dxa"/>
          </w:tcPr>
          <w:p w14:paraId="59E15BAF"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r>
              <w:rPr>
                <w:rStyle w:val="normaltextrun"/>
                <w:rFonts w:ascii="Sylfaen" w:hAnsi="Sylfaen"/>
                <w:iCs/>
                <w:color w:val="0070C0"/>
                <w:sz w:val="20"/>
                <w:szCs w:val="20"/>
                <w:shd w:val="clear" w:color="auto" w:fill="FFFFFF"/>
              </w:rPr>
              <w:t xml:space="preserve"> </w:t>
            </w:r>
          </w:p>
          <w:p w14:paraId="35872A35" w14:textId="77777777" w:rsidR="009E2E52" w:rsidRPr="007778CC" w:rsidRDefault="009E2E52" w:rsidP="009647BC">
            <w:pPr>
              <w:spacing w:beforeAutospacing="1" w:afterAutospacing="1" w:line="276" w:lineRule="auto"/>
              <w:jc w:val="both"/>
              <w:textAlignment w:val="baseline"/>
              <w:rPr>
                <w:rFonts w:ascii="Sylfaen" w:hAnsi="Sylfaen"/>
                <w:b/>
                <w:color w:val="0070C0"/>
              </w:rPr>
            </w:pPr>
            <w:proofErr w:type="spellStart"/>
            <w:r>
              <w:rPr>
                <w:rFonts w:ascii="Sylfaen" w:hAnsi="Sylfaen"/>
                <w:b/>
                <w:color w:val="0070C0"/>
              </w:rPr>
              <w:t>კლასტერის</w:t>
            </w:r>
            <w:proofErr w:type="spellEnd"/>
            <w:r>
              <w:rPr>
                <w:rFonts w:ascii="Sylfaen" w:hAnsi="Sylfaen"/>
                <w:b/>
                <w:color w:val="0070C0"/>
              </w:rPr>
              <w:t xml:space="preserve"> საერთო რჩევები: </w:t>
            </w:r>
          </w:p>
          <w:p w14:paraId="1D6B00BB" w14:textId="77777777" w:rsidR="009E2E52" w:rsidRPr="004B3143" w:rsidRDefault="009E2E52" w:rsidP="009647BC">
            <w:pPr>
              <w:spacing w:beforeAutospacing="1" w:afterAutospacing="1" w:line="276" w:lineRule="auto"/>
              <w:jc w:val="both"/>
              <w:textAlignment w:val="baseline"/>
              <w:rPr>
                <w:rFonts w:ascii="Sylfaen" w:hAnsi="Sylfaen" w:cs="Sylfaen"/>
                <w:bCs/>
                <w:noProof/>
              </w:rPr>
            </w:pPr>
            <w:bookmarkStart w:id="26" w:name="_Hlk208483162"/>
            <w:r>
              <w:rPr>
                <w:rFonts w:ascii="Sylfaen" w:hAnsi="Sylfaen"/>
                <w:bCs/>
              </w:rPr>
              <w:t>სასურველია, სტუდენტები და კურსდამთავრებულები აქტიურად მონაწილეობდნენ თვითშეფასების პროცესში სამუშაო ჯგუფის წევრების სტატუსით, მათ მიერ წარმოდგენილი რჩევების და რეკომენდაციების შეგროვების და შემდგომ ეტაპებზე გათვალისწინების მიზნით.</w:t>
            </w:r>
            <w:bookmarkEnd w:id="26"/>
          </w:p>
        </w:tc>
      </w:tr>
    </w:tbl>
    <w:p w14:paraId="21124CC3"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6053D768" w14:textId="77777777" w:rsidTr="009647BC">
        <w:tc>
          <w:tcPr>
            <w:tcW w:w="9304" w:type="dxa"/>
          </w:tcPr>
          <w:p w14:paraId="56178B9D"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0B7B94AA"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1F02F61B"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პროგრამების შესაბამისობა</w:t>
      </w:r>
    </w:p>
    <w:tbl>
      <w:tblPr>
        <w:tblW w:w="0" w:type="auto"/>
        <w:tblLook w:val="04A0" w:firstRow="1" w:lastRow="0" w:firstColumn="1" w:lastColumn="0" w:noHBand="0" w:noVBand="1"/>
      </w:tblPr>
      <w:tblGrid>
        <w:gridCol w:w="2510"/>
        <w:gridCol w:w="1723"/>
        <w:gridCol w:w="1723"/>
        <w:gridCol w:w="1723"/>
        <w:gridCol w:w="1681"/>
      </w:tblGrid>
      <w:tr w:rsidR="009E2E52" w:rsidRPr="00DB4DE5" w14:paraId="7F009970" w14:textId="77777777" w:rsidTr="009647BC">
        <w:tc>
          <w:tcPr>
            <w:tcW w:w="2567" w:type="dxa"/>
          </w:tcPr>
          <w:p w14:paraId="4FA83410"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კომპონენტი 3.1 - სტუდენტთა საკონსულტაციო და მხარდამჭერი სერვისები</w:t>
            </w:r>
          </w:p>
        </w:tc>
        <w:tc>
          <w:tcPr>
            <w:tcW w:w="1684" w:type="dxa"/>
          </w:tcPr>
          <w:p w14:paraId="02E223E1"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38872EF4"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352113AC"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50FC6D79"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38C9D9BF" w14:textId="77777777" w:rsidTr="009647BC">
        <w:tc>
          <w:tcPr>
            <w:tcW w:w="2567" w:type="dxa"/>
          </w:tcPr>
          <w:p w14:paraId="550B5FC3"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 მაგისტრატურა)</w:t>
            </w:r>
          </w:p>
        </w:tc>
        <w:tc>
          <w:tcPr>
            <w:tcW w:w="1684" w:type="dxa"/>
          </w:tcPr>
          <w:p w14:paraId="3065A245"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p>
        </w:tc>
        <w:tc>
          <w:tcPr>
            <w:tcW w:w="1684" w:type="dxa"/>
          </w:tcPr>
          <w:p w14:paraId="460EF028"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4620061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5597BA1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1E64423D" w14:textId="77777777" w:rsidTr="009647BC">
        <w:tc>
          <w:tcPr>
            <w:tcW w:w="2567" w:type="dxa"/>
          </w:tcPr>
          <w:p w14:paraId="32B33760"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2 (ციფრული მარკეტინგი - აღმასრულებელი სამაგისტრო პროგრამა)</w:t>
            </w:r>
          </w:p>
        </w:tc>
        <w:tc>
          <w:tcPr>
            <w:tcW w:w="1684" w:type="dxa"/>
          </w:tcPr>
          <w:p w14:paraId="2060203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2BFA1C3"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CAD84E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17CFEA82"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074DDCCE"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11C789E"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C4C1E90" w14:textId="77777777" w:rsidR="009E2E52" w:rsidRPr="00DB4DE5" w:rsidRDefault="009E2E52" w:rsidP="009E2E52">
      <w:pPr>
        <w:shd w:val="clear" w:color="auto" w:fill="DEEAF6"/>
        <w:spacing w:after="24" w:line="248" w:lineRule="auto"/>
        <w:jc w:val="both"/>
        <w:rPr>
          <w:rFonts w:ascii="Sylfaen" w:eastAsia="Times New Roman" w:hAnsi="Sylfaen"/>
          <w:b/>
          <w:bCs/>
          <w:color w:val="222A35"/>
          <w:sz w:val="20"/>
          <w:szCs w:val="20"/>
        </w:rPr>
      </w:pPr>
      <w:r>
        <w:rPr>
          <w:rFonts w:ascii="Sylfaen" w:hAnsi="Sylfaen"/>
          <w:b/>
          <w:bCs/>
          <w:color w:val="0070C0"/>
          <w:sz w:val="20"/>
          <w:szCs w:val="20"/>
        </w:rPr>
        <w:t xml:space="preserve">3.2. </w:t>
      </w:r>
      <w:r>
        <w:rPr>
          <w:rFonts w:ascii="Sylfaen" w:hAnsi="Sylfaen"/>
          <w:b/>
          <w:color w:val="0070C0"/>
          <w:sz w:val="20"/>
          <w:szCs w:val="20"/>
        </w:rPr>
        <w:t xml:space="preserve">მაგისტრანტთა და დოქტორანტთა ხელმძღვანელობა </w:t>
      </w:r>
    </w:p>
    <w:p w14:paraId="1F3D5A00" w14:textId="77777777" w:rsidR="009E2E52" w:rsidRPr="00DB4DE5" w:rsidRDefault="009E2E52" w:rsidP="009E2E52">
      <w:pPr>
        <w:pStyle w:val="ListParagraph"/>
        <w:widowControl w:val="0"/>
        <w:numPr>
          <w:ilvl w:val="0"/>
          <w:numId w:val="3"/>
        </w:numPr>
        <w:tabs>
          <w:tab w:val="left" w:pos="461"/>
        </w:tabs>
        <w:spacing w:after="0" w:line="240" w:lineRule="auto"/>
        <w:ind w:left="360"/>
        <w:jc w:val="both"/>
        <w:rPr>
          <w:rFonts w:ascii="Sylfaen" w:eastAsia="Arial Unicode MS" w:hAnsi="Sylfaen" w:cs="Calibri"/>
          <w:sz w:val="20"/>
          <w:szCs w:val="20"/>
        </w:rPr>
      </w:pPr>
      <w:r>
        <w:rPr>
          <w:rFonts w:ascii="Sylfaen" w:hAnsi="Sylfaen"/>
          <w:sz w:val="20"/>
          <w:szCs w:val="20"/>
        </w:rPr>
        <w:t xml:space="preserve">სამეცნიერო ხელმძღვანელი, სამეცნიერო - კვლევითი კომპონენტის წარმატებით განხორციელებისთვის, სათანადოდ უჭერს მხარს მაგისტრანტებსა და დოქტორანტებს.  </w:t>
      </w:r>
    </w:p>
    <w:p w14:paraId="0FB263C1" w14:textId="77777777" w:rsidR="009E2E52" w:rsidRPr="00DB4DE5" w:rsidRDefault="009E2E52" w:rsidP="009E2E52">
      <w:pPr>
        <w:pStyle w:val="ListParagraph"/>
        <w:widowControl w:val="0"/>
        <w:numPr>
          <w:ilvl w:val="0"/>
          <w:numId w:val="3"/>
        </w:numPr>
        <w:pBdr>
          <w:bottom w:val="single" w:sz="4" w:space="1" w:color="auto"/>
        </w:pBdr>
        <w:tabs>
          <w:tab w:val="left" w:pos="461"/>
        </w:tabs>
        <w:spacing w:after="0" w:line="240" w:lineRule="auto"/>
        <w:ind w:left="360"/>
        <w:jc w:val="both"/>
        <w:rPr>
          <w:rFonts w:ascii="Sylfaen" w:eastAsia="Arial Unicode MS" w:hAnsi="Sylfaen" w:cs="Calibri"/>
          <w:sz w:val="20"/>
          <w:szCs w:val="20"/>
        </w:rPr>
      </w:pPr>
      <w:r>
        <w:rPr>
          <w:rFonts w:ascii="Sylfaen" w:hAnsi="Sylfaen"/>
          <w:sz w:val="20"/>
          <w:szCs w:val="20"/>
        </w:rPr>
        <w:t xml:space="preserve">სამაგისტრო და სადოქტორო პროგრამაზე სტუდენტებისა და ხელმძღვანელების თანაფარდობა უზრუნველყოფს სამეცნიერო ხელმძღვანელობის სათანადოდ განხორციელებას.  </w:t>
      </w:r>
    </w:p>
    <w:p w14:paraId="49A9ADF7" w14:textId="77777777" w:rsidR="009E2E52" w:rsidRPr="00DB4DE5" w:rsidRDefault="009E2E52" w:rsidP="009E2E52">
      <w:pPr>
        <w:widowControl w:val="0"/>
        <w:tabs>
          <w:tab w:val="left" w:pos="461"/>
        </w:tabs>
        <w:spacing w:after="0" w:line="240" w:lineRule="auto"/>
        <w:jc w:val="both"/>
        <w:rPr>
          <w:rFonts w:ascii="Sylfaen" w:hAnsi="Sylfaen" w:cs="Calibri"/>
          <w:sz w:val="20"/>
          <w:szCs w:val="20"/>
        </w:rPr>
      </w:pPr>
    </w:p>
    <w:p w14:paraId="0D83C82E"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13A35253"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7B99E3CF"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 xml:space="preserve">უნივერსიტეტს შემუშავებული აქვს მაგისტრატურის დებულება, რომელიც განსაზღვრავს სამაგისტრო პროგრამის სამეცნიერო - კვლევითი კომპონენტის განხორციელების და ხელმძღვანელობის პირობებს.  </w:t>
      </w:r>
      <w:r>
        <w:rPr>
          <w:rFonts w:ascii="Sylfaen" w:hAnsi="Sylfaen"/>
          <w:sz w:val="20"/>
          <w:szCs w:val="20"/>
        </w:rPr>
        <w:lastRenderedPageBreak/>
        <w:t xml:space="preserve">აღნიშნული დებულების შესაბამისად, ბოლო სემესტრის დაწყებამდე აკადემიური საბჭო ამტკიცებს როგორც საკვლევ (ნაშრომის) თემებს, ასევე შესაბამის ხელმძღვანელებს. </w:t>
      </w:r>
    </w:p>
    <w:p w14:paraId="59C57C1A"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პირველ ეტაპზე სტუდენტი შეთავაზებული სიიდან ირჩევს მისთვის საინტერესო ნაშრომის თემას, ხელმძღვანელს და ოფიციალური განცხადებით მიმართავს ფაკულტეტის დეკანს.   სტუდენტს შესაძლებლობა აქვს დასამტკიცებლად შესთავაზოს  საკუთარი საკვლევი თემა(ები). აკადემიური საბჭო განიხილავს სტუდენტის მიერ შეთავაზებულ თემას და დამტკიცების შემთხვევაში, ნიშნავს ნაშრომის ხელმძღვანელს.</w:t>
      </w:r>
    </w:p>
    <w:p w14:paraId="0836CDB0"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 xml:space="preserve"> სამაგისტრო ნაშრომის ხელმძღვანელი შეიძლება იყოს BTU - ს აკადემიური პერსონალის წევრი, შესაბამისი კვალიფიკაციის მქონე მოწვეული სპეციალისტი ან პარტნიორი დაწესებულების წარმომადგენელი, იმ შემთხვევაში თუ მას უდასტურდება საკვლევ თემასთან დაკავშირებული  კომპეტენცია.  კომპეტენციის დადასტურება შესაძლებელია:</w:t>
      </w:r>
    </w:p>
    <w:p w14:paraId="397D7D0E" w14:textId="77777777" w:rsidR="009E2E52" w:rsidRPr="00DB4DE5" w:rsidRDefault="009E2E52" w:rsidP="009E2E52">
      <w:pPr>
        <w:pStyle w:val="NormalWeb"/>
        <w:numPr>
          <w:ilvl w:val="0"/>
          <w:numId w:val="7"/>
        </w:numPr>
        <w:spacing w:before="0" w:beforeAutospacing="0" w:after="0" w:afterAutospacing="0" w:line="276" w:lineRule="auto"/>
        <w:jc w:val="both"/>
        <w:rPr>
          <w:rFonts w:ascii="Sylfaen" w:hAnsi="Sylfaen"/>
          <w:sz w:val="20"/>
          <w:szCs w:val="20"/>
        </w:rPr>
      </w:pPr>
      <w:r>
        <w:rPr>
          <w:rFonts w:ascii="Sylfaen" w:hAnsi="Sylfaen"/>
          <w:sz w:val="20"/>
          <w:szCs w:val="20"/>
        </w:rPr>
        <w:t>შესაბამის სფეროში აკადემიური ან ექვივალენტური სამეცნიერო დოქტორის ხარისხით;</w:t>
      </w:r>
    </w:p>
    <w:p w14:paraId="1E334AB2" w14:textId="77777777" w:rsidR="009E2E52" w:rsidRPr="00DB4DE5" w:rsidRDefault="009E2E52" w:rsidP="009E2E52">
      <w:pPr>
        <w:pStyle w:val="NormalWeb"/>
        <w:numPr>
          <w:ilvl w:val="0"/>
          <w:numId w:val="7"/>
        </w:numPr>
        <w:spacing w:before="0" w:beforeAutospacing="0" w:after="0" w:afterAutospacing="0" w:line="276" w:lineRule="auto"/>
        <w:jc w:val="both"/>
        <w:rPr>
          <w:rFonts w:ascii="Sylfaen" w:hAnsi="Sylfaen"/>
          <w:sz w:val="20"/>
          <w:szCs w:val="20"/>
        </w:rPr>
      </w:pPr>
      <w:r>
        <w:rPr>
          <w:rFonts w:ascii="Sylfaen" w:hAnsi="Sylfaen"/>
          <w:sz w:val="20"/>
          <w:szCs w:val="20"/>
        </w:rPr>
        <w:t>პროფესიული ან პრაქტიკული გამოცდილებით და/ან დარგობრივი სპეციალიზებული ცოდნით</w:t>
      </w:r>
    </w:p>
    <w:p w14:paraId="30C54284" w14:textId="77777777" w:rsidR="009E2E52" w:rsidRPr="00DB4DE5" w:rsidRDefault="009E2E52" w:rsidP="009E2E52">
      <w:pPr>
        <w:pStyle w:val="NormalWeb"/>
        <w:numPr>
          <w:ilvl w:val="0"/>
          <w:numId w:val="7"/>
        </w:numPr>
        <w:spacing w:before="0" w:beforeAutospacing="0" w:after="0" w:afterAutospacing="0" w:line="276" w:lineRule="auto"/>
        <w:jc w:val="both"/>
        <w:rPr>
          <w:rFonts w:ascii="Sylfaen" w:hAnsi="Sylfaen"/>
          <w:sz w:val="20"/>
          <w:szCs w:val="20"/>
        </w:rPr>
      </w:pPr>
      <w:r>
        <w:rPr>
          <w:rFonts w:ascii="Sylfaen" w:hAnsi="Sylfaen"/>
          <w:sz w:val="20"/>
          <w:szCs w:val="20"/>
        </w:rPr>
        <w:t xml:space="preserve">და / ან </w:t>
      </w:r>
      <w:proofErr w:type="spellStart"/>
      <w:r>
        <w:rPr>
          <w:rFonts w:ascii="Sylfaen" w:hAnsi="Sylfaen"/>
          <w:sz w:val="20"/>
          <w:szCs w:val="20"/>
        </w:rPr>
        <w:t>გამოქვეყნებებით</w:t>
      </w:r>
      <w:proofErr w:type="spellEnd"/>
      <w:r>
        <w:rPr>
          <w:rFonts w:ascii="Sylfaen" w:hAnsi="Sylfaen"/>
          <w:sz w:val="20"/>
          <w:szCs w:val="20"/>
        </w:rPr>
        <w:t xml:space="preserve"> შესაბამის დისციპლინაში.</w:t>
      </w:r>
    </w:p>
    <w:p w14:paraId="1A95901B"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 xml:space="preserve">საჭიროების შემთხვევაში, აკადემიურ საბჭოს შეუძლია სტუდენტის დასახმარებლად დანიშნოს კონსულტანტი. კონსულტანტს უნდა ჰქონდეს კვლევითი გამოცდილება ზოგად თემატიკაში, იყოს  სფეროს აღიარებული სპეციალისტი ან ფლობდეს კვლევისთვის შესაბამის პრაქტიკულ გამოცდილებას. </w:t>
      </w:r>
    </w:p>
    <w:p w14:paraId="76C62097"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ერთ ხელმძღვანელზე დაშვებული მაგისტრანტების  რაოდენობა განისაზღვრება უნივერსიტეტის პერსონალის დაგეგმვის მეთოდოლოგიის შესაბამისად.  მხედველობაში მიიღება შემდეგი ფაქტორები:</w:t>
      </w:r>
    </w:p>
    <w:p w14:paraId="29DD3752" w14:textId="77777777" w:rsidR="009E2E52" w:rsidRPr="00DB4DE5" w:rsidRDefault="009E2E52" w:rsidP="009E2E52">
      <w:pPr>
        <w:pStyle w:val="NormalWeb"/>
        <w:numPr>
          <w:ilvl w:val="0"/>
          <w:numId w:val="8"/>
        </w:numPr>
        <w:spacing w:before="0" w:beforeAutospacing="0" w:after="0" w:afterAutospacing="0" w:line="276" w:lineRule="auto"/>
        <w:jc w:val="both"/>
        <w:rPr>
          <w:rFonts w:ascii="Sylfaen" w:hAnsi="Sylfaen"/>
          <w:sz w:val="20"/>
          <w:szCs w:val="20"/>
        </w:rPr>
      </w:pPr>
      <w:r>
        <w:rPr>
          <w:rFonts w:ascii="Sylfaen" w:hAnsi="Sylfaen"/>
          <w:sz w:val="20"/>
          <w:szCs w:val="20"/>
        </w:rPr>
        <w:t>ხელმძღვანელის ყოველკვირეული დატვირთვა არ უნდა აღემატებოდეს 40 საათს.</w:t>
      </w:r>
    </w:p>
    <w:p w14:paraId="269FFF03" w14:textId="77777777" w:rsidR="009E2E52" w:rsidRPr="00DB4DE5" w:rsidRDefault="009E2E52" w:rsidP="009E2E52">
      <w:pPr>
        <w:pStyle w:val="NormalWeb"/>
        <w:numPr>
          <w:ilvl w:val="0"/>
          <w:numId w:val="8"/>
        </w:numPr>
        <w:spacing w:before="0" w:beforeAutospacing="0" w:after="0" w:afterAutospacing="0" w:line="276" w:lineRule="auto"/>
        <w:jc w:val="both"/>
        <w:rPr>
          <w:rFonts w:ascii="Sylfaen" w:hAnsi="Sylfaen"/>
          <w:sz w:val="20"/>
          <w:szCs w:val="20"/>
        </w:rPr>
      </w:pPr>
      <w:r>
        <w:rPr>
          <w:rFonts w:ascii="Sylfaen" w:hAnsi="Sylfaen"/>
          <w:sz w:val="20"/>
          <w:szCs w:val="20"/>
        </w:rPr>
        <w:t>BTU - ში ყოველკვირეული ჯამური დატვირთვა (სწავლება და სხვა აქტივობები).</w:t>
      </w:r>
    </w:p>
    <w:p w14:paraId="6306CEBC" w14:textId="77777777" w:rsidR="009E2E52" w:rsidRPr="00DB4DE5" w:rsidRDefault="009E2E52" w:rsidP="009E2E52">
      <w:pPr>
        <w:pStyle w:val="NormalWeb"/>
        <w:numPr>
          <w:ilvl w:val="0"/>
          <w:numId w:val="8"/>
        </w:numPr>
        <w:spacing w:before="0" w:beforeAutospacing="0" w:after="0" w:afterAutospacing="0" w:line="276" w:lineRule="auto"/>
        <w:jc w:val="both"/>
        <w:rPr>
          <w:rFonts w:ascii="Sylfaen" w:hAnsi="Sylfaen"/>
          <w:sz w:val="20"/>
          <w:szCs w:val="20"/>
        </w:rPr>
      </w:pPr>
      <w:r>
        <w:rPr>
          <w:rFonts w:ascii="Sylfaen" w:hAnsi="Sylfaen"/>
          <w:sz w:val="20"/>
          <w:szCs w:val="20"/>
        </w:rPr>
        <w:t>სემესტრის ხანგრძლივობა.</w:t>
      </w:r>
    </w:p>
    <w:p w14:paraId="1735E86D" w14:textId="77777777" w:rsidR="009E2E52" w:rsidRPr="00DB4DE5" w:rsidRDefault="009E2E52" w:rsidP="009E2E52">
      <w:pPr>
        <w:pStyle w:val="NormalWeb"/>
        <w:numPr>
          <w:ilvl w:val="0"/>
          <w:numId w:val="8"/>
        </w:numPr>
        <w:spacing w:before="0" w:beforeAutospacing="0" w:after="0" w:afterAutospacing="0" w:line="276" w:lineRule="auto"/>
        <w:jc w:val="both"/>
        <w:rPr>
          <w:rFonts w:ascii="Sylfaen" w:hAnsi="Sylfaen"/>
          <w:sz w:val="20"/>
          <w:szCs w:val="20"/>
        </w:rPr>
      </w:pPr>
      <w:r>
        <w:rPr>
          <w:rFonts w:ascii="Sylfaen" w:hAnsi="Sylfaen"/>
          <w:sz w:val="20"/>
          <w:szCs w:val="20"/>
        </w:rPr>
        <w:t>ერთ ხელმძღვანელზე განაწილებული დატვირთვა.</w:t>
      </w:r>
    </w:p>
    <w:p w14:paraId="0A22672E"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 xml:space="preserve">რეგულაციებით ასევე განსაზღვრულია ნაშრომის ხელმძღვანელების ვალდებულებები და პასუხისმგებლობები. კერძოდ, ხელმძღვანელმა უნდა განმარტოს ნაშრომის მოთხოვნები და შეფასების კრიტერიუმები, უხელმძღვანელოს სტუდენტს კვლევის პროცესში, გამოავლინოს და დაეხმაროს საკვლევ თემასთან დაკავშირებული პრობლემების გადაჭრაში და რეგულარულ რეჟიმში უზრუნველყოს კონსულტაციები, რჩევები და უკუკავშირი. </w:t>
      </w:r>
    </w:p>
    <w:p w14:paraId="64DD116C"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მაგისტრატურის დებულებასთან ერთად, უნივერსიტეტს შემუშავებული აქვს სამაგისტრო ნაშრომის დეტალური სახელმძღვანელო (</w:t>
      </w:r>
      <w:proofErr w:type="spellStart"/>
      <w:r>
        <w:rPr>
          <w:rFonts w:ascii="Sylfaen" w:hAnsi="Sylfaen"/>
          <w:sz w:val="20"/>
          <w:szCs w:val="20"/>
        </w:rPr>
        <w:t>სილაბუსი</w:t>
      </w:r>
      <w:proofErr w:type="spellEnd"/>
      <w:r>
        <w:rPr>
          <w:rFonts w:ascii="Sylfaen" w:hAnsi="Sylfaen"/>
          <w:sz w:val="20"/>
          <w:szCs w:val="20"/>
        </w:rPr>
        <w:t xml:space="preserve">), რომელიც განსაზღვრავს ნაშრომის შესრულების პროცედურებს.  ხელმძღვანელი პასუხისმგებელია კვლევის სრულ განხორცილებაზე მაგისტრატურის დებულების, ნაშრომის </w:t>
      </w:r>
      <w:proofErr w:type="spellStart"/>
      <w:r>
        <w:rPr>
          <w:rFonts w:ascii="Sylfaen" w:hAnsi="Sylfaen"/>
          <w:sz w:val="20"/>
          <w:szCs w:val="20"/>
        </w:rPr>
        <w:t>სილაბუსის</w:t>
      </w:r>
      <w:proofErr w:type="spellEnd"/>
      <w:r>
        <w:rPr>
          <w:rFonts w:ascii="Sylfaen" w:hAnsi="Sylfaen"/>
          <w:sz w:val="20"/>
          <w:szCs w:val="20"/>
        </w:rPr>
        <w:t xml:space="preserve">, ნაშრომის განხორციელების სახელმძღვანელოს და ეთიკის კოდექსის შესაბამისად.  ხელმძღვანელებმა ასევე უნდა დაიცვან </w:t>
      </w:r>
      <w:proofErr w:type="spellStart"/>
      <w:r>
        <w:rPr>
          <w:rFonts w:ascii="Sylfaen" w:hAnsi="Sylfaen"/>
          <w:sz w:val="20"/>
          <w:szCs w:val="20"/>
        </w:rPr>
        <w:t>სილაბუსში</w:t>
      </w:r>
      <w:proofErr w:type="spellEnd"/>
      <w:r>
        <w:rPr>
          <w:rFonts w:ascii="Sylfaen" w:hAnsi="Sylfaen"/>
          <w:sz w:val="20"/>
          <w:szCs w:val="20"/>
        </w:rPr>
        <w:t xml:space="preserve"> განსაზღვრული პირობები, მათ შორის შეხვედრების და კონსულტაციების მოთხოვნები.</w:t>
      </w:r>
    </w:p>
    <w:p w14:paraId="0FF2418A"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სამაგისტრო ნაშრომი წარდგენილი უნდა იყოს წერილობითი ფორმით და აკმაყოფილებდეს შემდეგ მოთხოვნებს:</w:t>
      </w:r>
    </w:p>
    <w:p w14:paraId="5BC914C9" w14:textId="77777777" w:rsidR="009E2E52" w:rsidRPr="00DB4DE5" w:rsidRDefault="009E2E52" w:rsidP="009E2E52">
      <w:pPr>
        <w:pStyle w:val="NormalWeb"/>
        <w:numPr>
          <w:ilvl w:val="0"/>
          <w:numId w:val="9"/>
        </w:numPr>
        <w:spacing w:before="0" w:beforeAutospacing="0" w:after="0" w:afterAutospacing="0" w:line="276" w:lineRule="auto"/>
        <w:jc w:val="both"/>
        <w:rPr>
          <w:rFonts w:ascii="Sylfaen" w:hAnsi="Sylfaen"/>
          <w:sz w:val="20"/>
          <w:szCs w:val="20"/>
        </w:rPr>
      </w:pPr>
      <w:r>
        <w:rPr>
          <w:rFonts w:ascii="Sylfaen" w:hAnsi="Sylfaen"/>
          <w:sz w:val="20"/>
          <w:szCs w:val="20"/>
        </w:rPr>
        <w:t>მოცულობა: საშუალოდ 50 - 70 გვერდი (A4 ზომა) ან კორექტირებული კვლევის სპეციფიკის მიხედვით.</w:t>
      </w:r>
    </w:p>
    <w:p w14:paraId="4C2F5210" w14:textId="77777777" w:rsidR="009E2E52" w:rsidRPr="00D460DC" w:rsidRDefault="009E2E52" w:rsidP="009E2E52">
      <w:pPr>
        <w:pStyle w:val="NormalWeb"/>
        <w:numPr>
          <w:ilvl w:val="0"/>
          <w:numId w:val="9"/>
        </w:numPr>
        <w:spacing w:before="0" w:beforeAutospacing="0" w:after="0" w:afterAutospacing="0" w:line="276" w:lineRule="auto"/>
        <w:jc w:val="both"/>
        <w:rPr>
          <w:rFonts w:ascii="Sylfaen" w:hAnsi="Sylfaen"/>
          <w:sz w:val="20"/>
          <w:szCs w:val="20"/>
        </w:rPr>
      </w:pPr>
      <w:r w:rsidRPr="00D460DC">
        <w:rPr>
          <w:rFonts w:ascii="Sylfaen" w:hAnsi="Sylfaen"/>
          <w:sz w:val="20"/>
          <w:szCs w:val="20"/>
        </w:rPr>
        <w:t>სტრუქტურა და გაფორმება: ჩიკაგოს აკადემიური სტილის და BTU - ს სამაგისტრო ნაშრომის შემუშავების  სახელმძღვანელოს შესაბამისად (</w:t>
      </w:r>
      <w:proofErr w:type="spellStart"/>
      <w:r w:rsidRPr="00D460DC">
        <w:rPr>
          <w:rFonts w:ascii="Sylfaen" w:hAnsi="Sylfaen"/>
          <w:sz w:val="20"/>
          <w:szCs w:val="20"/>
        </w:rPr>
        <w:t>ლინკი</w:t>
      </w:r>
      <w:proofErr w:type="spellEnd"/>
      <w:r w:rsidRPr="00D460DC">
        <w:rPr>
          <w:rFonts w:ascii="Sylfaen" w:hAnsi="Sylfaen"/>
          <w:sz w:val="20"/>
          <w:szCs w:val="20"/>
        </w:rPr>
        <w:t>).</w:t>
      </w:r>
      <w:r w:rsidRPr="00D460DC">
        <w:rPr>
          <w:rFonts w:ascii="Sylfaen" w:hAnsi="Sylfaen"/>
          <w:sz w:val="20"/>
          <w:szCs w:val="20"/>
        </w:rPr>
        <w:br/>
      </w:r>
    </w:p>
    <w:p w14:paraId="4E6C10FE"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 xml:space="preserve">ნაშრომს აფასებს საჯარო დაცვის კომისია, წარდგენილი ნაშრომის საბოლოო შეფასების საფუძველზე. </w:t>
      </w:r>
    </w:p>
    <w:p w14:paraId="22D4D0AB"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lastRenderedPageBreak/>
        <w:t>უნივერსიტეტში ასევე ფასდება ნაშრომის ხელმძღვანელის საქმიანობა.  შეფასება ეფუძნება შემდეგ კრიტერიუმებს:</w:t>
      </w:r>
    </w:p>
    <w:p w14:paraId="5955F547" w14:textId="77777777" w:rsidR="009E2E52" w:rsidRPr="00DB4DE5" w:rsidRDefault="009E2E52" w:rsidP="009E2E52">
      <w:pPr>
        <w:pStyle w:val="NormalWeb"/>
        <w:numPr>
          <w:ilvl w:val="0"/>
          <w:numId w:val="10"/>
        </w:numPr>
        <w:spacing w:before="0" w:beforeAutospacing="0" w:after="0" w:afterAutospacing="0" w:line="276" w:lineRule="auto"/>
        <w:jc w:val="both"/>
        <w:rPr>
          <w:rFonts w:ascii="Sylfaen" w:hAnsi="Sylfaen"/>
          <w:sz w:val="20"/>
          <w:szCs w:val="20"/>
        </w:rPr>
      </w:pPr>
      <w:r>
        <w:rPr>
          <w:rFonts w:ascii="Sylfaen" w:hAnsi="Sylfaen"/>
          <w:sz w:val="20"/>
          <w:szCs w:val="20"/>
        </w:rPr>
        <w:t>ხელმძღვანელის მოვალეობების დროული და სრული შესრულება.</w:t>
      </w:r>
    </w:p>
    <w:p w14:paraId="51AF97BB" w14:textId="77777777" w:rsidR="009E2E52" w:rsidRPr="00DB4DE5" w:rsidRDefault="009E2E52" w:rsidP="009E2E52">
      <w:pPr>
        <w:pStyle w:val="NormalWeb"/>
        <w:numPr>
          <w:ilvl w:val="0"/>
          <w:numId w:val="10"/>
        </w:numPr>
        <w:spacing w:before="0" w:beforeAutospacing="0" w:after="0" w:afterAutospacing="0" w:line="276" w:lineRule="auto"/>
        <w:jc w:val="both"/>
        <w:rPr>
          <w:rFonts w:ascii="Sylfaen" w:hAnsi="Sylfaen"/>
          <w:sz w:val="20"/>
          <w:szCs w:val="20"/>
        </w:rPr>
      </w:pPr>
      <w:r>
        <w:rPr>
          <w:rFonts w:ascii="Sylfaen" w:hAnsi="Sylfaen"/>
          <w:sz w:val="20"/>
          <w:szCs w:val="20"/>
        </w:rPr>
        <w:t>დაცული ნაშრომების ხარისხი (ნაშრომების შეფასებები).</w:t>
      </w:r>
    </w:p>
    <w:p w14:paraId="585CD333" w14:textId="77777777" w:rsidR="009E2E52" w:rsidRPr="00DB4DE5" w:rsidRDefault="009E2E52" w:rsidP="009E2E52">
      <w:pPr>
        <w:pStyle w:val="NormalWeb"/>
        <w:numPr>
          <w:ilvl w:val="0"/>
          <w:numId w:val="10"/>
        </w:numPr>
        <w:spacing w:before="0" w:beforeAutospacing="0" w:after="0" w:afterAutospacing="0" w:line="276" w:lineRule="auto"/>
        <w:jc w:val="both"/>
        <w:rPr>
          <w:rFonts w:ascii="Sylfaen" w:hAnsi="Sylfaen"/>
          <w:sz w:val="20"/>
          <w:szCs w:val="20"/>
        </w:rPr>
      </w:pPr>
      <w:r>
        <w:rPr>
          <w:rFonts w:ascii="Sylfaen" w:hAnsi="Sylfaen"/>
          <w:sz w:val="20"/>
          <w:szCs w:val="20"/>
        </w:rPr>
        <w:t>სტუდენტური გამოკითხვების და ინტერვიუების დროს მიღებული უკუკავშირი.</w:t>
      </w:r>
    </w:p>
    <w:p w14:paraId="7C1F2570" w14:textId="77777777" w:rsidR="009E2E52" w:rsidRPr="00DB4DE5" w:rsidRDefault="009E2E52" w:rsidP="009E2E52">
      <w:pPr>
        <w:pStyle w:val="NormalWeb"/>
        <w:numPr>
          <w:ilvl w:val="0"/>
          <w:numId w:val="10"/>
        </w:numPr>
        <w:spacing w:before="0" w:beforeAutospacing="0" w:after="0" w:afterAutospacing="0" w:line="276" w:lineRule="auto"/>
        <w:jc w:val="both"/>
        <w:rPr>
          <w:rFonts w:ascii="Sylfaen" w:hAnsi="Sylfaen"/>
          <w:sz w:val="20"/>
          <w:szCs w:val="20"/>
        </w:rPr>
      </w:pPr>
      <w:r>
        <w:rPr>
          <w:rFonts w:ascii="Sylfaen" w:hAnsi="Sylfaen"/>
          <w:sz w:val="20"/>
          <w:szCs w:val="20"/>
        </w:rPr>
        <w:t>სტუდენტის კვლევით საჭიროებებზე მორგებული კონსულტაციების და უკუკავშირის სიხშირე და ეფექტურობა.</w:t>
      </w:r>
    </w:p>
    <w:p w14:paraId="51EC38B1" w14:textId="77777777" w:rsidR="009E2E52" w:rsidRPr="00DB4DE5" w:rsidRDefault="009E2E52" w:rsidP="009E2E52">
      <w:pPr>
        <w:pStyle w:val="NormalWeb"/>
        <w:numPr>
          <w:ilvl w:val="0"/>
          <w:numId w:val="10"/>
        </w:numPr>
        <w:spacing w:before="0" w:beforeAutospacing="0" w:after="0" w:afterAutospacing="0" w:line="276" w:lineRule="auto"/>
        <w:jc w:val="both"/>
        <w:rPr>
          <w:rFonts w:ascii="Sylfaen" w:hAnsi="Sylfaen"/>
          <w:sz w:val="20"/>
          <w:szCs w:val="20"/>
        </w:rPr>
      </w:pPr>
      <w:r>
        <w:rPr>
          <w:rFonts w:ascii="Sylfaen" w:hAnsi="Sylfaen"/>
          <w:sz w:val="20"/>
          <w:szCs w:val="20"/>
        </w:rPr>
        <w:t>ნაშრომის დასრულება დადგენილ ვადაში.</w:t>
      </w:r>
    </w:p>
    <w:p w14:paraId="6E47B3A4" w14:textId="77777777" w:rsidR="009E2E52" w:rsidRPr="00DB4DE5" w:rsidRDefault="009E2E52" w:rsidP="009E2E52">
      <w:pPr>
        <w:pStyle w:val="NormalWeb"/>
        <w:numPr>
          <w:ilvl w:val="0"/>
          <w:numId w:val="10"/>
        </w:numPr>
        <w:spacing w:before="0" w:beforeAutospacing="0" w:after="0" w:afterAutospacing="0" w:line="276" w:lineRule="auto"/>
        <w:jc w:val="both"/>
        <w:rPr>
          <w:rFonts w:ascii="Sylfaen" w:hAnsi="Sylfaen"/>
          <w:sz w:val="20"/>
          <w:szCs w:val="20"/>
        </w:rPr>
      </w:pPr>
      <w:r>
        <w:rPr>
          <w:rFonts w:ascii="Sylfaen" w:hAnsi="Sylfaen"/>
          <w:sz w:val="20"/>
          <w:szCs w:val="20"/>
        </w:rPr>
        <w:t xml:space="preserve"> ნაშრომის ხარისხის შესახებ რეცენზენტის შეფასებები და დასკვნები.</w:t>
      </w:r>
    </w:p>
    <w:p w14:paraId="4FC39682" w14:textId="77777777" w:rsidR="009E2E52" w:rsidRPr="00DB4DE5" w:rsidRDefault="009E2E52" w:rsidP="009E2E52">
      <w:pPr>
        <w:pStyle w:val="NormalWeb"/>
        <w:numPr>
          <w:ilvl w:val="0"/>
          <w:numId w:val="10"/>
        </w:numPr>
        <w:spacing w:before="0" w:beforeAutospacing="0" w:after="0" w:afterAutospacing="0" w:line="276" w:lineRule="auto"/>
        <w:jc w:val="both"/>
        <w:rPr>
          <w:rFonts w:ascii="Sylfaen" w:hAnsi="Sylfaen"/>
          <w:sz w:val="20"/>
          <w:szCs w:val="20"/>
        </w:rPr>
      </w:pPr>
      <w:r>
        <w:rPr>
          <w:rFonts w:ascii="Sylfaen" w:hAnsi="Sylfaen"/>
          <w:sz w:val="20"/>
          <w:szCs w:val="20"/>
        </w:rPr>
        <w:t>დადგენილ დროში წარმატებით დაცული ნაშრომების რაოდენობა.</w:t>
      </w:r>
    </w:p>
    <w:p w14:paraId="1D71E3DA"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 xml:space="preserve">შეფასებაზე უარყოფითი გავლენის მქონე ფაქტორები მოიცავს ხელმძღვანელის ფუნქციების არასათანადო შესრულებას, </w:t>
      </w:r>
      <w:proofErr w:type="spellStart"/>
      <w:r>
        <w:rPr>
          <w:rFonts w:ascii="Sylfaen" w:hAnsi="Sylfaen"/>
          <w:sz w:val="20"/>
          <w:szCs w:val="20"/>
        </w:rPr>
        <w:t>გადადებებს</w:t>
      </w:r>
      <w:proofErr w:type="spellEnd"/>
      <w:r>
        <w:rPr>
          <w:rFonts w:ascii="Sylfaen" w:hAnsi="Sylfaen"/>
          <w:sz w:val="20"/>
          <w:szCs w:val="20"/>
        </w:rPr>
        <w:t xml:space="preserve"> ან არაადეკვატურ ხელმძღვანელობას. </w:t>
      </w:r>
    </w:p>
    <w:p w14:paraId="353EE7E1" w14:textId="77777777" w:rsidR="009E2E52" w:rsidRPr="00DB4DE5" w:rsidRDefault="009E2E52" w:rsidP="009E2E52">
      <w:pPr>
        <w:pStyle w:val="NormalWeb"/>
        <w:spacing w:before="0" w:beforeAutospacing="0" w:after="0" w:afterAutospacing="0" w:line="276" w:lineRule="auto"/>
        <w:jc w:val="both"/>
        <w:rPr>
          <w:rFonts w:ascii="Sylfaen" w:hAnsi="Sylfaen"/>
          <w:sz w:val="20"/>
          <w:szCs w:val="20"/>
        </w:rPr>
      </w:pPr>
      <w:r>
        <w:rPr>
          <w:rFonts w:ascii="Sylfaen" w:hAnsi="Sylfaen"/>
          <w:sz w:val="20"/>
          <w:szCs w:val="20"/>
        </w:rPr>
        <w:t>უნივერსიტეტმა ასევე ჩაატარა ბიზნესის ადმინისტრირების პროგრამის ფარგლებში დაცული სამაგისტრო ნაშრომების  მონიტორინგი. აღნიშნული ნაშრომები ძირითადად აკმაყოფილებდნენ დადგენილ მოთხოვნებს.  კურსდამთავრებულებთან გასაუბრების დროს აღინიშნა, რომ  ნაშრომის მომზადების პროცესში მათ ხელმძღვანელებისგან მიიღეს საკმარისი კონსულტაციები, რჩევები და მხარდაჭერა და იცნობდნენ შესაბამის რეგულაციებს.</w:t>
      </w:r>
    </w:p>
    <w:p w14:paraId="495279BB" w14:textId="77777777" w:rsidR="009E2E52" w:rsidRPr="00DB4DE5" w:rsidRDefault="009E2E52" w:rsidP="009E2E52">
      <w:pPr>
        <w:spacing w:after="0" w:line="276" w:lineRule="auto"/>
        <w:jc w:val="both"/>
        <w:textAlignment w:val="baseline"/>
        <w:rPr>
          <w:rFonts w:ascii="Sylfaen" w:hAnsi="Sylfaen"/>
          <w:b/>
          <w:bCs/>
          <w:sz w:val="20"/>
          <w:szCs w:val="20"/>
        </w:rPr>
      </w:pPr>
    </w:p>
    <w:p w14:paraId="7C14D059" w14:textId="77777777" w:rsidR="009E2E52" w:rsidRPr="00DB4DE5" w:rsidRDefault="009E2E52" w:rsidP="009E2E52">
      <w:pPr>
        <w:spacing w:after="0" w:line="276" w:lineRule="auto"/>
        <w:jc w:val="both"/>
        <w:textAlignment w:val="baseline"/>
        <w:rPr>
          <w:rFonts w:ascii="Sylfaen" w:hAnsi="Sylfaen"/>
          <w:b/>
          <w:bCs/>
          <w:sz w:val="20"/>
          <w:szCs w:val="20"/>
        </w:rPr>
      </w:pPr>
      <w:r>
        <w:rPr>
          <w:rFonts w:ascii="Sylfaen" w:hAnsi="Sylfaen"/>
          <w:b/>
          <w:bCs/>
          <w:sz w:val="20"/>
          <w:szCs w:val="20"/>
        </w:rPr>
        <w:t>საჭიროების შემთხვევაში, აღწერა და ანალიზი საგანმანათლებლო პროგრამების მიხედვით</w:t>
      </w:r>
    </w:p>
    <w:p w14:paraId="4589E93B" w14:textId="77777777" w:rsidR="009E2E52" w:rsidRPr="00DB4DE5" w:rsidRDefault="009E2E52" w:rsidP="009E2E52">
      <w:pPr>
        <w:spacing w:after="0" w:line="276" w:lineRule="auto"/>
        <w:jc w:val="both"/>
        <w:textAlignment w:val="baseline"/>
        <w:rPr>
          <w:rFonts w:ascii="Sylfaen" w:hAnsi="Sylfaen"/>
          <w:b/>
          <w:bCs/>
          <w:sz w:val="20"/>
          <w:szCs w:val="20"/>
        </w:rPr>
      </w:pPr>
      <w:r>
        <w:rPr>
          <w:rFonts w:ascii="Sylfaen" w:hAnsi="Sylfaen"/>
          <w:b/>
          <w:sz w:val="20"/>
          <w:szCs w:val="20"/>
        </w:rPr>
        <w:t xml:space="preserve">აღწერა და ანალიზი  </w:t>
      </w:r>
    </w:p>
    <w:p w14:paraId="56C562DC" w14:textId="77777777" w:rsidR="009E2E52" w:rsidRPr="00DB4DE5" w:rsidRDefault="009E2E52" w:rsidP="009E2E52">
      <w:pPr>
        <w:spacing w:after="0" w:line="240" w:lineRule="auto"/>
        <w:jc w:val="both"/>
        <w:rPr>
          <w:rFonts w:ascii="Sylfaen" w:eastAsia="Times New Roman" w:hAnsi="Sylfaen"/>
          <w:sz w:val="20"/>
          <w:szCs w:val="20"/>
        </w:rPr>
      </w:pPr>
      <w:r>
        <w:rPr>
          <w:rFonts w:ascii="Sylfaen" w:hAnsi="Sylfaen"/>
          <w:b/>
          <w:bCs/>
          <w:sz w:val="20"/>
          <w:szCs w:val="20"/>
        </w:rPr>
        <w:t>პროგრამა 1. "მონაცემებზე დაფუძნებული ციფრული მარკეტინგი" - სამაგისტრო პროგრამა</w:t>
      </w:r>
    </w:p>
    <w:p w14:paraId="6D6E775F" w14:textId="77777777" w:rsidR="009E2E52" w:rsidRPr="00DB4DE5" w:rsidRDefault="009E2E52" w:rsidP="009E2E52">
      <w:pPr>
        <w:spacing w:after="0" w:line="276" w:lineRule="auto"/>
        <w:jc w:val="both"/>
        <w:rPr>
          <w:rFonts w:ascii="Sylfaen" w:eastAsia="Times New Roman" w:hAnsi="Sylfaen"/>
          <w:sz w:val="20"/>
          <w:szCs w:val="20"/>
        </w:rPr>
      </w:pPr>
      <w:r>
        <w:rPr>
          <w:rFonts w:ascii="Sylfaen" w:hAnsi="Sylfaen"/>
          <w:sz w:val="20"/>
          <w:szCs w:val="20"/>
        </w:rPr>
        <w:t xml:space="preserve">პროგრამის განხორციელებაში ჩართულია დოქტორის ხარისხის მქონე რვა აკადემიური პერსონალი და პროფესიული კვალიფიკაციის მქონე ოთხი აკადემიური პირი. წარმოდგენილი დოკუმენტაციის თანახმად, 2025 - 2026 სასწავლო წელს იგეგმება 50 სტუდენტის მიღება. </w:t>
      </w:r>
    </w:p>
    <w:p w14:paraId="41E67577" w14:textId="77777777" w:rsidR="009E2E52" w:rsidRPr="00DB4DE5" w:rsidRDefault="009E2E52" w:rsidP="009E2E52">
      <w:pPr>
        <w:spacing w:after="0" w:line="276" w:lineRule="auto"/>
        <w:jc w:val="both"/>
        <w:rPr>
          <w:rFonts w:ascii="Sylfaen" w:eastAsia="Times New Roman" w:hAnsi="Sylfaen"/>
          <w:sz w:val="20"/>
          <w:szCs w:val="20"/>
        </w:rPr>
      </w:pPr>
      <w:r>
        <w:rPr>
          <w:rFonts w:ascii="Sylfaen" w:hAnsi="Sylfaen"/>
          <w:sz w:val="20"/>
          <w:szCs w:val="20"/>
        </w:rPr>
        <w:t>უნივერსიტეტის შიდა რეგულაციების შესაბამისად, ხელმძღვანელს შეუძლია უხელმძღვანელოს მაქსიმუმ ოთხ მაგისტრანტს გარკვეული პირობების შესრულების შემთხვევაში.  აღნიშნული განაწილება რეალისტურია მოცემულ სიტუაციაში.  აღსანიშნავია ისიც, რომ უნივერსიტეტის აკადემიურ პერსონალთან ერთად, მაგისტრანტს შესაძლებელია ხელმძღვანელობდეს  მოწვეული სპეციალისტიც.</w:t>
      </w:r>
    </w:p>
    <w:p w14:paraId="41353D1B" w14:textId="77777777" w:rsidR="009E2E52" w:rsidRPr="00DB4DE5" w:rsidRDefault="009E2E52" w:rsidP="009E2E52">
      <w:pPr>
        <w:spacing w:after="0" w:line="276" w:lineRule="auto"/>
        <w:jc w:val="both"/>
        <w:textAlignment w:val="baseline"/>
        <w:rPr>
          <w:rFonts w:ascii="Sylfaen" w:hAnsi="Sylfaen"/>
          <w:b/>
          <w:bCs/>
          <w:sz w:val="20"/>
          <w:szCs w:val="20"/>
        </w:rPr>
      </w:pPr>
    </w:p>
    <w:tbl>
      <w:tblPr>
        <w:tblW w:w="847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495"/>
        <w:gridCol w:w="2977"/>
      </w:tblGrid>
      <w:tr w:rsidR="009E2E52" w:rsidRPr="00DB4DE5" w14:paraId="5E79BF3B" w14:textId="77777777" w:rsidTr="009647BC">
        <w:trPr>
          <w:trHeight w:val="544"/>
        </w:trPr>
        <w:tc>
          <w:tcPr>
            <w:tcW w:w="8472" w:type="dxa"/>
            <w:gridSpan w:val="2"/>
          </w:tcPr>
          <w:p w14:paraId="32761DB6" w14:textId="77777777" w:rsidR="009E2E52" w:rsidRPr="00DB4DE5" w:rsidRDefault="009E2E52" w:rsidP="009647BC">
            <w:pPr>
              <w:spacing w:after="0" w:line="240" w:lineRule="auto"/>
              <w:rPr>
                <w:rFonts w:ascii="Sylfaen" w:eastAsia="Times New Roman" w:hAnsi="Sylfaen" w:cs="Segoe UI"/>
                <w:b/>
                <w:bCs/>
                <w:sz w:val="20"/>
                <w:szCs w:val="20"/>
              </w:rPr>
            </w:pPr>
            <w:r>
              <w:rPr>
                <w:rFonts w:ascii="Sylfaen" w:hAnsi="Sylfaen"/>
                <w:b/>
                <w:bCs/>
                <w:sz w:val="20"/>
                <w:szCs w:val="20"/>
              </w:rPr>
              <w:t xml:space="preserve">მაგისტრანტის / დოქტორანტის ხელმძღვანელობასთან დაკავშირებული მაჩვენებლები </w:t>
            </w:r>
          </w:p>
          <w:p w14:paraId="785E8DFB"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
                <w:bCs/>
              </w:rPr>
              <w:t>პროგრამა 1 (მონაცემებზე დაფუძნებული ციფრული მარკეტინგი, სამაგისტრო პროგრამა)</w:t>
            </w:r>
          </w:p>
        </w:tc>
      </w:tr>
      <w:tr w:rsidR="009E2E52" w:rsidRPr="00DB4DE5" w14:paraId="1714C8D0" w14:textId="77777777" w:rsidTr="009647BC">
        <w:trPr>
          <w:trHeight w:val="544"/>
        </w:trPr>
        <w:tc>
          <w:tcPr>
            <w:tcW w:w="5495" w:type="dxa"/>
            <w:shd w:val="clear" w:color="auto" w:fill="F2F2F2"/>
          </w:tcPr>
          <w:p w14:paraId="7FAA2DBF"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t>სამაგისტრო  ნაშრომების ხელმძღვანელების რაოდენობა</w:t>
            </w:r>
          </w:p>
        </w:tc>
        <w:tc>
          <w:tcPr>
            <w:tcW w:w="2977" w:type="dxa"/>
            <w:shd w:val="clear" w:color="auto" w:fill="F2F2F2"/>
          </w:tcPr>
          <w:p w14:paraId="3EA9E722"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50</w:t>
            </w:r>
          </w:p>
        </w:tc>
      </w:tr>
      <w:tr w:rsidR="009E2E52" w:rsidRPr="00DB4DE5" w14:paraId="30B19E68" w14:textId="77777777" w:rsidTr="009647BC">
        <w:trPr>
          <w:trHeight w:val="544"/>
        </w:trPr>
        <w:tc>
          <w:tcPr>
            <w:tcW w:w="5495" w:type="dxa"/>
          </w:tcPr>
          <w:p w14:paraId="136895A7" w14:textId="77777777" w:rsidR="009E2E52" w:rsidRPr="00DB4DE5" w:rsidRDefault="009E2E52" w:rsidP="009647BC">
            <w:pPr>
              <w:spacing w:after="0" w:line="240" w:lineRule="auto"/>
              <w:rPr>
                <w:rFonts w:ascii="Sylfaen" w:eastAsia="Times New Roman" w:hAnsi="Sylfaen" w:cs="Segoe UI"/>
                <w:b/>
                <w:bCs/>
                <w:sz w:val="20"/>
                <w:szCs w:val="20"/>
              </w:rPr>
            </w:pPr>
            <w:r>
              <w:rPr>
                <w:rFonts w:ascii="Sylfaen" w:hAnsi="Sylfaen"/>
                <w:bCs/>
                <w:sz w:val="20"/>
                <w:szCs w:val="20"/>
              </w:rPr>
              <w:t>//სადოქტორო ნაშრომების ხელმძღვანელების  რაოდენობა</w:t>
            </w:r>
          </w:p>
        </w:tc>
        <w:tc>
          <w:tcPr>
            <w:tcW w:w="2977" w:type="dxa"/>
          </w:tcPr>
          <w:p w14:paraId="2E41E316"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w:t>
            </w:r>
          </w:p>
        </w:tc>
      </w:tr>
      <w:tr w:rsidR="009E2E52" w:rsidRPr="00DB4DE5" w14:paraId="10FD4806" w14:textId="77777777" w:rsidTr="009647BC">
        <w:trPr>
          <w:trHeight w:val="544"/>
        </w:trPr>
        <w:tc>
          <w:tcPr>
            <w:tcW w:w="5495" w:type="dxa"/>
            <w:shd w:val="clear" w:color="auto" w:fill="F2F2F2"/>
          </w:tcPr>
          <w:p w14:paraId="2916C656"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t>მაგისტრანტების რაოდენობა</w:t>
            </w:r>
          </w:p>
        </w:tc>
        <w:tc>
          <w:tcPr>
            <w:tcW w:w="2977" w:type="dxa"/>
            <w:shd w:val="clear" w:color="auto" w:fill="F2F2F2"/>
          </w:tcPr>
          <w:p w14:paraId="69C3A0D0"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0</w:t>
            </w:r>
          </w:p>
        </w:tc>
      </w:tr>
      <w:tr w:rsidR="009E2E52" w:rsidRPr="00DB4DE5" w14:paraId="0BF52C4B" w14:textId="77777777" w:rsidTr="009647BC">
        <w:trPr>
          <w:trHeight w:val="544"/>
        </w:trPr>
        <w:tc>
          <w:tcPr>
            <w:tcW w:w="5495" w:type="dxa"/>
          </w:tcPr>
          <w:p w14:paraId="5FC0B657" w14:textId="77777777" w:rsidR="009E2E52" w:rsidRPr="00DB4DE5" w:rsidRDefault="009E2E52" w:rsidP="009647BC">
            <w:pPr>
              <w:spacing w:after="0" w:line="240" w:lineRule="auto"/>
              <w:rPr>
                <w:rFonts w:ascii="Sylfaen" w:eastAsia="Times New Roman" w:hAnsi="Sylfaen" w:cs="Segoe UI"/>
                <w:b/>
                <w:bCs/>
                <w:sz w:val="20"/>
                <w:szCs w:val="20"/>
              </w:rPr>
            </w:pPr>
            <w:r>
              <w:rPr>
                <w:rFonts w:ascii="Sylfaen" w:hAnsi="Sylfaen"/>
                <w:bCs/>
                <w:sz w:val="20"/>
                <w:szCs w:val="20"/>
              </w:rPr>
              <w:t>//დოქტორანტების რაოდენობა</w:t>
            </w:r>
          </w:p>
        </w:tc>
        <w:tc>
          <w:tcPr>
            <w:tcW w:w="2977" w:type="dxa"/>
          </w:tcPr>
          <w:p w14:paraId="7F200F3A"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w:t>
            </w:r>
          </w:p>
        </w:tc>
      </w:tr>
      <w:tr w:rsidR="009E2E52" w:rsidRPr="00DB4DE5" w14:paraId="0171FA73" w14:textId="77777777" w:rsidTr="009647BC">
        <w:trPr>
          <w:trHeight w:val="544"/>
        </w:trPr>
        <w:tc>
          <w:tcPr>
            <w:tcW w:w="5495" w:type="dxa"/>
            <w:shd w:val="clear" w:color="auto" w:fill="F2F2F2"/>
          </w:tcPr>
          <w:p w14:paraId="57B0F56A"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t>სამაგისტრო ნაშრომის ხელმძღვანელების/მაგისტრანტების თანაფარდობა</w:t>
            </w:r>
          </w:p>
        </w:tc>
        <w:tc>
          <w:tcPr>
            <w:tcW w:w="2977" w:type="dxa"/>
            <w:shd w:val="clear" w:color="auto" w:fill="F2F2F2"/>
          </w:tcPr>
          <w:p w14:paraId="3AC3B7E1"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1/4</w:t>
            </w:r>
          </w:p>
        </w:tc>
      </w:tr>
      <w:tr w:rsidR="009E2E52" w:rsidRPr="00DB4DE5" w14:paraId="271354ED" w14:textId="77777777" w:rsidTr="009647BC">
        <w:trPr>
          <w:trHeight w:val="544"/>
        </w:trPr>
        <w:tc>
          <w:tcPr>
            <w:tcW w:w="5495" w:type="dxa"/>
          </w:tcPr>
          <w:p w14:paraId="0CA1BABD"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lastRenderedPageBreak/>
              <w:t>სადოქტორო ნაშრომის ხელმძღვანელების/დოქტორანტების თანაფარდობა</w:t>
            </w:r>
          </w:p>
        </w:tc>
        <w:tc>
          <w:tcPr>
            <w:tcW w:w="2977" w:type="dxa"/>
          </w:tcPr>
          <w:p w14:paraId="3385978A"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w:t>
            </w:r>
          </w:p>
        </w:tc>
      </w:tr>
    </w:tbl>
    <w:p w14:paraId="2BADC461" w14:textId="77777777" w:rsidR="009E2E52" w:rsidRPr="00DB4DE5" w:rsidRDefault="009E2E52" w:rsidP="009E2E52">
      <w:pPr>
        <w:spacing w:after="0" w:line="240" w:lineRule="auto"/>
        <w:rPr>
          <w:rFonts w:ascii="Sylfaen" w:eastAsia="Times New Roman" w:hAnsi="Sylfaen"/>
          <w:b/>
          <w:bCs/>
          <w:sz w:val="20"/>
          <w:szCs w:val="20"/>
        </w:rPr>
      </w:pPr>
    </w:p>
    <w:p w14:paraId="445388E1" w14:textId="71AF7FDD" w:rsidR="009E2E52" w:rsidRPr="00DB4DE5" w:rsidRDefault="009E2E52" w:rsidP="009E2E52">
      <w:pPr>
        <w:spacing w:after="0" w:line="240" w:lineRule="auto"/>
        <w:rPr>
          <w:rFonts w:ascii="Sylfaen" w:eastAsia="Times New Roman" w:hAnsi="Sylfaen"/>
          <w:sz w:val="20"/>
          <w:szCs w:val="20"/>
        </w:rPr>
      </w:pPr>
      <w:r>
        <w:rPr>
          <w:rFonts w:ascii="Sylfaen" w:hAnsi="Sylfaen"/>
          <w:b/>
          <w:bCs/>
          <w:sz w:val="20"/>
          <w:szCs w:val="20"/>
        </w:rPr>
        <w:t xml:space="preserve">პროგრამა 2. "ციფრული მარკეტინგი", აღმასრულებელი სამაგისტრო </w:t>
      </w:r>
      <w:r w:rsidR="00DB14B6" w:rsidRPr="00DB14B6">
        <w:rPr>
          <w:rFonts w:ascii="Sylfaen" w:hAnsi="Sylfaen"/>
          <w:b/>
          <w:bCs/>
          <w:sz w:val="20"/>
          <w:szCs w:val="20"/>
        </w:rPr>
        <w:t>საგანმანათლებლო</w:t>
      </w:r>
      <w:r w:rsidR="00DB14B6">
        <w:rPr>
          <w:rFonts w:ascii="Sylfaen" w:hAnsi="Sylfaen"/>
          <w:b/>
          <w:bCs/>
          <w:sz w:val="20"/>
          <w:szCs w:val="20"/>
        </w:rPr>
        <w:t xml:space="preserve"> </w:t>
      </w:r>
      <w:r>
        <w:rPr>
          <w:rFonts w:ascii="Sylfaen" w:hAnsi="Sylfaen"/>
          <w:b/>
          <w:bCs/>
          <w:sz w:val="20"/>
          <w:szCs w:val="20"/>
        </w:rPr>
        <w:t>პროგრამა</w:t>
      </w:r>
    </w:p>
    <w:p w14:paraId="53B6F472" w14:textId="77777777" w:rsidR="009E2E52" w:rsidRPr="00DB4DE5" w:rsidRDefault="009E2E52" w:rsidP="009E2E52">
      <w:pPr>
        <w:spacing w:after="0" w:line="276" w:lineRule="auto"/>
        <w:jc w:val="both"/>
        <w:rPr>
          <w:rFonts w:ascii="Sylfaen" w:eastAsia="Times New Roman" w:hAnsi="Sylfaen"/>
          <w:sz w:val="20"/>
          <w:szCs w:val="20"/>
        </w:rPr>
      </w:pPr>
      <w:r>
        <w:rPr>
          <w:rFonts w:ascii="Sylfaen" w:hAnsi="Sylfaen"/>
          <w:sz w:val="20"/>
          <w:szCs w:val="20"/>
        </w:rPr>
        <w:t xml:space="preserve">"ციფრული მარკეტინგის" აღმასრულებელი სამაგისტრო პროგრამის განხორციელებაში ჩართულია შვიდი დოქტორის ხარისხის მქონე აკადემიური პერსონალი და პროფესიული კვალიფიკაციის მქონე ცხრა აკადემიური პირი. წარმოდგენილი დოკუმენტაციის თანახმად, 2025 - 2026 სასწავლო წელს იგეგმება 50 სტუდენტის მიღება. </w:t>
      </w:r>
    </w:p>
    <w:p w14:paraId="2CCC8D56" w14:textId="77777777" w:rsidR="009E2E52" w:rsidRPr="00DB4DE5" w:rsidRDefault="009E2E52" w:rsidP="009E2E52">
      <w:pPr>
        <w:spacing w:after="0" w:line="276" w:lineRule="auto"/>
        <w:jc w:val="both"/>
        <w:rPr>
          <w:rFonts w:ascii="Sylfaen" w:eastAsia="Times New Roman" w:hAnsi="Sylfaen"/>
          <w:sz w:val="20"/>
          <w:szCs w:val="20"/>
        </w:rPr>
      </w:pPr>
      <w:r>
        <w:rPr>
          <w:rFonts w:ascii="Sylfaen" w:hAnsi="Sylfaen"/>
          <w:sz w:val="20"/>
          <w:szCs w:val="20"/>
        </w:rPr>
        <w:t>თუმცა, პროგრამა არ ითვალისწინებს სავალდებულო კვლევითი კომპონენტის შესრულებას. აღნიშნულის ნაცვლად, პროგრამა სტუდენტებს სთავაზობს არჩევით სამაგისტრო პროექტს, რისთვისაც საკმარისია არსებული რესურსები.</w:t>
      </w:r>
    </w:p>
    <w:p w14:paraId="3E56E081" w14:textId="77777777" w:rsidR="009E2E52" w:rsidRPr="00DB4DE5" w:rsidRDefault="009E2E52" w:rsidP="009E2E52">
      <w:pPr>
        <w:spacing w:after="0" w:line="276" w:lineRule="auto"/>
        <w:jc w:val="both"/>
        <w:textAlignment w:val="baseline"/>
        <w:rPr>
          <w:rFonts w:ascii="Sylfaen" w:hAnsi="Sylfaen"/>
          <w:bCs/>
          <w:sz w:val="20"/>
          <w:szCs w:val="20"/>
        </w:rPr>
      </w:pPr>
    </w:p>
    <w:tbl>
      <w:tblPr>
        <w:tblW w:w="847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495"/>
        <w:gridCol w:w="2977"/>
      </w:tblGrid>
      <w:tr w:rsidR="009E2E52" w:rsidRPr="00DB4DE5" w14:paraId="1795379E" w14:textId="77777777" w:rsidTr="009647BC">
        <w:trPr>
          <w:trHeight w:val="544"/>
        </w:trPr>
        <w:tc>
          <w:tcPr>
            <w:tcW w:w="8472" w:type="dxa"/>
            <w:gridSpan w:val="2"/>
          </w:tcPr>
          <w:p w14:paraId="25EF7A8C" w14:textId="77777777" w:rsidR="009E2E52" w:rsidRPr="00DB4DE5" w:rsidRDefault="009E2E52" w:rsidP="009647BC">
            <w:pPr>
              <w:spacing w:after="0" w:line="240" w:lineRule="auto"/>
              <w:rPr>
                <w:rFonts w:ascii="Sylfaen" w:eastAsia="Times New Roman" w:hAnsi="Sylfaen" w:cs="Segoe UI"/>
                <w:b/>
                <w:bCs/>
                <w:sz w:val="20"/>
                <w:szCs w:val="20"/>
              </w:rPr>
            </w:pPr>
            <w:r>
              <w:rPr>
                <w:rFonts w:ascii="Sylfaen" w:hAnsi="Sylfaen"/>
                <w:b/>
                <w:bCs/>
                <w:sz w:val="20"/>
                <w:szCs w:val="20"/>
              </w:rPr>
              <w:t xml:space="preserve">მაგისტრანტის / დოქტორანტის ხელმძღვანელობასთან დაკავშირებული მაჩვენებლები </w:t>
            </w:r>
          </w:p>
          <w:p w14:paraId="6F3D23D9"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
                <w:bCs/>
              </w:rPr>
              <w:t>პროგრამა 1 (ციფრული მარკეტინგი, აღმასრულებელი სამაგისტრო პროგრამა)</w:t>
            </w:r>
          </w:p>
        </w:tc>
      </w:tr>
      <w:tr w:rsidR="009E2E52" w:rsidRPr="00DB4DE5" w14:paraId="07D2F3D1" w14:textId="77777777" w:rsidTr="009647BC">
        <w:trPr>
          <w:trHeight w:val="544"/>
        </w:trPr>
        <w:tc>
          <w:tcPr>
            <w:tcW w:w="5495" w:type="dxa"/>
            <w:shd w:val="clear" w:color="auto" w:fill="F2F2F2"/>
          </w:tcPr>
          <w:p w14:paraId="52835E92"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t>სამაგისტრო ნაშრომების ხელმძღვანელების რაოდენობა</w:t>
            </w:r>
          </w:p>
        </w:tc>
        <w:tc>
          <w:tcPr>
            <w:tcW w:w="2977" w:type="dxa"/>
            <w:shd w:val="clear" w:color="auto" w:fill="F2F2F2"/>
          </w:tcPr>
          <w:p w14:paraId="14CFED65"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50</w:t>
            </w:r>
          </w:p>
        </w:tc>
      </w:tr>
      <w:tr w:rsidR="009E2E52" w:rsidRPr="00DB4DE5" w14:paraId="3911EC03" w14:textId="77777777" w:rsidTr="009647BC">
        <w:trPr>
          <w:trHeight w:val="544"/>
        </w:trPr>
        <w:tc>
          <w:tcPr>
            <w:tcW w:w="5495" w:type="dxa"/>
          </w:tcPr>
          <w:p w14:paraId="42E04E46" w14:textId="77777777" w:rsidR="009E2E52" w:rsidRPr="00DB4DE5" w:rsidRDefault="009E2E52" w:rsidP="009647BC">
            <w:pPr>
              <w:spacing w:after="0" w:line="240" w:lineRule="auto"/>
              <w:rPr>
                <w:rFonts w:ascii="Sylfaen" w:eastAsia="Times New Roman" w:hAnsi="Sylfaen" w:cs="Segoe UI"/>
                <w:b/>
                <w:bCs/>
                <w:sz w:val="20"/>
                <w:szCs w:val="20"/>
              </w:rPr>
            </w:pPr>
            <w:r>
              <w:rPr>
                <w:rFonts w:ascii="Sylfaen" w:hAnsi="Sylfaen"/>
                <w:bCs/>
                <w:sz w:val="20"/>
                <w:szCs w:val="20"/>
              </w:rPr>
              <w:t>//სადოქტორო ნაშრომების ხელმძღვანელების რაოდენობა</w:t>
            </w:r>
          </w:p>
        </w:tc>
        <w:tc>
          <w:tcPr>
            <w:tcW w:w="2977" w:type="dxa"/>
          </w:tcPr>
          <w:p w14:paraId="3227B9DC"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w:t>
            </w:r>
          </w:p>
        </w:tc>
      </w:tr>
      <w:tr w:rsidR="009E2E52" w:rsidRPr="00DB4DE5" w14:paraId="261CDD06" w14:textId="77777777" w:rsidTr="009647BC">
        <w:trPr>
          <w:trHeight w:val="544"/>
        </w:trPr>
        <w:tc>
          <w:tcPr>
            <w:tcW w:w="5495" w:type="dxa"/>
            <w:shd w:val="clear" w:color="auto" w:fill="F2F2F2"/>
          </w:tcPr>
          <w:p w14:paraId="7F9806AD"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t>მაგისტრანტების რაოდენობა</w:t>
            </w:r>
          </w:p>
        </w:tc>
        <w:tc>
          <w:tcPr>
            <w:tcW w:w="2977" w:type="dxa"/>
            <w:shd w:val="clear" w:color="auto" w:fill="F2F2F2"/>
          </w:tcPr>
          <w:p w14:paraId="06452804"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0</w:t>
            </w:r>
          </w:p>
        </w:tc>
      </w:tr>
      <w:tr w:rsidR="009E2E52" w:rsidRPr="00DB4DE5" w14:paraId="27732A26" w14:textId="77777777" w:rsidTr="009647BC">
        <w:trPr>
          <w:trHeight w:val="544"/>
        </w:trPr>
        <w:tc>
          <w:tcPr>
            <w:tcW w:w="5495" w:type="dxa"/>
          </w:tcPr>
          <w:p w14:paraId="3C57F22B" w14:textId="77777777" w:rsidR="009E2E52" w:rsidRPr="00DB4DE5" w:rsidRDefault="009E2E52" w:rsidP="009647BC">
            <w:pPr>
              <w:spacing w:after="0" w:line="240" w:lineRule="auto"/>
              <w:rPr>
                <w:rFonts w:ascii="Sylfaen" w:eastAsia="Times New Roman" w:hAnsi="Sylfaen" w:cs="Segoe UI"/>
                <w:b/>
                <w:bCs/>
                <w:sz w:val="20"/>
                <w:szCs w:val="20"/>
              </w:rPr>
            </w:pPr>
            <w:r>
              <w:rPr>
                <w:rFonts w:ascii="Sylfaen" w:hAnsi="Sylfaen"/>
                <w:bCs/>
                <w:sz w:val="20"/>
                <w:szCs w:val="20"/>
              </w:rPr>
              <w:t>//დოქტორანტების რაოდენობა</w:t>
            </w:r>
          </w:p>
        </w:tc>
        <w:tc>
          <w:tcPr>
            <w:tcW w:w="2977" w:type="dxa"/>
          </w:tcPr>
          <w:p w14:paraId="14F21DF0"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w:t>
            </w:r>
          </w:p>
        </w:tc>
      </w:tr>
      <w:tr w:rsidR="009E2E52" w:rsidRPr="00DB4DE5" w14:paraId="060C442C" w14:textId="77777777" w:rsidTr="009647BC">
        <w:trPr>
          <w:trHeight w:val="544"/>
        </w:trPr>
        <w:tc>
          <w:tcPr>
            <w:tcW w:w="5495" w:type="dxa"/>
            <w:shd w:val="clear" w:color="auto" w:fill="F2F2F2"/>
          </w:tcPr>
          <w:p w14:paraId="0824C2DC"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t>თანაფარდობა -  სამაგისტრო ნაშრომების ხელმძღვანელები/მაგისტრანტები</w:t>
            </w:r>
          </w:p>
        </w:tc>
        <w:tc>
          <w:tcPr>
            <w:tcW w:w="2977" w:type="dxa"/>
            <w:shd w:val="clear" w:color="auto" w:fill="F2F2F2"/>
          </w:tcPr>
          <w:p w14:paraId="0554173D"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1/4</w:t>
            </w:r>
          </w:p>
        </w:tc>
      </w:tr>
      <w:tr w:rsidR="009E2E52" w:rsidRPr="00DB4DE5" w14:paraId="6013E03B" w14:textId="77777777" w:rsidTr="009647BC">
        <w:trPr>
          <w:trHeight w:val="544"/>
        </w:trPr>
        <w:tc>
          <w:tcPr>
            <w:tcW w:w="5495" w:type="dxa"/>
          </w:tcPr>
          <w:p w14:paraId="1FA00AA0"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Cs/>
                <w:sz w:val="20"/>
                <w:szCs w:val="20"/>
              </w:rPr>
              <w:t>თანაფარდობა - სადოქტორო</w:t>
            </w:r>
            <w:r>
              <w:rPr>
                <w:rFonts w:ascii="Sylfaen" w:hAnsi="Sylfaen"/>
                <w:bCs/>
                <w:sz w:val="20"/>
                <w:szCs w:val="20"/>
              </w:rPr>
              <w:br/>
              <w:t>ნაშრომების ხელმძღვანელები/დოქტორანტები</w:t>
            </w:r>
          </w:p>
        </w:tc>
        <w:tc>
          <w:tcPr>
            <w:tcW w:w="2977" w:type="dxa"/>
          </w:tcPr>
          <w:p w14:paraId="59C47045" w14:textId="77777777" w:rsidR="009E2E52" w:rsidRPr="00DB4DE5" w:rsidRDefault="009E2E52" w:rsidP="009647BC">
            <w:pPr>
              <w:spacing w:after="0" w:line="240" w:lineRule="auto"/>
              <w:jc w:val="center"/>
              <w:rPr>
                <w:rFonts w:ascii="Sylfaen" w:eastAsia="Times New Roman" w:hAnsi="Sylfaen" w:cs="Calibri"/>
                <w:b/>
                <w:bCs/>
                <w:sz w:val="20"/>
                <w:szCs w:val="20"/>
              </w:rPr>
            </w:pPr>
            <w:r>
              <w:rPr>
                <w:rFonts w:ascii="Sylfaen" w:hAnsi="Sylfaen"/>
                <w:b/>
                <w:bCs/>
                <w:sz w:val="20"/>
                <w:szCs w:val="20"/>
              </w:rPr>
              <w:t>-</w:t>
            </w:r>
          </w:p>
        </w:tc>
      </w:tr>
    </w:tbl>
    <w:p w14:paraId="758E171D"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lang w:eastAsia="ru-RU"/>
        </w:rPr>
      </w:pPr>
    </w:p>
    <w:p w14:paraId="6719B203"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5FCF0E4E"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საგანმანათლებლო პროგრამები;</w:t>
      </w:r>
    </w:p>
    <w:p w14:paraId="2564B1C9"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პროგრამების თვითშეფასების ანგარიში;</w:t>
      </w:r>
    </w:p>
    <w:p w14:paraId="230531A1"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მაგისტრატურის დებულება;</w:t>
      </w:r>
    </w:p>
    <w:p w14:paraId="194DBD84"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პროგრამების განმახორციელებელი პერსონალის ჩამონათვალი;</w:t>
      </w:r>
    </w:p>
    <w:p w14:paraId="566C2421"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პროგრამების განმახორციელებელი პერსონალის პირადი საქმეები;</w:t>
      </w:r>
    </w:p>
    <w:p w14:paraId="0DB2E227"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პროგრამის ხელმძღვანელის, მაგისტრანტების ხელმძღვანელის და ადმინისტრაციული პერსონალის ფუნქციები და პასუხისმგებლობები;</w:t>
      </w:r>
    </w:p>
    <w:p w14:paraId="229AB5AE"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BTU - ს მიერ ჩატარებული სტუდენტების, კურსდამთავრებულების, დამსაქმებლების და თანამშრომლების გამოკითხვების ფორმები და შედეგები;</w:t>
      </w:r>
    </w:p>
    <w:p w14:paraId="2438A0F1"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rPr>
          <w:rFonts w:ascii="Sylfaen" w:hAnsi="Sylfaen"/>
          <w:sz w:val="20"/>
          <w:szCs w:val="20"/>
        </w:rPr>
        <w:t>გასაუბრებები პროგრამის ხელმძღვანელთან, აკადემიურ და მოწვეულ პერსონალთან და ხარისხის უზრუნველყოფის სამსახურის ხელმძღვანელთან;</w:t>
      </w:r>
    </w:p>
    <w:p w14:paraId="2B82F107" w14:textId="77777777" w:rsidR="009E2E52" w:rsidRPr="00DB4DE5" w:rsidRDefault="009E2E52" w:rsidP="009E2E52">
      <w:pPr>
        <w:pStyle w:val="NormalWeb"/>
        <w:numPr>
          <w:ilvl w:val="0"/>
          <w:numId w:val="1"/>
        </w:numPr>
        <w:spacing w:before="0" w:beforeAutospacing="0" w:after="0" w:afterAutospacing="0" w:line="276" w:lineRule="auto"/>
        <w:rPr>
          <w:rFonts w:ascii="Sylfaen" w:hAnsi="Sylfaen"/>
          <w:sz w:val="20"/>
          <w:szCs w:val="20"/>
        </w:rPr>
      </w:pPr>
      <w:r>
        <w:t>BTU  - ს ვებ - გვერდი: https://btu.edu.ge/;</w:t>
      </w:r>
    </w:p>
    <w:p w14:paraId="59656B37" w14:textId="77777777" w:rsidR="009E2E52" w:rsidRPr="00DB4DE5" w:rsidRDefault="009E2E52" w:rsidP="009E2E52">
      <w:pPr>
        <w:pStyle w:val="ListParagraph"/>
        <w:spacing w:after="0" w:line="276" w:lineRule="auto"/>
        <w:jc w:val="both"/>
        <w:textAlignment w:val="baseline"/>
        <w:rPr>
          <w:rFonts w:ascii="Sylfaen" w:eastAsia="Times New Roman" w:hAnsi="Sylfaen"/>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2194E66A" w14:textId="77777777" w:rsidTr="009647BC">
        <w:tc>
          <w:tcPr>
            <w:tcW w:w="9304" w:type="dxa"/>
          </w:tcPr>
          <w:p w14:paraId="22CEF65F"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r>
              <w:rPr>
                <w:rStyle w:val="normaltextrun"/>
                <w:rFonts w:ascii="Sylfaen" w:hAnsi="Sylfaen"/>
                <w:iCs/>
                <w:color w:val="0070C0"/>
                <w:sz w:val="20"/>
                <w:szCs w:val="20"/>
                <w:shd w:val="clear" w:color="auto" w:fill="FFFFFF"/>
              </w:rPr>
              <w:t xml:space="preserve"> </w:t>
            </w:r>
          </w:p>
          <w:p w14:paraId="78CE68BC"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r>
              <w:rPr>
                <w:rStyle w:val="normaltextrun"/>
                <w:rFonts w:ascii="Sylfaen" w:hAnsi="Sylfaen"/>
                <w:iCs/>
                <w:color w:val="0070C0"/>
                <w:sz w:val="20"/>
                <w:szCs w:val="20"/>
                <w:shd w:val="clear" w:color="auto" w:fill="FFFFFF"/>
              </w:rPr>
              <w:t xml:space="preserve"> </w:t>
            </w:r>
          </w:p>
        </w:tc>
      </w:tr>
    </w:tbl>
    <w:p w14:paraId="68583C8F"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64D585DE" w14:textId="77777777" w:rsidTr="009647BC">
        <w:tc>
          <w:tcPr>
            <w:tcW w:w="9304" w:type="dxa"/>
          </w:tcPr>
          <w:p w14:paraId="1C1821CD"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6E7D9207"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62580476"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პროგრამების შესაბამისობა</w:t>
      </w:r>
    </w:p>
    <w:tbl>
      <w:tblPr>
        <w:tblW w:w="0" w:type="auto"/>
        <w:tblLook w:val="04A0" w:firstRow="1" w:lastRow="0" w:firstColumn="1" w:lastColumn="0" w:noHBand="0" w:noVBand="1"/>
      </w:tblPr>
      <w:tblGrid>
        <w:gridCol w:w="2510"/>
        <w:gridCol w:w="1723"/>
        <w:gridCol w:w="1723"/>
        <w:gridCol w:w="1723"/>
        <w:gridCol w:w="1681"/>
      </w:tblGrid>
      <w:tr w:rsidR="009E2E52" w:rsidRPr="00DB4DE5" w14:paraId="56C28E1E" w14:textId="77777777" w:rsidTr="009647BC">
        <w:tc>
          <w:tcPr>
            <w:tcW w:w="2567" w:type="dxa"/>
          </w:tcPr>
          <w:p w14:paraId="65B00EB0" w14:textId="77777777" w:rsidR="009E2E52" w:rsidRPr="00DB4DE5" w:rsidRDefault="009E2E52" w:rsidP="009647BC">
            <w:pPr>
              <w:pStyle w:val="NormalWeb"/>
              <w:jc w:val="center"/>
              <w:rPr>
                <w:rFonts w:ascii="Sylfaen" w:hAnsi="Sylfaen"/>
                <w:b/>
                <w:color w:val="000000"/>
                <w:sz w:val="20"/>
                <w:szCs w:val="20"/>
              </w:rPr>
            </w:pPr>
            <w:r>
              <w:rPr>
                <w:rFonts w:ascii="Sylfaen" w:hAnsi="Sylfaen"/>
                <w:b/>
                <w:color w:val="000000"/>
                <w:sz w:val="20"/>
                <w:szCs w:val="20"/>
              </w:rPr>
              <w:t>კომპონენტი 3.2. მაგისტრანტთა და დოქტორანტთა ხელმძღვანელობა</w:t>
            </w:r>
          </w:p>
        </w:tc>
        <w:tc>
          <w:tcPr>
            <w:tcW w:w="1684" w:type="dxa"/>
          </w:tcPr>
          <w:p w14:paraId="2E305E64"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10A1DDC0"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2CC4C3CD"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13985A08"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0D8ADDCD" w14:textId="77777777" w:rsidTr="009647BC">
        <w:tc>
          <w:tcPr>
            <w:tcW w:w="2567" w:type="dxa"/>
          </w:tcPr>
          <w:p w14:paraId="00D2EAFF"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 მაგისტრატურა)</w:t>
            </w:r>
          </w:p>
        </w:tc>
        <w:tc>
          <w:tcPr>
            <w:tcW w:w="1684" w:type="dxa"/>
          </w:tcPr>
          <w:p w14:paraId="368DE0CD"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p>
        </w:tc>
        <w:tc>
          <w:tcPr>
            <w:tcW w:w="1684" w:type="dxa"/>
          </w:tcPr>
          <w:p w14:paraId="7BF5D9BC"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1AEEE9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4F04FDD6"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09C297B0" w14:textId="77777777" w:rsidTr="009647BC">
        <w:tc>
          <w:tcPr>
            <w:tcW w:w="2567" w:type="dxa"/>
          </w:tcPr>
          <w:p w14:paraId="236BB9E5"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2 (ციფრული მარკეტინგი - აღმასრულებელი სამაგისტრო პროგრამა)</w:t>
            </w:r>
          </w:p>
        </w:tc>
        <w:tc>
          <w:tcPr>
            <w:tcW w:w="1684" w:type="dxa"/>
          </w:tcPr>
          <w:p w14:paraId="76C7576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58715373"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0E9B49C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766B344E"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0941FE74"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3CB4E81"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98F84B3"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rPr>
      </w:pPr>
      <w:r>
        <w:rPr>
          <w:rFonts w:ascii="Sylfaen" w:hAnsi="Sylfaen"/>
          <w:b/>
          <w:color w:val="0070C0"/>
          <w:sz w:val="20"/>
          <w:szCs w:val="20"/>
        </w:rPr>
        <w:t>პროგრამების სტანდარტთან შესაბამისობა</w:t>
      </w:r>
    </w:p>
    <w:p w14:paraId="41E2BF10"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1710"/>
        <w:gridCol w:w="1710"/>
        <w:gridCol w:w="1710"/>
        <w:gridCol w:w="1710"/>
      </w:tblGrid>
      <w:tr w:rsidR="009E2E52" w:rsidRPr="00DB4DE5" w14:paraId="7AA99C2B" w14:textId="77777777" w:rsidTr="009647BC">
        <w:tc>
          <w:tcPr>
            <w:tcW w:w="2520" w:type="dxa"/>
            <w:shd w:val="clear" w:color="auto" w:fill="DEEAF6"/>
          </w:tcPr>
          <w:p w14:paraId="32C8A234" w14:textId="77777777" w:rsidR="009E2E52" w:rsidRPr="00DB4DE5" w:rsidRDefault="009E2E52" w:rsidP="009647BC">
            <w:pPr>
              <w:spacing w:after="0" w:line="240" w:lineRule="auto"/>
              <w:textAlignment w:val="baseline"/>
              <w:rPr>
                <w:rFonts w:ascii="Sylfaen" w:hAnsi="Sylfaen" w:cs="Sylfaen"/>
                <w:b/>
                <w:color w:val="0070C0"/>
                <w:sz w:val="20"/>
                <w:szCs w:val="20"/>
              </w:rPr>
            </w:pPr>
            <w:r>
              <w:rPr>
                <w:rFonts w:ascii="Sylfaen" w:hAnsi="Sylfaen"/>
                <w:b/>
                <w:color w:val="0070C0"/>
                <w:sz w:val="20"/>
                <w:szCs w:val="20"/>
              </w:rPr>
              <w:t>3. სტუდენტთა მიღწევები, მათთან ინდივიდუალური მუშაობა</w:t>
            </w:r>
          </w:p>
        </w:tc>
        <w:tc>
          <w:tcPr>
            <w:tcW w:w="1710" w:type="dxa"/>
          </w:tcPr>
          <w:p w14:paraId="5603731D"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შესაბამისობაშია მოთხოვნებთან</w:t>
            </w:r>
          </w:p>
        </w:tc>
        <w:tc>
          <w:tcPr>
            <w:tcW w:w="1710" w:type="dxa"/>
          </w:tcPr>
          <w:p w14:paraId="5D6411A6"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მეტწილად შესაბამისობაშია მოთხოვნებთან</w:t>
            </w:r>
          </w:p>
        </w:tc>
        <w:tc>
          <w:tcPr>
            <w:tcW w:w="1710" w:type="dxa"/>
          </w:tcPr>
          <w:p w14:paraId="6305FFA5"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ნაწილობრივ შესაბამისობაშია მოთხოვნებთან</w:t>
            </w:r>
          </w:p>
        </w:tc>
        <w:tc>
          <w:tcPr>
            <w:tcW w:w="1710" w:type="dxa"/>
          </w:tcPr>
          <w:p w14:paraId="782D3DD2"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არ არის შესაბამისობაში მოთხოვნებთან</w:t>
            </w:r>
          </w:p>
        </w:tc>
      </w:tr>
      <w:tr w:rsidR="009E2E52" w:rsidRPr="00DB4DE5" w14:paraId="2BEFB9F4" w14:textId="77777777" w:rsidTr="009647BC">
        <w:tc>
          <w:tcPr>
            <w:tcW w:w="2520" w:type="dxa"/>
            <w:shd w:val="clear" w:color="auto" w:fill="DEEAF6"/>
          </w:tcPr>
          <w:p w14:paraId="57D919A0" w14:textId="77777777" w:rsidR="009E2E52" w:rsidRPr="00DB4DE5" w:rsidRDefault="009E2E52" w:rsidP="009647BC">
            <w:pPr>
              <w:spacing w:after="0" w:line="240" w:lineRule="auto"/>
              <w:textAlignment w:val="baseline"/>
              <w:rPr>
                <w:rFonts w:ascii="Sylfaen" w:eastAsia="Times New Roman" w:hAnsi="Sylfaen" w:cs="Segoe UI"/>
                <w:b/>
                <w:i/>
                <w:color w:val="0070C0"/>
                <w:sz w:val="20"/>
                <w:szCs w:val="20"/>
              </w:rPr>
            </w:pPr>
            <w:r>
              <w:rPr>
                <w:rFonts w:ascii="Sylfaen" w:hAnsi="Sylfaen"/>
                <w:b/>
                <w:color w:val="0070C0"/>
                <w:sz w:val="20"/>
                <w:szCs w:val="20"/>
              </w:rPr>
              <w:t>პროგრამა 1 (მონაცემებზე დაფუძნებული ციფრული მარკეტინგი - მაგისტრატურა)</w:t>
            </w:r>
          </w:p>
        </w:tc>
        <w:tc>
          <w:tcPr>
            <w:tcW w:w="1710" w:type="dxa"/>
          </w:tcPr>
          <w:p w14:paraId="3EB900A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5A5A748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5B358741"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2F92C08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62A72B16" w14:textId="77777777" w:rsidTr="009647BC">
        <w:tc>
          <w:tcPr>
            <w:tcW w:w="2520" w:type="dxa"/>
            <w:shd w:val="clear" w:color="auto" w:fill="DEEAF6"/>
          </w:tcPr>
          <w:p w14:paraId="26BD9C1C" w14:textId="77777777" w:rsidR="009E2E52" w:rsidRPr="00DB4DE5" w:rsidRDefault="009E2E52" w:rsidP="009647BC">
            <w:pPr>
              <w:spacing w:after="0" w:line="240" w:lineRule="auto"/>
              <w:textAlignment w:val="baseline"/>
              <w:rPr>
                <w:rFonts w:ascii="Sylfaen" w:hAnsi="Sylfaen" w:cs="Sylfaen"/>
                <w:b/>
                <w:i/>
                <w:color w:val="0070C0"/>
                <w:sz w:val="20"/>
                <w:szCs w:val="20"/>
              </w:rPr>
            </w:pPr>
            <w:r>
              <w:rPr>
                <w:rFonts w:ascii="Sylfaen" w:hAnsi="Sylfaen"/>
                <w:b/>
                <w:color w:val="0070C0"/>
                <w:sz w:val="20"/>
                <w:szCs w:val="20"/>
              </w:rPr>
              <w:t>პროგრამა 2 (ციფრული მარკეტინგი - აღმასრულებელი სამაგისტრო პროგრამა)</w:t>
            </w:r>
          </w:p>
        </w:tc>
        <w:tc>
          <w:tcPr>
            <w:tcW w:w="1710" w:type="dxa"/>
          </w:tcPr>
          <w:p w14:paraId="531AA92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40D8F65E"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5E7057E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16E8238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422CC44F" w14:textId="77777777" w:rsidR="009E2E52" w:rsidRPr="00DB4DE5" w:rsidRDefault="009E2E52" w:rsidP="009E2E52">
      <w:pPr>
        <w:spacing w:after="0"/>
        <w:rPr>
          <w:rFonts w:ascii="Sylfaen" w:hAnsi="Sylfaen" w:cs="Calibri"/>
          <w:b/>
          <w:bCs/>
          <w:sz w:val="20"/>
          <w:szCs w:val="20"/>
        </w:rPr>
      </w:pPr>
    </w:p>
    <w:p w14:paraId="4A73D1F5" w14:textId="77777777" w:rsidR="009E2E52" w:rsidRPr="00DB4DE5" w:rsidRDefault="009E2E52" w:rsidP="009E2E52">
      <w:pPr>
        <w:spacing w:after="0"/>
        <w:rPr>
          <w:rFonts w:ascii="Sylfaen" w:hAnsi="Sylfaen" w:cs="Calibri"/>
          <w:b/>
          <w:bCs/>
          <w:sz w:val="20"/>
          <w:szCs w:val="20"/>
        </w:rPr>
      </w:pPr>
    </w:p>
    <w:p w14:paraId="584A73E0" w14:textId="77777777" w:rsidR="009E2E52" w:rsidRPr="00DB4DE5" w:rsidRDefault="009E2E52" w:rsidP="009E2E52">
      <w:pPr>
        <w:pStyle w:val="Heading3"/>
        <w:pBdr>
          <w:top w:val="single" w:sz="4" w:space="1" w:color="auto"/>
        </w:pBdr>
        <w:shd w:val="clear" w:color="auto" w:fill="DEEAF6"/>
        <w:jc w:val="both"/>
        <w:rPr>
          <w:rFonts w:ascii="Sylfaen" w:hAnsi="Sylfaen"/>
          <w:b/>
          <w:sz w:val="20"/>
          <w:szCs w:val="20"/>
        </w:rPr>
      </w:pPr>
      <w:bookmarkStart w:id="27" w:name="_Toc117771410"/>
      <w:r>
        <w:rPr>
          <w:rFonts w:ascii="Sylfaen" w:hAnsi="Sylfaen"/>
          <w:b/>
          <w:sz w:val="20"/>
          <w:szCs w:val="20"/>
        </w:rPr>
        <w:t>4. სწავლების რესურსებით უზრუნველყოფა</w:t>
      </w:r>
      <w:bookmarkEnd w:id="27"/>
    </w:p>
    <w:p w14:paraId="3B4C4A57" w14:textId="77777777" w:rsidR="009E2E52" w:rsidRPr="00DB4DE5" w:rsidRDefault="009E2E52" w:rsidP="009E2E52">
      <w:pPr>
        <w:pStyle w:val="BodyText"/>
        <w:pBdr>
          <w:bottom w:val="single" w:sz="4" w:space="1" w:color="auto"/>
        </w:pBdr>
        <w:tabs>
          <w:tab w:val="left" w:pos="90"/>
        </w:tabs>
        <w:ind w:left="0"/>
        <w:jc w:val="both"/>
        <w:rPr>
          <w:rFonts w:ascii="Sylfaen" w:hAnsi="Sylfaen" w:cs="Calibri"/>
        </w:rPr>
      </w:pPr>
      <w:r>
        <w:rPr>
          <w:rFonts w:ascii="Sylfaen" w:hAnsi="Sylfaen"/>
        </w:rPr>
        <w:t xml:space="preserve">საგანმანათლებლო პროგრამის / </w:t>
      </w:r>
      <w:proofErr w:type="spellStart"/>
      <w:r>
        <w:rPr>
          <w:rFonts w:ascii="Sylfaen" w:hAnsi="Sylfaen"/>
        </w:rPr>
        <w:t>კლასტერში</w:t>
      </w:r>
      <w:proofErr w:type="spellEnd"/>
      <w:r>
        <w:rPr>
          <w:rFonts w:ascii="Sylfaen" w:hAnsi="Sylfaen"/>
        </w:rPr>
        <w:t xml:space="preserve"> დაჯგუფებული საგანმანათლებლო პროგრამების  ადამიანური, მატერიალური, საინფორმაციო და ფინანსური რესურსები უზრუნველყოფს პროგრამის მდგრად, სტაბილურ, ეფექტიან და ეფექტურ ფუნქციონირებას და განსაზღვრული მიზნების მიღწევას. </w:t>
      </w:r>
    </w:p>
    <w:p w14:paraId="78CCD002" w14:textId="77777777" w:rsidR="009E2E52" w:rsidRPr="00DB4DE5" w:rsidRDefault="009E2E52" w:rsidP="009E2E52">
      <w:pPr>
        <w:widowControl w:val="0"/>
        <w:spacing w:after="0" w:line="240" w:lineRule="auto"/>
        <w:jc w:val="both"/>
        <w:rPr>
          <w:rFonts w:ascii="Sylfaen" w:eastAsia="Arial Unicode MS" w:hAnsi="Sylfaen" w:cs="Calibri"/>
          <w:spacing w:val="5"/>
          <w:sz w:val="20"/>
          <w:szCs w:val="20"/>
        </w:rPr>
      </w:pPr>
    </w:p>
    <w:p w14:paraId="6454C5D9" w14:textId="77777777" w:rsidR="009E2E52" w:rsidRPr="00DB4DE5" w:rsidRDefault="009E2E52" w:rsidP="009E2E52">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4.1. ადამიანური რესურსი</w:t>
      </w:r>
    </w:p>
    <w:p w14:paraId="2337100B" w14:textId="77777777" w:rsidR="009E2E52" w:rsidRPr="00DB4DE5" w:rsidRDefault="009E2E52" w:rsidP="009E2E52">
      <w:pPr>
        <w:pStyle w:val="BodyText"/>
        <w:ind w:left="0"/>
        <w:jc w:val="both"/>
        <w:rPr>
          <w:rFonts w:ascii="Sylfaen" w:hAnsi="Sylfaen" w:cs="Calibri"/>
        </w:rPr>
      </w:pPr>
      <w:r>
        <w:lastRenderedPageBreak/>
        <w:t xml:space="preserve">პროგრამას ახორციელებენ შესაბამისი კვალიფიკაციის მქონე </w:t>
      </w:r>
      <w:proofErr w:type="spellStart"/>
      <w:r>
        <w:t>პირები,რომლებსაც</w:t>
      </w:r>
      <w:proofErr w:type="spellEnd"/>
      <w:r>
        <w:t xml:space="preserve"> აქვთ პროგრამით გათვალისწინებული სწავლის შედეგების გამომუშავებისათვის აუცილებელი კომპეტენცია.</w:t>
      </w:r>
      <w:r>
        <w:rPr>
          <w:rFonts w:ascii="Sylfaen" w:hAnsi="Sylfaen"/>
        </w:rPr>
        <w:t xml:space="preserve"> </w:t>
      </w:r>
    </w:p>
    <w:p w14:paraId="126F334A" w14:textId="77777777" w:rsidR="009E2E52" w:rsidRPr="00DB4DE5" w:rsidRDefault="009E2E52" w:rsidP="009E2E52">
      <w:pPr>
        <w:pStyle w:val="BodyText"/>
        <w:ind w:left="0"/>
        <w:jc w:val="both"/>
        <w:rPr>
          <w:rFonts w:ascii="Sylfaen" w:hAnsi="Sylfaen" w:cs="Calibri"/>
        </w:rPr>
      </w:pPr>
      <w:r>
        <w:t>პროგრამის განმახორციელებელი აკადემიური/სამეცნიერო</w:t>
      </w:r>
      <w:r>
        <w:br/>
        <w:t>და მოწვეული პერსონალის რაოდენობა და დატვირთვა უზრუნველყოფს საგანმანათლებლო პროგრამით</w:t>
      </w:r>
      <w:r>
        <w:br/>
        <w:t>განსაზღვრული სასწავლო პროცესის სათანადოდ წარმართვას და ასევე, სამეცნიერო- კვლევითი/შემოქმედებითი/</w:t>
      </w:r>
      <w:r>
        <w:br/>
        <w:t>საშემსრულებლო საქმიანობისა და სხვა მათზე დაკისრებული ფუნქციების ჯეროვან შესრულებას.</w:t>
      </w:r>
      <w:r>
        <w:rPr>
          <w:rFonts w:ascii="Sylfaen" w:hAnsi="Sylfaen"/>
        </w:rPr>
        <w:t xml:space="preserve"> აკადემიურ/სამეცნიერო/მოწვეულ პერსონალთან დაკავშირებული რაოდენობრივი მაჩვენებლები უზრუნველყოფს პროგრამის მდგრადობას. </w:t>
      </w:r>
    </w:p>
    <w:p w14:paraId="4F0F67B0" w14:textId="77777777" w:rsidR="009E2E52" w:rsidRPr="00DB4DE5" w:rsidRDefault="009E2E52" w:rsidP="009E2E52">
      <w:pPr>
        <w:pStyle w:val="BodyText"/>
        <w:ind w:left="0"/>
        <w:jc w:val="both"/>
        <w:rPr>
          <w:rFonts w:ascii="Sylfaen" w:eastAsia="Arial Unicode MS" w:hAnsi="Sylfaen" w:cs="Calibri"/>
        </w:rPr>
      </w:pPr>
      <w:r>
        <w:t xml:space="preserve">პროგრამის ხელმძღვანელს გააჩნია პროგრამის შემუშავებისათვის აუცილებელი ცოდნა და გამოცდილება </w:t>
      </w:r>
      <w:r>
        <w:br/>
        <w:t>ასევე სათანადო  კომპეტენცია პროგრამის სწავლის</w:t>
      </w:r>
      <w:r>
        <w:br/>
        <w:t>სფეროში.</w:t>
      </w:r>
      <w:r>
        <w:rPr>
          <w:rFonts w:ascii="Sylfaen" w:hAnsi="Sylfaen"/>
        </w:rPr>
        <w:t xml:space="preserve"> და  უშუალოდაა ჩართული პროგრამის განხორციელებაში. </w:t>
      </w:r>
    </w:p>
    <w:p w14:paraId="1D09A18F" w14:textId="77777777" w:rsidR="009E2E52" w:rsidRPr="00DB4DE5" w:rsidRDefault="009E2E52" w:rsidP="009E2E52">
      <w:pPr>
        <w:pStyle w:val="BodyText"/>
        <w:pBdr>
          <w:bottom w:val="single" w:sz="4" w:space="1" w:color="auto"/>
        </w:pBdr>
        <w:ind w:left="0"/>
        <w:jc w:val="both"/>
        <w:rPr>
          <w:rFonts w:ascii="Sylfaen" w:hAnsi="Sylfaen"/>
          <w:b/>
          <w:bCs/>
        </w:rPr>
      </w:pPr>
      <w:r>
        <w:t xml:space="preserve">პროგრამის სტუდენტები, </w:t>
      </w:r>
      <w:proofErr w:type="spellStart"/>
      <w:r>
        <w:t>უსდ</w:t>
      </w:r>
      <w:proofErr w:type="spellEnd"/>
      <w:r>
        <w:t xml:space="preserve"> - ის მიერ უზრუნველყოფილები არიან სათანადო რაოდენობისა და შესაბამისი კომპეტენციის მქონე ადმინისტრაციული და დამხმარე პერსონალით.</w:t>
      </w:r>
    </w:p>
    <w:p w14:paraId="15879D87"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0EB30ED3" w14:textId="77777777" w:rsidR="009E2E52" w:rsidRPr="00DB4DE5" w:rsidRDefault="009E2E52" w:rsidP="009E2E52">
      <w:pPr>
        <w:spacing w:after="0" w:line="276" w:lineRule="auto"/>
        <w:jc w:val="both"/>
        <w:rPr>
          <w:rFonts w:ascii="Sylfaen" w:hAnsi="Sylfaen"/>
          <w:b/>
          <w:bCs/>
          <w:sz w:val="20"/>
          <w:szCs w:val="20"/>
        </w:rPr>
      </w:pPr>
    </w:p>
    <w:p w14:paraId="064C72C6"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3DDBB94C" w14:textId="77777777" w:rsidR="009E2E52" w:rsidRPr="00DB4DE5" w:rsidRDefault="009E2E52" w:rsidP="009E2E52">
      <w:pPr>
        <w:spacing w:after="0"/>
        <w:ind w:hanging="2"/>
        <w:jc w:val="both"/>
        <w:rPr>
          <w:rFonts w:ascii="Sylfaen" w:eastAsia="Merriweather" w:hAnsi="Sylfaen" w:cs="Merriweather"/>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დაჯგუფებულ პროგრამებში ჩართულია შესაბამისი კვალიფიკაციის მქონე პერსონალი, რომლებიც ფლობენ სტუდენტების მიერ სწავლის შედეგების მისაღწევად  საჭირო კომპეტენციებს.  აღნიშნული კომპეტენციები, მაგალითად, შეიძლება დადასტურდეს აკადემიური პერსონალის ბოლოდროინდელი </w:t>
      </w:r>
      <w:proofErr w:type="spellStart"/>
      <w:r>
        <w:rPr>
          <w:rFonts w:ascii="Sylfaen" w:hAnsi="Sylfaen"/>
          <w:sz w:val="20"/>
          <w:szCs w:val="20"/>
        </w:rPr>
        <w:t>გამოქვეყნებებით</w:t>
      </w:r>
      <w:proofErr w:type="spellEnd"/>
      <w:r>
        <w:rPr>
          <w:rFonts w:ascii="Sylfaen" w:hAnsi="Sylfaen"/>
          <w:sz w:val="20"/>
          <w:szCs w:val="20"/>
        </w:rPr>
        <w:t xml:space="preserve">,  პრაქტიკული გამოცდილებით და საერთაშორისო კონფერენციებში მონაწილეობით.  უნივერსიტეტი პერსონალს აწვდის ინფორმაციას საგანმანათლებლო სექტორში არსებული უახლესი მიღწევების შესახებ. აკადემიური და მოწვეული პერსონალის რაოდენობა და შესაძლებლობები უზრუნველყოფს საგანმანათლებლო პროცესის მდგრად განხორციელებას. უნივერსიტეტს შემუშავებული აქვს  პროგრამების აკადემიური, სამეცნიერო და მოწვეული პერსონალით დაკომპლექტების დეტალური პროცედურა.  პროცედურა ეფუძნება სტუდენტ-პროფესორის რაოდენობრივი თანაფარდობის ანალიზს აკადემიური პერსონალის დატვირთვის გათვალისწინებით,  პროგრამებზე მოთხოვნის პროგნოზს და პერსონალის საქმიანობის სამიზნე ნიშნულების გამოყენებას.  აღნიშნული მიდგომა უზრუნველყოფს კვლევითი საქმიანობის და სხვა ადმინისტრაციული ფუნქციების ეფექტურ და ეფექტიან განხორციელებას. ამჟამად, პროდუქტიულობის გაზომვა ხელს უწყობს პროგრამის მდგრად განვითარებას.   </w:t>
      </w:r>
    </w:p>
    <w:p w14:paraId="31606842" w14:textId="77777777" w:rsidR="009E2E52" w:rsidRPr="00DB4DE5" w:rsidRDefault="009E2E52" w:rsidP="009E2E52">
      <w:pPr>
        <w:spacing w:after="0"/>
        <w:ind w:hanging="2"/>
        <w:jc w:val="both"/>
        <w:rPr>
          <w:rFonts w:ascii="Sylfaen" w:eastAsia="Merriweather" w:hAnsi="Sylfaen" w:cs="Merriweather"/>
          <w:sz w:val="20"/>
          <w:szCs w:val="20"/>
        </w:rPr>
      </w:pPr>
    </w:p>
    <w:p w14:paraId="5A8C8909" w14:textId="77777777" w:rsidR="009E2E52" w:rsidRPr="00DB4DE5" w:rsidRDefault="009E2E52" w:rsidP="009E2E52">
      <w:pPr>
        <w:spacing w:after="0"/>
        <w:ind w:hanging="2"/>
        <w:jc w:val="both"/>
        <w:rPr>
          <w:rFonts w:ascii="Sylfaen" w:eastAsia="Merriweather" w:hAnsi="Sylfaen" w:cs="Merriweather"/>
          <w:sz w:val="20"/>
          <w:szCs w:val="20"/>
        </w:rPr>
      </w:pPr>
      <w:r>
        <w:rPr>
          <w:rFonts w:ascii="Sylfaen" w:hAnsi="Sylfaen"/>
          <w:sz w:val="20"/>
          <w:szCs w:val="20"/>
        </w:rPr>
        <w:t xml:space="preserve">გარდა ამისა, პროგრამის ხელმძღვანელები ფლობენ შესაბამის ცოდნას, უნარებს და გამოცდილებას პროგრამის მართვის და განვითარების უზრუნველსაყოფად.  ისინი აქტიურად მონაწილეობენ პროგრამის შემუშავების პროცესში,  პროგრამების უშუალო ზედამხედველობაში და განხორციელებაში.  ორგანიზაციული რესურსები მოიცავს საკმარისი რაოდენობის შესაბამისი კვალიფიკაციის მქონე ადმინისტრაციულ და დამხმარე პერსონალს. აღნიშნული სტუდენტებს უზრუნველყოფს საჭირო დამატებითი მხარდაჭერით და დადებით გავლენას ახდენს საგანმანათლებლო ინიციატივის ეფექტურობაზე და ხანგრძლივობაზე.  პროგრამებში ჩართული ადმინისტრაციული და სხვა დამხმარე პერსონალი რეგულარულად ამოწმებს, იღებენ თუ არა სტუდენტები საკმარის მხარდაჭერას. აღნიშნული ეხმარება  სტუდენტებს მიიღონ მეტი მხარდაჭერა  აკადემიური წარმატებისთვის, რაც ფართო მასშტაბით აძლიერებს საგანმანათლებლო პროგრამებს. </w:t>
      </w:r>
    </w:p>
    <w:p w14:paraId="5C720F09" w14:textId="77777777" w:rsidR="009E2E52" w:rsidRPr="00DB4DE5" w:rsidRDefault="009E2E52" w:rsidP="009E2E52">
      <w:pPr>
        <w:spacing w:after="0"/>
        <w:ind w:hanging="2"/>
        <w:jc w:val="both"/>
        <w:rPr>
          <w:rFonts w:ascii="Sylfaen" w:eastAsia="Merriweather" w:hAnsi="Sylfaen" w:cs="Merriweather"/>
          <w:sz w:val="20"/>
          <w:szCs w:val="20"/>
        </w:rPr>
      </w:pPr>
      <w:r>
        <w:rPr>
          <w:rFonts w:ascii="Sylfaen" w:hAnsi="Sylfaen"/>
          <w:sz w:val="20"/>
          <w:szCs w:val="20"/>
        </w:rPr>
        <w:t xml:space="preserve">თითოეული საგანმანათლებლო პროგრამის განმახორციელებელი პერსონალი ფლობს შესაბამის პედაგოგიურ და პრაქტიკულ გამოცდილებას პროგრამის სწავლის შედეგების მისაღწევად.  აღნიშნული დასტურდება მათი პირადი საქმეებით. აკადემიურ და მოწვეულ პერსონალთან გასაუბრების დროს გამოვლინდა, რომ მათ აქვთ პროგრამის ხარისხის გაუმჯობესების მოტივაცია და ვალდებულება.  </w:t>
      </w:r>
      <w:r>
        <w:rPr>
          <w:rFonts w:ascii="Sylfaen" w:hAnsi="Sylfaen"/>
          <w:sz w:val="20"/>
          <w:szCs w:val="20"/>
        </w:rPr>
        <w:lastRenderedPageBreak/>
        <w:t xml:space="preserve">აკადემიურ პერსონალს სურს სტუდენტებს შეასწავლოს საუკეთესო პრაქტიკები, შედარების მაგალითები, წარმატებული ბიზნესების და საჯარო მმართველობის ქეისები.   ისინი ასევე გამოხატავენ ინიციატივას </w:t>
      </w:r>
      <w:proofErr w:type="spellStart"/>
      <w:r>
        <w:rPr>
          <w:rFonts w:ascii="Sylfaen" w:hAnsi="Sylfaen"/>
          <w:sz w:val="20"/>
          <w:szCs w:val="20"/>
        </w:rPr>
        <w:t>განასაზღვრონ</w:t>
      </w:r>
      <w:proofErr w:type="spellEnd"/>
      <w:r>
        <w:rPr>
          <w:rFonts w:ascii="Sylfaen" w:hAnsi="Sylfaen"/>
          <w:sz w:val="20"/>
          <w:szCs w:val="20"/>
        </w:rPr>
        <w:t xml:space="preserve"> და განაახლონ პროგრამის მიზნები, სწავლის შედეგები და თითოეული პროგრამის სტრუქტურა. </w:t>
      </w:r>
    </w:p>
    <w:p w14:paraId="1EB7B446" w14:textId="77777777" w:rsidR="009E2E52" w:rsidRPr="00DB4DE5" w:rsidRDefault="009E2E52" w:rsidP="009E2E52">
      <w:pPr>
        <w:spacing w:after="0"/>
        <w:ind w:hanging="2"/>
        <w:jc w:val="both"/>
        <w:rPr>
          <w:rFonts w:ascii="Sylfaen" w:eastAsia="Merriweather" w:hAnsi="Sylfaen" w:cs="Merriweather"/>
          <w:sz w:val="20"/>
          <w:szCs w:val="20"/>
        </w:rPr>
      </w:pPr>
      <w:r>
        <w:rPr>
          <w:rFonts w:ascii="Sylfaen" w:hAnsi="Sylfaen"/>
          <w:sz w:val="20"/>
          <w:szCs w:val="20"/>
        </w:rPr>
        <w:t xml:space="preserve">პროგრამის ხელმძღვანელები იცნობენ პროგრამის შინაარს, გააჩნიათ პროგრამის </w:t>
      </w:r>
      <w:proofErr w:type="spellStart"/>
      <w:r>
        <w:rPr>
          <w:rFonts w:ascii="Sylfaen" w:hAnsi="Sylfaen"/>
          <w:sz w:val="20"/>
          <w:szCs w:val="20"/>
        </w:rPr>
        <w:t>განვითარებისთის</w:t>
      </w:r>
      <w:proofErr w:type="spellEnd"/>
      <w:r>
        <w:rPr>
          <w:rFonts w:ascii="Sylfaen" w:hAnsi="Sylfaen"/>
          <w:sz w:val="20"/>
          <w:szCs w:val="20"/>
        </w:rPr>
        <w:t xml:space="preserve"> და სწავლებისთვის აუცილებელი  ცოდნა და გამოცდილება.  პროგრამის ხელმძღვანელი მონაწილეობს პროგრამის ყოველდღიურ განხორციელებაში.  ასევე, პროგრამაში ჩართულია შესაბამისი კვალიფიკაციის და უნარების მქონე ადმინისტრაციული და დამხმარე პერსონალი.  აღნიშნული ადასტურებს, რომ მათი კვალიფიკაცია შეესაბამება იმ ფუნქცია - მოვალეობებს, რომლებსაც ისინი ასრულებენ  </w:t>
      </w:r>
      <w:proofErr w:type="spellStart"/>
      <w:r>
        <w:rPr>
          <w:rFonts w:ascii="Sylfaen" w:hAnsi="Sylfaen"/>
          <w:sz w:val="20"/>
          <w:szCs w:val="20"/>
        </w:rPr>
        <w:t>კლასტერში</w:t>
      </w:r>
      <w:proofErr w:type="spellEnd"/>
      <w:r>
        <w:rPr>
          <w:rFonts w:ascii="Sylfaen" w:hAnsi="Sylfaen"/>
          <w:sz w:val="20"/>
          <w:szCs w:val="20"/>
        </w:rPr>
        <w:t xml:space="preserve"> წარმოდგენილი პროგრამების მხარდასაჭერად.</w:t>
      </w:r>
    </w:p>
    <w:p w14:paraId="088B9968" w14:textId="77777777" w:rsidR="009E2E52" w:rsidRPr="00DB4DE5" w:rsidRDefault="009E2E52" w:rsidP="009E2E52">
      <w:pPr>
        <w:spacing w:after="0"/>
        <w:rPr>
          <w:rFonts w:ascii="Sylfaen" w:eastAsia="Merriweather" w:hAnsi="Sylfaen" w:cs="Merriweather"/>
          <w:sz w:val="20"/>
          <w:szCs w:val="20"/>
        </w:rPr>
      </w:pPr>
    </w:p>
    <w:tbl>
      <w:tblPr>
        <w:tblW w:w="926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2530"/>
        <w:gridCol w:w="1517"/>
        <w:gridCol w:w="1729"/>
        <w:gridCol w:w="1810"/>
        <w:gridCol w:w="1680"/>
      </w:tblGrid>
      <w:tr w:rsidR="009E2E52" w:rsidRPr="00DB4DE5" w14:paraId="11F49079" w14:textId="77777777" w:rsidTr="009647BC">
        <w:trPr>
          <w:trHeight w:val="530"/>
          <w:jc w:val="center"/>
        </w:trPr>
        <w:tc>
          <w:tcPr>
            <w:tcW w:w="9266" w:type="dxa"/>
            <w:gridSpan w:val="5"/>
          </w:tcPr>
          <w:p w14:paraId="6E88D231"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r>
      <w:tr w:rsidR="009E2E52" w:rsidRPr="00DB4DE5" w14:paraId="6E4B491B" w14:textId="77777777" w:rsidTr="009647BC">
        <w:trPr>
          <w:trHeight w:val="857"/>
          <w:jc w:val="center"/>
        </w:trPr>
        <w:tc>
          <w:tcPr>
            <w:tcW w:w="2530" w:type="dxa"/>
            <w:shd w:val="clear" w:color="auto" w:fill="F2F2F2"/>
          </w:tcPr>
          <w:p w14:paraId="6E57305F"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14:paraId="21E7921E"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პროგრამაში ჩართული პერსონალის რაოდენობა</w:t>
            </w:r>
          </w:p>
        </w:tc>
        <w:tc>
          <w:tcPr>
            <w:tcW w:w="1729" w:type="dxa"/>
            <w:shd w:val="clear" w:color="auto" w:fill="F2F2F2"/>
          </w:tcPr>
          <w:p w14:paraId="4BDD4810"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მათ შორის დარგობრივი მიმართულებით პერსონალი</w:t>
            </w:r>
          </w:p>
        </w:tc>
        <w:tc>
          <w:tcPr>
            <w:tcW w:w="1810" w:type="dxa"/>
            <w:shd w:val="clear" w:color="auto" w:fill="F2F2F2"/>
          </w:tcPr>
          <w:p w14:paraId="03226C60"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 xml:space="preserve">მათ შორის დარგობრივი მიმართულებით დოქტორის ხარისხის მქონე პერსონალი </w:t>
            </w:r>
          </w:p>
        </w:tc>
        <w:tc>
          <w:tcPr>
            <w:tcW w:w="1680" w:type="dxa"/>
            <w:shd w:val="clear" w:color="auto" w:fill="F2F2F2"/>
          </w:tcPr>
          <w:p w14:paraId="5AA45B31"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 xml:space="preserve">მათ შორის, </w:t>
            </w:r>
            <w:proofErr w:type="spellStart"/>
            <w:r>
              <w:rPr>
                <w:rFonts w:ascii="Sylfaen" w:hAnsi="Sylfaen"/>
                <w:sz w:val="20"/>
                <w:szCs w:val="20"/>
              </w:rPr>
              <w:t>აფილირებული</w:t>
            </w:r>
            <w:proofErr w:type="spellEnd"/>
            <w:r>
              <w:rPr>
                <w:rFonts w:ascii="Sylfaen" w:hAnsi="Sylfaen"/>
                <w:sz w:val="20"/>
                <w:szCs w:val="20"/>
              </w:rPr>
              <w:t xml:space="preserve"> აკადემიური პერსონალი</w:t>
            </w:r>
          </w:p>
        </w:tc>
      </w:tr>
      <w:tr w:rsidR="009E2E52" w:rsidRPr="00DB4DE5" w14:paraId="0EF534AE" w14:textId="77777777" w:rsidTr="009647BC">
        <w:trPr>
          <w:trHeight w:val="517"/>
          <w:jc w:val="center"/>
        </w:trPr>
        <w:tc>
          <w:tcPr>
            <w:tcW w:w="2530" w:type="dxa"/>
          </w:tcPr>
          <w:p w14:paraId="59408DA3"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სულ აკადემიური პერსონალი</w:t>
            </w:r>
          </w:p>
        </w:tc>
        <w:tc>
          <w:tcPr>
            <w:tcW w:w="1517" w:type="dxa"/>
            <w:vAlign w:val="center"/>
          </w:tcPr>
          <w:p w14:paraId="1C8697BC"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20</w:t>
            </w:r>
          </w:p>
        </w:tc>
        <w:tc>
          <w:tcPr>
            <w:tcW w:w="1729" w:type="dxa"/>
            <w:vAlign w:val="center"/>
          </w:tcPr>
          <w:p w14:paraId="7277C1E3"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810" w:type="dxa"/>
            <w:vAlign w:val="center"/>
          </w:tcPr>
          <w:p w14:paraId="77562350"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680" w:type="dxa"/>
            <w:vAlign w:val="center"/>
          </w:tcPr>
          <w:p w14:paraId="3E95AC06"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r>
      <w:tr w:rsidR="009E2E52" w:rsidRPr="00DB4DE5" w14:paraId="727DB5DF" w14:textId="77777777" w:rsidTr="009647BC">
        <w:trPr>
          <w:trHeight w:val="421"/>
          <w:jc w:val="center"/>
        </w:trPr>
        <w:tc>
          <w:tcPr>
            <w:tcW w:w="2530" w:type="dxa"/>
            <w:shd w:val="clear" w:color="auto" w:fill="F2F2F2"/>
          </w:tcPr>
          <w:p w14:paraId="6FF2AA29" w14:textId="77777777" w:rsidR="009E2E52" w:rsidRPr="00DB4DE5" w:rsidRDefault="009E2E52" w:rsidP="009647BC">
            <w:pPr>
              <w:tabs>
                <w:tab w:val="left" w:pos="155"/>
              </w:tabs>
              <w:spacing w:after="0" w:line="240" w:lineRule="auto"/>
              <w:ind w:hanging="2"/>
              <w:rPr>
                <w:rFonts w:ascii="Sylfaen" w:eastAsia="Merriweather" w:hAnsi="Sylfaen" w:cs="Merriweather"/>
                <w:sz w:val="20"/>
                <w:szCs w:val="20"/>
              </w:rPr>
            </w:pPr>
            <w:r>
              <w:rPr>
                <w:rFonts w:ascii="Sylfaen" w:hAnsi="Sylfaen"/>
                <w:b/>
                <w:sz w:val="20"/>
                <w:szCs w:val="20"/>
              </w:rPr>
              <w:t>- პროფესორი</w:t>
            </w:r>
          </w:p>
        </w:tc>
        <w:tc>
          <w:tcPr>
            <w:tcW w:w="1517" w:type="dxa"/>
            <w:shd w:val="clear" w:color="auto" w:fill="F2F2F2"/>
            <w:vAlign w:val="center"/>
          </w:tcPr>
          <w:p w14:paraId="4B76D484"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3</w:t>
            </w:r>
          </w:p>
        </w:tc>
        <w:tc>
          <w:tcPr>
            <w:tcW w:w="1729" w:type="dxa"/>
            <w:shd w:val="clear" w:color="auto" w:fill="F2F2F2"/>
            <w:vAlign w:val="center"/>
          </w:tcPr>
          <w:p w14:paraId="28C39BE7"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810" w:type="dxa"/>
            <w:shd w:val="clear" w:color="auto" w:fill="F2F2F2"/>
            <w:vAlign w:val="center"/>
          </w:tcPr>
          <w:p w14:paraId="7340BF7C"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680" w:type="dxa"/>
            <w:shd w:val="clear" w:color="auto" w:fill="F2F2F2"/>
            <w:vAlign w:val="center"/>
          </w:tcPr>
          <w:p w14:paraId="15FEFEB2"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r>
      <w:tr w:rsidR="009E2E52" w:rsidRPr="00DB4DE5" w14:paraId="68CF2232" w14:textId="77777777" w:rsidTr="009647BC">
        <w:trPr>
          <w:trHeight w:val="379"/>
          <w:jc w:val="center"/>
        </w:trPr>
        <w:tc>
          <w:tcPr>
            <w:tcW w:w="2530" w:type="dxa"/>
          </w:tcPr>
          <w:p w14:paraId="5BB72997"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 ასოცირებული პროფესორი</w:t>
            </w:r>
          </w:p>
        </w:tc>
        <w:tc>
          <w:tcPr>
            <w:tcW w:w="1517" w:type="dxa"/>
            <w:vAlign w:val="center"/>
          </w:tcPr>
          <w:p w14:paraId="1CC3702E"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7</w:t>
            </w:r>
          </w:p>
        </w:tc>
        <w:tc>
          <w:tcPr>
            <w:tcW w:w="1729" w:type="dxa"/>
            <w:vAlign w:val="center"/>
          </w:tcPr>
          <w:p w14:paraId="10B364E3"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7</w:t>
            </w:r>
          </w:p>
        </w:tc>
        <w:tc>
          <w:tcPr>
            <w:tcW w:w="1810" w:type="dxa"/>
            <w:vAlign w:val="center"/>
          </w:tcPr>
          <w:p w14:paraId="4D321994"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680" w:type="dxa"/>
            <w:vAlign w:val="center"/>
          </w:tcPr>
          <w:p w14:paraId="160C16B0"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r>
      <w:tr w:rsidR="009E2E52" w:rsidRPr="00DB4DE5" w14:paraId="5FB84E66" w14:textId="77777777" w:rsidTr="009647BC">
        <w:trPr>
          <w:trHeight w:val="449"/>
          <w:jc w:val="center"/>
        </w:trPr>
        <w:tc>
          <w:tcPr>
            <w:tcW w:w="2530" w:type="dxa"/>
            <w:shd w:val="clear" w:color="auto" w:fill="F2F2F2"/>
          </w:tcPr>
          <w:p w14:paraId="6D5FC435"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 ასისტენტ პროფესორი</w:t>
            </w:r>
          </w:p>
        </w:tc>
        <w:tc>
          <w:tcPr>
            <w:tcW w:w="1517" w:type="dxa"/>
            <w:shd w:val="clear" w:color="auto" w:fill="F2F2F2"/>
            <w:vAlign w:val="center"/>
          </w:tcPr>
          <w:p w14:paraId="0DF7229D"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729" w:type="dxa"/>
            <w:shd w:val="clear" w:color="auto" w:fill="F2F2F2"/>
            <w:vAlign w:val="center"/>
          </w:tcPr>
          <w:p w14:paraId="5CF7902A"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810" w:type="dxa"/>
            <w:shd w:val="clear" w:color="auto" w:fill="F2F2F2"/>
            <w:vAlign w:val="center"/>
          </w:tcPr>
          <w:p w14:paraId="20627EC4"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1</w:t>
            </w:r>
          </w:p>
        </w:tc>
        <w:tc>
          <w:tcPr>
            <w:tcW w:w="1680" w:type="dxa"/>
            <w:shd w:val="clear" w:color="auto" w:fill="F2F2F2"/>
            <w:vAlign w:val="center"/>
          </w:tcPr>
          <w:p w14:paraId="7DA5E111"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1</w:t>
            </w:r>
          </w:p>
        </w:tc>
      </w:tr>
      <w:tr w:rsidR="009E2E52" w:rsidRPr="00DB4DE5" w14:paraId="7310D2E0" w14:textId="77777777" w:rsidTr="009647BC">
        <w:trPr>
          <w:trHeight w:val="421"/>
          <w:jc w:val="center"/>
        </w:trPr>
        <w:tc>
          <w:tcPr>
            <w:tcW w:w="2530" w:type="dxa"/>
          </w:tcPr>
          <w:p w14:paraId="3CA47765"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 ასისტენტი</w:t>
            </w:r>
          </w:p>
        </w:tc>
        <w:tc>
          <w:tcPr>
            <w:tcW w:w="1517" w:type="dxa"/>
            <w:vAlign w:val="center"/>
          </w:tcPr>
          <w:p w14:paraId="0C853D74"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729" w:type="dxa"/>
            <w:vAlign w:val="center"/>
          </w:tcPr>
          <w:p w14:paraId="6E9343DC"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810" w:type="dxa"/>
            <w:vAlign w:val="center"/>
          </w:tcPr>
          <w:p w14:paraId="229F3C05"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680" w:type="dxa"/>
            <w:vAlign w:val="center"/>
          </w:tcPr>
          <w:p w14:paraId="51CE5146"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r>
      <w:tr w:rsidR="009E2E52" w:rsidRPr="00DB4DE5" w14:paraId="4336789F" w14:textId="77777777" w:rsidTr="009647BC">
        <w:trPr>
          <w:trHeight w:val="421"/>
          <w:jc w:val="center"/>
        </w:trPr>
        <w:tc>
          <w:tcPr>
            <w:tcW w:w="2530" w:type="dxa"/>
            <w:shd w:val="clear" w:color="auto" w:fill="F2F2F2"/>
          </w:tcPr>
          <w:p w14:paraId="6776E385"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მოწვეული პერსონალი</w:t>
            </w:r>
          </w:p>
        </w:tc>
        <w:tc>
          <w:tcPr>
            <w:tcW w:w="1517" w:type="dxa"/>
            <w:shd w:val="clear" w:color="auto" w:fill="F2F2F2"/>
            <w:vAlign w:val="center"/>
          </w:tcPr>
          <w:p w14:paraId="570340CE"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8</w:t>
            </w:r>
          </w:p>
        </w:tc>
        <w:tc>
          <w:tcPr>
            <w:tcW w:w="1729" w:type="dxa"/>
            <w:shd w:val="clear" w:color="auto" w:fill="F2F2F2"/>
            <w:vAlign w:val="center"/>
          </w:tcPr>
          <w:p w14:paraId="32D9F05C"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4</w:t>
            </w:r>
          </w:p>
        </w:tc>
        <w:tc>
          <w:tcPr>
            <w:tcW w:w="1810" w:type="dxa"/>
            <w:shd w:val="clear" w:color="auto" w:fill="F2F2F2"/>
            <w:vAlign w:val="center"/>
          </w:tcPr>
          <w:p w14:paraId="6DE6C4DF"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680" w:type="dxa"/>
            <w:shd w:val="clear" w:color="auto" w:fill="F2F2F2"/>
            <w:vAlign w:val="center"/>
          </w:tcPr>
          <w:p w14:paraId="491B9BD8"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_</w:t>
            </w:r>
          </w:p>
        </w:tc>
      </w:tr>
      <w:tr w:rsidR="009E2E52" w:rsidRPr="00DB4DE5" w14:paraId="0E413090" w14:textId="77777777" w:rsidTr="009647BC">
        <w:trPr>
          <w:trHeight w:val="421"/>
          <w:jc w:val="center"/>
        </w:trPr>
        <w:tc>
          <w:tcPr>
            <w:tcW w:w="2530" w:type="dxa"/>
          </w:tcPr>
          <w:p w14:paraId="1BBE4CB9"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სამეცნიერო პერსონალი</w:t>
            </w:r>
          </w:p>
        </w:tc>
        <w:tc>
          <w:tcPr>
            <w:tcW w:w="1517" w:type="dxa"/>
            <w:vAlign w:val="center"/>
          </w:tcPr>
          <w:p w14:paraId="6E920A54"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729" w:type="dxa"/>
            <w:vAlign w:val="center"/>
          </w:tcPr>
          <w:p w14:paraId="73A33066"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810" w:type="dxa"/>
            <w:vAlign w:val="center"/>
          </w:tcPr>
          <w:p w14:paraId="5684AADF"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680" w:type="dxa"/>
            <w:vAlign w:val="center"/>
          </w:tcPr>
          <w:p w14:paraId="3A9C038E"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_</w:t>
            </w:r>
          </w:p>
        </w:tc>
      </w:tr>
    </w:tbl>
    <w:p w14:paraId="75F0ACD9" w14:textId="77777777" w:rsidR="009E2E52" w:rsidRPr="00DB4DE5" w:rsidRDefault="009E2E52" w:rsidP="009E2E52">
      <w:pPr>
        <w:spacing w:after="0"/>
        <w:ind w:hanging="2"/>
        <w:jc w:val="both"/>
        <w:rPr>
          <w:rFonts w:ascii="Sylfaen" w:eastAsia="Merriweather" w:hAnsi="Sylfaen" w:cs="Merriweather"/>
          <w:sz w:val="20"/>
          <w:szCs w:val="20"/>
        </w:rPr>
      </w:pPr>
    </w:p>
    <w:p w14:paraId="2D23E4F0" w14:textId="77777777" w:rsidR="009E2E52" w:rsidRPr="00DB4DE5" w:rsidRDefault="009E2E52" w:rsidP="009E2E52">
      <w:pPr>
        <w:spacing w:after="0"/>
        <w:ind w:hanging="2"/>
        <w:jc w:val="both"/>
        <w:rPr>
          <w:rFonts w:ascii="Sylfaen" w:eastAsia="Merriweather" w:hAnsi="Sylfaen" w:cs="Merriweather"/>
          <w:sz w:val="20"/>
          <w:szCs w:val="20"/>
        </w:rPr>
      </w:pPr>
    </w:p>
    <w:tbl>
      <w:tblPr>
        <w:tblW w:w="926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2530"/>
        <w:gridCol w:w="1517"/>
        <w:gridCol w:w="1729"/>
        <w:gridCol w:w="1810"/>
        <w:gridCol w:w="1680"/>
      </w:tblGrid>
      <w:tr w:rsidR="009E2E52" w:rsidRPr="00DB4DE5" w14:paraId="456EE4F1" w14:textId="77777777" w:rsidTr="009647BC">
        <w:trPr>
          <w:trHeight w:val="530"/>
          <w:jc w:val="center"/>
        </w:trPr>
        <w:tc>
          <w:tcPr>
            <w:tcW w:w="9266" w:type="dxa"/>
            <w:gridSpan w:val="5"/>
          </w:tcPr>
          <w:p w14:paraId="55129870" w14:textId="0B9EF41A"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 xml:space="preserve">პროგრამა 2 (ციფრული მარკეტინგი, აღმასრულებელი სამაგისტრო </w:t>
            </w:r>
            <w:r w:rsidR="00E65F3C" w:rsidRPr="00E65F3C">
              <w:rPr>
                <w:rFonts w:ascii="Sylfaen" w:hAnsi="Sylfaen"/>
                <w:sz w:val="20"/>
                <w:szCs w:val="20"/>
              </w:rPr>
              <w:t>საგანმანათლებლო</w:t>
            </w:r>
            <w:r w:rsidR="00E65F3C">
              <w:rPr>
                <w:rFonts w:ascii="Sylfaen" w:hAnsi="Sylfaen"/>
                <w:sz w:val="20"/>
                <w:szCs w:val="20"/>
              </w:rPr>
              <w:t xml:space="preserve"> </w:t>
            </w:r>
            <w:r>
              <w:rPr>
                <w:rFonts w:ascii="Sylfaen" w:hAnsi="Sylfaen"/>
                <w:sz w:val="20"/>
                <w:szCs w:val="20"/>
              </w:rPr>
              <w:t>პროგრამა)</w:t>
            </w:r>
          </w:p>
        </w:tc>
      </w:tr>
      <w:tr w:rsidR="009E2E52" w:rsidRPr="00DB4DE5" w14:paraId="759B64E5" w14:textId="77777777" w:rsidTr="009647BC">
        <w:trPr>
          <w:trHeight w:val="857"/>
          <w:jc w:val="center"/>
        </w:trPr>
        <w:tc>
          <w:tcPr>
            <w:tcW w:w="2530" w:type="dxa"/>
            <w:shd w:val="clear" w:color="auto" w:fill="F2F2F2"/>
          </w:tcPr>
          <w:p w14:paraId="4A51CCBD"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14:paraId="3F284AAC"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პროგრამაში ჩართული პერსონალის რაოდენობა</w:t>
            </w:r>
          </w:p>
        </w:tc>
        <w:tc>
          <w:tcPr>
            <w:tcW w:w="1729" w:type="dxa"/>
            <w:shd w:val="clear" w:color="auto" w:fill="F2F2F2"/>
          </w:tcPr>
          <w:p w14:paraId="07C5846D"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მათ შორის დარგობრივი მიმართულებით პერსონალი</w:t>
            </w:r>
          </w:p>
        </w:tc>
        <w:tc>
          <w:tcPr>
            <w:tcW w:w="1810" w:type="dxa"/>
            <w:shd w:val="clear" w:color="auto" w:fill="F2F2F2"/>
          </w:tcPr>
          <w:p w14:paraId="3F75F834"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 xml:space="preserve">მათ შორის დარგობრივი მიმართულებით დოქტორის ხარისხის მქონე პერსონალი </w:t>
            </w:r>
          </w:p>
        </w:tc>
        <w:tc>
          <w:tcPr>
            <w:tcW w:w="1680" w:type="dxa"/>
            <w:shd w:val="clear" w:color="auto" w:fill="F2F2F2"/>
          </w:tcPr>
          <w:p w14:paraId="2BBFBBFB"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sz w:val="20"/>
                <w:szCs w:val="20"/>
              </w:rPr>
              <w:t xml:space="preserve">მათ შორის, </w:t>
            </w:r>
            <w:proofErr w:type="spellStart"/>
            <w:r>
              <w:rPr>
                <w:rFonts w:ascii="Sylfaen" w:hAnsi="Sylfaen"/>
                <w:sz w:val="20"/>
                <w:szCs w:val="20"/>
              </w:rPr>
              <w:t>აფილირებული</w:t>
            </w:r>
            <w:proofErr w:type="spellEnd"/>
            <w:r>
              <w:rPr>
                <w:rFonts w:ascii="Sylfaen" w:hAnsi="Sylfaen"/>
                <w:sz w:val="20"/>
                <w:szCs w:val="20"/>
              </w:rPr>
              <w:t xml:space="preserve"> აკადემიური პერსონალი</w:t>
            </w:r>
          </w:p>
        </w:tc>
      </w:tr>
      <w:tr w:rsidR="009E2E52" w:rsidRPr="00DB4DE5" w14:paraId="046C73E3" w14:textId="77777777" w:rsidTr="009647BC">
        <w:trPr>
          <w:trHeight w:val="517"/>
          <w:jc w:val="center"/>
        </w:trPr>
        <w:tc>
          <w:tcPr>
            <w:tcW w:w="2530" w:type="dxa"/>
          </w:tcPr>
          <w:p w14:paraId="657AA7CA"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სულ აკადემიური პერსონალი</w:t>
            </w:r>
          </w:p>
        </w:tc>
        <w:tc>
          <w:tcPr>
            <w:tcW w:w="1517" w:type="dxa"/>
            <w:vAlign w:val="center"/>
          </w:tcPr>
          <w:p w14:paraId="2D83E14D"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16</w:t>
            </w:r>
          </w:p>
        </w:tc>
        <w:tc>
          <w:tcPr>
            <w:tcW w:w="1729" w:type="dxa"/>
            <w:vAlign w:val="center"/>
          </w:tcPr>
          <w:p w14:paraId="3767168C"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810" w:type="dxa"/>
            <w:vAlign w:val="center"/>
          </w:tcPr>
          <w:p w14:paraId="08D8CEF5"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680" w:type="dxa"/>
            <w:vAlign w:val="center"/>
          </w:tcPr>
          <w:p w14:paraId="0088352B"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r>
      <w:tr w:rsidR="009E2E52" w:rsidRPr="00DB4DE5" w14:paraId="6D535BD9" w14:textId="77777777" w:rsidTr="009647BC">
        <w:trPr>
          <w:trHeight w:val="421"/>
          <w:jc w:val="center"/>
        </w:trPr>
        <w:tc>
          <w:tcPr>
            <w:tcW w:w="2530" w:type="dxa"/>
            <w:shd w:val="clear" w:color="auto" w:fill="F2F2F2"/>
          </w:tcPr>
          <w:p w14:paraId="4FA686F5" w14:textId="77777777" w:rsidR="009E2E52" w:rsidRPr="00DB4DE5" w:rsidRDefault="009E2E52" w:rsidP="009647BC">
            <w:pPr>
              <w:tabs>
                <w:tab w:val="left" w:pos="155"/>
              </w:tabs>
              <w:spacing w:after="0" w:line="240" w:lineRule="auto"/>
              <w:ind w:hanging="2"/>
              <w:rPr>
                <w:rFonts w:ascii="Sylfaen" w:eastAsia="Merriweather" w:hAnsi="Sylfaen" w:cs="Merriweather"/>
                <w:sz w:val="20"/>
                <w:szCs w:val="20"/>
              </w:rPr>
            </w:pPr>
            <w:r>
              <w:rPr>
                <w:rFonts w:ascii="Sylfaen" w:hAnsi="Sylfaen"/>
                <w:b/>
                <w:sz w:val="20"/>
                <w:szCs w:val="20"/>
              </w:rPr>
              <w:t>- პროფესორი</w:t>
            </w:r>
          </w:p>
        </w:tc>
        <w:tc>
          <w:tcPr>
            <w:tcW w:w="1517" w:type="dxa"/>
            <w:shd w:val="clear" w:color="auto" w:fill="F2F2F2"/>
            <w:vAlign w:val="center"/>
          </w:tcPr>
          <w:p w14:paraId="429452E2"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3</w:t>
            </w:r>
          </w:p>
        </w:tc>
        <w:tc>
          <w:tcPr>
            <w:tcW w:w="1729" w:type="dxa"/>
            <w:shd w:val="clear" w:color="auto" w:fill="F2F2F2"/>
            <w:vAlign w:val="center"/>
          </w:tcPr>
          <w:p w14:paraId="4F3C7594"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3</w:t>
            </w:r>
          </w:p>
        </w:tc>
        <w:tc>
          <w:tcPr>
            <w:tcW w:w="1810" w:type="dxa"/>
            <w:shd w:val="clear" w:color="auto" w:fill="F2F2F2"/>
            <w:vAlign w:val="center"/>
          </w:tcPr>
          <w:p w14:paraId="5D77818F"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680" w:type="dxa"/>
            <w:shd w:val="clear" w:color="auto" w:fill="F2F2F2"/>
            <w:vAlign w:val="center"/>
          </w:tcPr>
          <w:p w14:paraId="4CB24023"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r>
      <w:tr w:rsidR="009E2E52" w:rsidRPr="00DB4DE5" w14:paraId="713A8FDB" w14:textId="77777777" w:rsidTr="009647BC">
        <w:trPr>
          <w:trHeight w:val="379"/>
          <w:jc w:val="center"/>
        </w:trPr>
        <w:tc>
          <w:tcPr>
            <w:tcW w:w="2530" w:type="dxa"/>
          </w:tcPr>
          <w:p w14:paraId="31F78B92"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 ასოცირებული პროფესორი</w:t>
            </w:r>
          </w:p>
        </w:tc>
        <w:tc>
          <w:tcPr>
            <w:tcW w:w="1517" w:type="dxa"/>
            <w:vAlign w:val="center"/>
          </w:tcPr>
          <w:p w14:paraId="00B21DB6"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5</w:t>
            </w:r>
          </w:p>
        </w:tc>
        <w:tc>
          <w:tcPr>
            <w:tcW w:w="1729" w:type="dxa"/>
            <w:vAlign w:val="center"/>
          </w:tcPr>
          <w:p w14:paraId="4C2A6F09"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5</w:t>
            </w:r>
          </w:p>
        </w:tc>
        <w:tc>
          <w:tcPr>
            <w:tcW w:w="1810" w:type="dxa"/>
            <w:vAlign w:val="center"/>
          </w:tcPr>
          <w:p w14:paraId="12F294A6"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3</w:t>
            </w:r>
          </w:p>
        </w:tc>
        <w:tc>
          <w:tcPr>
            <w:tcW w:w="1680" w:type="dxa"/>
            <w:vAlign w:val="center"/>
          </w:tcPr>
          <w:p w14:paraId="7F3D6437"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r>
      <w:tr w:rsidR="009E2E52" w:rsidRPr="00DB4DE5" w14:paraId="5A26619E" w14:textId="77777777" w:rsidTr="009647BC">
        <w:trPr>
          <w:trHeight w:val="449"/>
          <w:jc w:val="center"/>
        </w:trPr>
        <w:tc>
          <w:tcPr>
            <w:tcW w:w="2530" w:type="dxa"/>
            <w:shd w:val="clear" w:color="auto" w:fill="F2F2F2"/>
          </w:tcPr>
          <w:p w14:paraId="6EADCAC1"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lastRenderedPageBreak/>
              <w:t>- ასისტენტ პროფესორი</w:t>
            </w:r>
          </w:p>
        </w:tc>
        <w:tc>
          <w:tcPr>
            <w:tcW w:w="1517" w:type="dxa"/>
            <w:shd w:val="clear" w:color="auto" w:fill="F2F2F2"/>
            <w:vAlign w:val="center"/>
          </w:tcPr>
          <w:p w14:paraId="1C48343E"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729" w:type="dxa"/>
            <w:shd w:val="clear" w:color="auto" w:fill="F2F2F2"/>
            <w:vAlign w:val="center"/>
          </w:tcPr>
          <w:p w14:paraId="1908F82E"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2</w:t>
            </w:r>
          </w:p>
        </w:tc>
        <w:tc>
          <w:tcPr>
            <w:tcW w:w="1810" w:type="dxa"/>
            <w:shd w:val="clear" w:color="auto" w:fill="F2F2F2"/>
            <w:vAlign w:val="center"/>
          </w:tcPr>
          <w:p w14:paraId="0825C565"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1</w:t>
            </w:r>
          </w:p>
        </w:tc>
        <w:tc>
          <w:tcPr>
            <w:tcW w:w="1680" w:type="dxa"/>
            <w:shd w:val="clear" w:color="auto" w:fill="F2F2F2"/>
            <w:vAlign w:val="center"/>
          </w:tcPr>
          <w:p w14:paraId="2C126E83"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1</w:t>
            </w:r>
          </w:p>
        </w:tc>
      </w:tr>
      <w:tr w:rsidR="009E2E52" w:rsidRPr="00DB4DE5" w14:paraId="59C91B79" w14:textId="77777777" w:rsidTr="009647BC">
        <w:trPr>
          <w:trHeight w:val="421"/>
          <w:jc w:val="center"/>
        </w:trPr>
        <w:tc>
          <w:tcPr>
            <w:tcW w:w="2530" w:type="dxa"/>
          </w:tcPr>
          <w:p w14:paraId="0D7BD5ED"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 ასისტენტი</w:t>
            </w:r>
          </w:p>
        </w:tc>
        <w:tc>
          <w:tcPr>
            <w:tcW w:w="1517" w:type="dxa"/>
            <w:vAlign w:val="center"/>
          </w:tcPr>
          <w:p w14:paraId="62CA8B4F"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729" w:type="dxa"/>
            <w:vAlign w:val="center"/>
          </w:tcPr>
          <w:p w14:paraId="0F4F47F8"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810" w:type="dxa"/>
            <w:vAlign w:val="center"/>
          </w:tcPr>
          <w:p w14:paraId="6F88A8A4"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680" w:type="dxa"/>
            <w:vAlign w:val="center"/>
          </w:tcPr>
          <w:p w14:paraId="68BA9A94"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r>
      <w:tr w:rsidR="009E2E52" w:rsidRPr="00DB4DE5" w14:paraId="3D6E7E11" w14:textId="77777777" w:rsidTr="009647BC">
        <w:trPr>
          <w:trHeight w:val="421"/>
          <w:jc w:val="center"/>
        </w:trPr>
        <w:tc>
          <w:tcPr>
            <w:tcW w:w="2530" w:type="dxa"/>
            <w:shd w:val="clear" w:color="auto" w:fill="F2F2F2"/>
          </w:tcPr>
          <w:p w14:paraId="132FC687"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მოწვეული პერსონალი</w:t>
            </w:r>
          </w:p>
        </w:tc>
        <w:tc>
          <w:tcPr>
            <w:tcW w:w="1517" w:type="dxa"/>
            <w:shd w:val="clear" w:color="auto" w:fill="F2F2F2"/>
            <w:vAlign w:val="center"/>
          </w:tcPr>
          <w:p w14:paraId="2ADFED28"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6</w:t>
            </w:r>
          </w:p>
        </w:tc>
        <w:tc>
          <w:tcPr>
            <w:tcW w:w="1729" w:type="dxa"/>
            <w:shd w:val="clear" w:color="auto" w:fill="F2F2F2"/>
            <w:vAlign w:val="center"/>
          </w:tcPr>
          <w:p w14:paraId="6B99CF47"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3</w:t>
            </w:r>
          </w:p>
        </w:tc>
        <w:tc>
          <w:tcPr>
            <w:tcW w:w="1810" w:type="dxa"/>
            <w:shd w:val="clear" w:color="auto" w:fill="F2F2F2"/>
            <w:vAlign w:val="center"/>
          </w:tcPr>
          <w:p w14:paraId="06B1B608"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1</w:t>
            </w:r>
          </w:p>
        </w:tc>
        <w:tc>
          <w:tcPr>
            <w:tcW w:w="1680" w:type="dxa"/>
            <w:shd w:val="clear" w:color="auto" w:fill="F2F2F2"/>
            <w:vAlign w:val="center"/>
          </w:tcPr>
          <w:p w14:paraId="6AA0FF49"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_</w:t>
            </w:r>
          </w:p>
        </w:tc>
      </w:tr>
      <w:tr w:rsidR="009E2E52" w:rsidRPr="00DB4DE5" w14:paraId="3C55D8C0" w14:textId="77777777" w:rsidTr="009647BC">
        <w:trPr>
          <w:trHeight w:val="421"/>
          <w:jc w:val="center"/>
        </w:trPr>
        <w:tc>
          <w:tcPr>
            <w:tcW w:w="2530" w:type="dxa"/>
          </w:tcPr>
          <w:p w14:paraId="52E73741" w14:textId="77777777" w:rsidR="009E2E52" w:rsidRPr="00DB4DE5" w:rsidRDefault="009E2E52" w:rsidP="009647BC">
            <w:pPr>
              <w:spacing w:after="0" w:line="240" w:lineRule="auto"/>
              <w:ind w:hanging="2"/>
              <w:rPr>
                <w:rFonts w:ascii="Sylfaen" w:eastAsia="Merriweather" w:hAnsi="Sylfaen" w:cs="Merriweather"/>
                <w:sz w:val="20"/>
                <w:szCs w:val="20"/>
              </w:rPr>
            </w:pPr>
            <w:r>
              <w:rPr>
                <w:rFonts w:ascii="Sylfaen" w:hAnsi="Sylfaen"/>
                <w:b/>
                <w:sz w:val="20"/>
                <w:szCs w:val="20"/>
              </w:rPr>
              <w:t>სამეცნიერო პერსონალი</w:t>
            </w:r>
          </w:p>
        </w:tc>
        <w:tc>
          <w:tcPr>
            <w:tcW w:w="1517" w:type="dxa"/>
            <w:vAlign w:val="center"/>
          </w:tcPr>
          <w:p w14:paraId="0B3F93BB"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729" w:type="dxa"/>
            <w:vAlign w:val="center"/>
          </w:tcPr>
          <w:p w14:paraId="21131B9E"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810" w:type="dxa"/>
            <w:vAlign w:val="center"/>
          </w:tcPr>
          <w:p w14:paraId="75173617" w14:textId="77777777" w:rsidR="009E2E52" w:rsidRPr="00DB4DE5" w:rsidRDefault="009E2E52" w:rsidP="009647BC">
            <w:pPr>
              <w:spacing w:after="0" w:line="240" w:lineRule="auto"/>
              <w:ind w:hanging="2"/>
              <w:jc w:val="center"/>
              <w:rPr>
                <w:rFonts w:ascii="Sylfaen" w:eastAsia="Merriweather" w:hAnsi="Sylfaen" w:cs="Merriweather"/>
                <w:sz w:val="20"/>
                <w:szCs w:val="20"/>
              </w:rPr>
            </w:pPr>
          </w:p>
        </w:tc>
        <w:tc>
          <w:tcPr>
            <w:tcW w:w="1680" w:type="dxa"/>
            <w:vAlign w:val="center"/>
          </w:tcPr>
          <w:p w14:paraId="16830B51" w14:textId="77777777" w:rsidR="009E2E52" w:rsidRPr="00DB4DE5" w:rsidRDefault="009E2E52" w:rsidP="009647BC">
            <w:pPr>
              <w:spacing w:after="0" w:line="240" w:lineRule="auto"/>
              <w:ind w:hanging="2"/>
              <w:jc w:val="center"/>
              <w:rPr>
                <w:rFonts w:ascii="Sylfaen" w:eastAsia="Merriweather" w:hAnsi="Sylfaen" w:cs="Merriweather"/>
                <w:sz w:val="20"/>
                <w:szCs w:val="20"/>
              </w:rPr>
            </w:pPr>
            <w:r>
              <w:rPr>
                <w:rFonts w:ascii="Sylfaen" w:hAnsi="Sylfaen"/>
                <w:sz w:val="20"/>
                <w:szCs w:val="20"/>
              </w:rPr>
              <w:t>_</w:t>
            </w:r>
          </w:p>
        </w:tc>
      </w:tr>
    </w:tbl>
    <w:p w14:paraId="44690BAD" w14:textId="77777777" w:rsidR="009E2E52" w:rsidRPr="00DB4DE5" w:rsidRDefault="009E2E52" w:rsidP="009E2E52">
      <w:pPr>
        <w:spacing w:after="0"/>
        <w:ind w:hanging="2"/>
        <w:jc w:val="both"/>
        <w:rPr>
          <w:rFonts w:ascii="Sylfaen" w:eastAsia="Merriweather" w:hAnsi="Sylfaen" w:cs="Merriweather"/>
          <w:sz w:val="20"/>
          <w:szCs w:val="20"/>
        </w:rPr>
      </w:pPr>
    </w:p>
    <w:p w14:paraId="0CF1C218" w14:textId="77777777" w:rsidR="009E2E52" w:rsidRPr="00DB4DE5" w:rsidRDefault="009E2E52" w:rsidP="009E2E52">
      <w:pPr>
        <w:spacing w:after="0"/>
        <w:ind w:hanging="2"/>
        <w:jc w:val="both"/>
        <w:rPr>
          <w:rFonts w:ascii="Sylfaen" w:eastAsia="Merriweather" w:hAnsi="Sylfaen" w:cs="Merriweather"/>
          <w:b/>
          <w:bCs/>
          <w:sz w:val="20"/>
          <w:szCs w:val="20"/>
        </w:rPr>
      </w:pPr>
      <w:r>
        <w:rPr>
          <w:rFonts w:ascii="Sylfaen" w:hAnsi="Sylfaen"/>
          <w:b/>
          <w:bCs/>
          <w:sz w:val="20"/>
          <w:szCs w:val="20"/>
        </w:rPr>
        <w:t>რეკომენდაცია 4.1.1:</w:t>
      </w:r>
    </w:p>
    <w:p w14:paraId="3FB7D94F" w14:textId="77777777" w:rsidR="009E2E52" w:rsidRPr="00DB4DE5" w:rsidRDefault="009E2E52" w:rsidP="009E2E52">
      <w:pPr>
        <w:spacing w:after="0" w:line="276" w:lineRule="auto"/>
        <w:jc w:val="both"/>
        <w:textAlignment w:val="baseline"/>
        <w:rPr>
          <w:rFonts w:ascii="Sylfaen" w:hAnsi="Sylfaen"/>
          <w:b/>
          <w:bCs/>
          <w:sz w:val="20"/>
          <w:szCs w:val="20"/>
        </w:rPr>
      </w:pPr>
    </w:p>
    <w:p w14:paraId="0B188E4F"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481821AC" w14:textId="77777777" w:rsidR="009E2E52" w:rsidRPr="00DB4DE5" w:rsidRDefault="009E2E52" w:rsidP="009E2E52">
      <w:pPr>
        <w:pStyle w:val="ListParagraph"/>
        <w:numPr>
          <w:ilvl w:val="0"/>
          <w:numId w:val="13"/>
        </w:numPr>
        <w:pBdr>
          <w:top w:val="nil"/>
          <w:left w:val="nil"/>
          <w:bottom w:val="nil"/>
          <w:right w:val="nil"/>
          <w:between w:val="nil"/>
        </w:pBdr>
        <w:suppressAutoHyphens/>
        <w:spacing w:after="0"/>
        <w:jc w:val="both"/>
        <w:textDirection w:val="btLr"/>
        <w:textAlignment w:val="top"/>
        <w:outlineLvl w:val="0"/>
        <w:rPr>
          <w:rFonts w:ascii="Sylfaen" w:eastAsia="Merriweather" w:hAnsi="Sylfaen" w:cs="Merriweather"/>
          <w:sz w:val="20"/>
          <w:szCs w:val="20"/>
        </w:rPr>
      </w:pPr>
      <w:r>
        <w:rPr>
          <w:rFonts w:ascii="Sylfaen" w:hAnsi="Sylfaen"/>
          <w:sz w:val="20"/>
          <w:szCs w:val="2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p w14:paraId="60D0AD6E" w14:textId="77777777" w:rsidR="009E2E52" w:rsidRPr="00DB4DE5" w:rsidRDefault="009E2E52" w:rsidP="009E2E52">
      <w:pPr>
        <w:pStyle w:val="ListParagraph"/>
        <w:numPr>
          <w:ilvl w:val="0"/>
          <w:numId w:val="13"/>
        </w:numPr>
        <w:pBdr>
          <w:top w:val="nil"/>
          <w:left w:val="nil"/>
          <w:bottom w:val="nil"/>
          <w:right w:val="nil"/>
          <w:between w:val="nil"/>
        </w:pBdr>
        <w:suppressAutoHyphens/>
        <w:spacing w:after="0"/>
        <w:jc w:val="both"/>
        <w:textDirection w:val="btLr"/>
        <w:textAlignment w:val="top"/>
        <w:outlineLvl w:val="0"/>
        <w:rPr>
          <w:rFonts w:ascii="Sylfaen" w:eastAsia="Merriweather" w:hAnsi="Sylfaen" w:cs="Merriweather"/>
          <w:sz w:val="20"/>
          <w:szCs w:val="20"/>
        </w:rPr>
      </w:pPr>
      <w:r>
        <w:rPr>
          <w:rFonts w:ascii="Sylfaen" w:hAnsi="Sylfaen"/>
          <w:sz w:val="20"/>
          <w:szCs w:val="20"/>
        </w:rPr>
        <w:t>ლექტორების ჩამონათვალი;</w:t>
      </w:r>
    </w:p>
    <w:p w14:paraId="409A4F05" w14:textId="77777777" w:rsidR="009E2E52" w:rsidRPr="00DB4DE5" w:rsidRDefault="009E2E52" w:rsidP="009E2E52">
      <w:pPr>
        <w:pStyle w:val="ListParagraph"/>
        <w:numPr>
          <w:ilvl w:val="0"/>
          <w:numId w:val="13"/>
        </w:numPr>
        <w:pBdr>
          <w:top w:val="nil"/>
          <w:left w:val="nil"/>
          <w:bottom w:val="nil"/>
          <w:right w:val="nil"/>
          <w:between w:val="nil"/>
        </w:pBdr>
        <w:suppressAutoHyphens/>
        <w:spacing w:after="0"/>
        <w:jc w:val="both"/>
        <w:textDirection w:val="btLr"/>
        <w:textAlignment w:val="top"/>
        <w:outlineLvl w:val="0"/>
        <w:rPr>
          <w:rFonts w:ascii="Sylfaen" w:eastAsia="Merriweather" w:hAnsi="Sylfaen" w:cs="Merriweather"/>
          <w:sz w:val="20"/>
          <w:szCs w:val="20"/>
        </w:rPr>
      </w:pPr>
      <w:r>
        <w:rPr>
          <w:rFonts w:ascii="Sylfaen" w:hAnsi="Sylfaen"/>
          <w:sz w:val="20"/>
          <w:szCs w:val="20"/>
        </w:rPr>
        <w:t>CV - ები და დიპლომები.</w:t>
      </w:r>
    </w:p>
    <w:p w14:paraId="7AD64888" w14:textId="77777777" w:rsidR="009E2E52" w:rsidRPr="00DB4DE5" w:rsidRDefault="009E2E52" w:rsidP="009E2E52">
      <w:pPr>
        <w:pStyle w:val="ListParagraph"/>
        <w:pBdr>
          <w:top w:val="nil"/>
          <w:left w:val="nil"/>
          <w:bottom w:val="nil"/>
          <w:right w:val="nil"/>
          <w:between w:val="nil"/>
        </w:pBdr>
        <w:suppressAutoHyphens/>
        <w:spacing w:after="0"/>
        <w:ind w:left="0"/>
        <w:jc w:val="both"/>
        <w:textDirection w:val="btLr"/>
        <w:textAlignment w:val="top"/>
        <w:outlineLvl w:val="0"/>
        <w:rPr>
          <w:rFonts w:ascii="Sylfaen" w:eastAsia="Merriweather" w:hAnsi="Sylfaen" w:cs="Merriweather"/>
          <w:color w:val="000000"/>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117C9EFE" w14:textId="77777777" w:rsidTr="009647BC">
        <w:tc>
          <w:tcPr>
            <w:tcW w:w="9304" w:type="dxa"/>
          </w:tcPr>
          <w:p w14:paraId="09A981D2" w14:textId="77777777" w:rsidR="009E2E52" w:rsidRPr="00DB4DE5" w:rsidRDefault="009E2E52" w:rsidP="009647BC">
            <w:pPr>
              <w:spacing w:beforeAutospacing="1" w:afterAutospacing="1" w:line="276" w:lineRule="auto"/>
              <w:jc w:val="both"/>
              <w:textAlignment w:val="baseline"/>
              <w:rPr>
                <w:rStyle w:val="normaltextrun"/>
                <w:rFonts w:ascii="Sylfaen" w:hAnsi="Sylfaen"/>
                <w:iCs/>
                <w:color w:val="808080"/>
                <w:sz w:val="20"/>
                <w:szCs w:val="20"/>
                <w:shd w:val="clear" w:color="auto" w:fill="FFFFFF"/>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46E604DE" w14:textId="77777777" w:rsidR="009E2E52" w:rsidRPr="00DB4DE5" w:rsidRDefault="009E2E52" w:rsidP="009647BC">
            <w:pPr>
              <w:spacing w:after="0"/>
              <w:ind w:hanging="2"/>
              <w:jc w:val="both"/>
              <w:rPr>
                <w:rFonts w:ascii="Sylfaen" w:eastAsia="Merriweather" w:hAnsi="Sylfaen" w:cs="Merriweather"/>
                <w:sz w:val="20"/>
                <w:szCs w:val="20"/>
              </w:rPr>
            </w:pPr>
            <w:bookmarkStart w:id="28" w:name="_Hlk205926977"/>
          </w:p>
          <w:bookmarkEnd w:id="28"/>
          <w:p w14:paraId="01559F9B" w14:textId="77777777" w:rsidR="009E2E52" w:rsidRDefault="009E2E52" w:rsidP="009647BC">
            <w:pPr>
              <w:spacing w:beforeAutospacing="1" w:afterAutospacing="1" w:line="276" w:lineRule="auto"/>
              <w:jc w:val="both"/>
              <w:textAlignment w:val="baseline"/>
              <w:rPr>
                <w:rFonts w:ascii="Sylfaen" w:hAnsi="Sylfaen"/>
                <w:b/>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w:t>
            </w:r>
          </w:p>
          <w:p w14:paraId="4CD8A073" w14:textId="77777777" w:rsidR="009E2E52" w:rsidRPr="00DB4DE5" w:rsidRDefault="009E2E52" w:rsidP="009647BC">
            <w:pPr>
              <w:spacing w:after="0"/>
              <w:ind w:hanging="2"/>
              <w:jc w:val="both"/>
              <w:rPr>
                <w:rFonts w:ascii="Sylfaen" w:eastAsia="Merriweather" w:hAnsi="Sylfaen" w:cs="Merriweather"/>
                <w:b/>
                <w:bCs/>
                <w:sz w:val="20"/>
                <w:szCs w:val="20"/>
              </w:rPr>
            </w:pPr>
            <w:r>
              <w:rPr>
                <w:rFonts w:ascii="Sylfaen" w:hAnsi="Sylfaen"/>
                <w:b/>
                <w:bCs/>
                <w:sz w:val="20"/>
                <w:szCs w:val="20"/>
              </w:rPr>
              <w:t>რჩევა 4.1.1:</w:t>
            </w:r>
          </w:p>
          <w:p w14:paraId="2D903CE3" w14:textId="77777777" w:rsidR="009E2E52" w:rsidRPr="00DB4DE5" w:rsidRDefault="009E2E52" w:rsidP="009647BC">
            <w:pPr>
              <w:spacing w:beforeAutospacing="1" w:afterAutospacing="1" w:line="276" w:lineRule="auto"/>
              <w:jc w:val="both"/>
              <w:textAlignment w:val="baseline"/>
              <w:rPr>
                <w:rFonts w:ascii="Sylfaen" w:hAnsi="Sylfaen" w:cs="Sylfaen"/>
                <w:noProof/>
                <w:sz w:val="20"/>
                <w:szCs w:val="20"/>
              </w:rPr>
            </w:pPr>
            <w:bookmarkStart w:id="29" w:name="_Hlk208484114"/>
            <w:r>
              <w:rPr>
                <w:rFonts w:ascii="Sylfaen" w:hAnsi="Sylfaen"/>
                <w:sz w:val="20"/>
                <w:szCs w:val="20"/>
              </w:rPr>
              <w:t xml:space="preserve">სასურველია, პროგრამების მდგრადობის უზრუნველსაყოფად, გაიზარდოს </w:t>
            </w:r>
            <w:proofErr w:type="spellStart"/>
            <w:r>
              <w:rPr>
                <w:rFonts w:ascii="Sylfaen" w:hAnsi="Sylfaen"/>
                <w:sz w:val="20"/>
                <w:szCs w:val="20"/>
              </w:rPr>
              <w:t>აფილირებული</w:t>
            </w:r>
            <w:proofErr w:type="spellEnd"/>
            <w:r>
              <w:rPr>
                <w:rFonts w:ascii="Sylfaen" w:hAnsi="Sylfaen"/>
                <w:sz w:val="20"/>
                <w:szCs w:val="20"/>
              </w:rPr>
              <w:t xml:space="preserve"> აკადემიური პერსონალის რაოდენობა.</w:t>
            </w:r>
            <w:bookmarkEnd w:id="29"/>
          </w:p>
        </w:tc>
      </w:tr>
    </w:tbl>
    <w:p w14:paraId="74EC3788" w14:textId="77777777" w:rsidR="009E2E52" w:rsidRPr="00DB4DE5" w:rsidRDefault="009E2E52" w:rsidP="009E2E52">
      <w:pPr>
        <w:spacing w:beforeAutospacing="1" w:after="0" w:afterAutospacing="1" w:line="276" w:lineRule="auto"/>
        <w:jc w:val="both"/>
        <w:textAlignment w:val="baseline"/>
        <w:rPr>
          <w:rFonts w:ascii="Sylfaen" w:hAnsi="Sylfaen" w:cs="Sylfaen"/>
          <w:noProof/>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26F030A8" w14:textId="77777777" w:rsidTr="009647BC">
        <w:tc>
          <w:tcPr>
            <w:tcW w:w="9304" w:type="dxa"/>
          </w:tcPr>
          <w:p w14:paraId="251B64A1"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67877166"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52164420"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t>გთხოვთ შეაფასოთ  სტანდარტის აღნიშნულ კომპონენტთან პროგრამების შესაბამისობა</w:t>
      </w:r>
    </w:p>
    <w:tbl>
      <w:tblPr>
        <w:tblW w:w="0" w:type="auto"/>
        <w:tblLook w:val="04A0" w:firstRow="1" w:lastRow="0" w:firstColumn="1" w:lastColumn="0" w:noHBand="0" w:noVBand="1"/>
      </w:tblPr>
      <w:tblGrid>
        <w:gridCol w:w="2510"/>
        <w:gridCol w:w="1723"/>
        <w:gridCol w:w="1723"/>
        <w:gridCol w:w="1723"/>
        <w:gridCol w:w="1681"/>
      </w:tblGrid>
      <w:tr w:rsidR="009E2E52" w:rsidRPr="00DB4DE5" w14:paraId="64C64F42" w14:textId="77777777" w:rsidTr="009647BC">
        <w:tc>
          <w:tcPr>
            <w:tcW w:w="2567" w:type="dxa"/>
          </w:tcPr>
          <w:p w14:paraId="3B4052F2"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კომპონენტი 4.1 ადამიანური რესურსი</w:t>
            </w:r>
          </w:p>
        </w:tc>
        <w:tc>
          <w:tcPr>
            <w:tcW w:w="1684" w:type="dxa"/>
          </w:tcPr>
          <w:p w14:paraId="2DBAE728"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7642A9D1"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7679B148"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359308D3" w14:textId="77777777" w:rsidR="009E2E52" w:rsidRPr="00DB4DE5" w:rsidRDefault="009E2E52" w:rsidP="009647BC">
            <w:pPr>
              <w:pStyle w:val="NormalWeb"/>
              <w:rPr>
                <w:rFonts w:ascii="Sylfaen" w:hAnsi="Sylfaen"/>
                <w:b/>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266A3107" w14:textId="77777777" w:rsidTr="009647BC">
        <w:tc>
          <w:tcPr>
            <w:tcW w:w="2567" w:type="dxa"/>
          </w:tcPr>
          <w:p w14:paraId="26DB7131"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684" w:type="dxa"/>
          </w:tcPr>
          <w:p w14:paraId="4B9232F3"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p>
        </w:tc>
        <w:tc>
          <w:tcPr>
            <w:tcW w:w="1684" w:type="dxa"/>
          </w:tcPr>
          <w:p w14:paraId="42B97F6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615A48B2"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5FA3B52C"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372A6B25" w14:textId="77777777" w:rsidTr="009647BC">
        <w:tc>
          <w:tcPr>
            <w:tcW w:w="2567" w:type="dxa"/>
          </w:tcPr>
          <w:p w14:paraId="52E79D6D" w14:textId="77777777" w:rsidR="009E2E52" w:rsidRPr="00DB4DE5" w:rsidRDefault="009E2E52" w:rsidP="009647BC">
            <w:pPr>
              <w:pStyle w:val="NormalWeb"/>
              <w:rPr>
                <w:rFonts w:ascii="Sylfaen" w:hAnsi="Sylfaen"/>
                <w:b/>
                <w:i/>
                <w:sz w:val="20"/>
                <w:szCs w:val="20"/>
              </w:rPr>
            </w:pPr>
            <w:r>
              <w:rPr>
                <w:rFonts w:ascii="Sylfaen" w:hAnsi="Sylfaen"/>
                <w:b/>
                <w:sz w:val="20"/>
                <w:szCs w:val="20"/>
              </w:rPr>
              <w:t xml:space="preserve">პროგრამა 2 (ციფრული მარკეტინგი, </w:t>
            </w:r>
            <w:r>
              <w:rPr>
                <w:rFonts w:ascii="Sylfaen" w:hAnsi="Sylfaen"/>
                <w:b/>
                <w:sz w:val="20"/>
                <w:szCs w:val="20"/>
              </w:rPr>
              <w:lastRenderedPageBreak/>
              <w:t>აღმასრულებელი სამაგისტრო პროგრამა)</w:t>
            </w:r>
          </w:p>
        </w:tc>
        <w:tc>
          <w:tcPr>
            <w:tcW w:w="1684" w:type="dxa"/>
          </w:tcPr>
          <w:p w14:paraId="1A8F4E2B" w14:textId="77777777" w:rsidR="009E2E52" w:rsidRPr="00DB4DE5" w:rsidRDefault="009E2E52" w:rsidP="009647BC">
            <w:pPr>
              <w:jc w:val="center"/>
              <w:rPr>
                <w:rFonts w:ascii="Sylfaen" w:hAnsi="Sylfaen"/>
                <w:sz w:val="20"/>
                <w:szCs w:val="20"/>
              </w:rPr>
            </w:pPr>
            <w:r>
              <w:rPr>
                <w:rFonts w:ascii="Segoe UI Symbol" w:hAnsi="Segoe UI Symbol"/>
                <w:b/>
                <w:sz w:val="20"/>
                <w:szCs w:val="20"/>
              </w:rPr>
              <w:lastRenderedPageBreak/>
              <w:t>☒</w:t>
            </w:r>
          </w:p>
        </w:tc>
        <w:tc>
          <w:tcPr>
            <w:tcW w:w="1684" w:type="dxa"/>
          </w:tcPr>
          <w:p w14:paraId="06B68CDC"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446811B"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3FD3B09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715D3F8F"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215C37FA" w14:textId="77777777" w:rsidR="009E2E52" w:rsidRPr="00DB4DE5" w:rsidRDefault="009E2E52" w:rsidP="009E2E52">
      <w:pPr>
        <w:shd w:val="clear" w:color="auto" w:fill="DEEAF6"/>
        <w:spacing w:after="24" w:line="248" w:lineRule="auto"/>
        <w:jc w:val="both"/>
        <w:rPr>
          <w:rFonts w:ascii="Sylfaen" w:eastAsia="Times New Roman" w:hAnsi="Sylfaen"/>
          <w:b/>
          <w:bCs/>
          <w:color w:val="0070C0"/>
          <w:sz w:val="20"/>
          <w:szCs w:val="20"/>
        </w:rPr>
      </w:pPr>
      <w:r>
        <w:rPr>
          <w:rFonts w:ascii="Sylfaen" w:hAnsi="Sylfaen"/>
          <w:b/>
          <w:color w:val="0070C0"/>
          <w:sz w:val="20"/>
          <w:szCs w:val="20"/>
        </w:rPr>
        <w:t xml:space="preserve">4.2 </w:t>
      </w:r>
      <w:proofErr w:type="spellStart"/>
      <w:r>
        <w:rPr>
          <w:rFonts w:ascii="Sylfaen" w:hAnsi="Sylfaen"/>
          <w:b/>
          <w:color w:val="0070C0"/>
          <w:sz w:val="20"/>
          <w:szCs w:val="20"/>
        </w:rPr>
        <w:t>მაგისტრანტისა</w:t>
      </w:r>
      <w:proofErr w:type="spellEnd"/>
      <w:r>
        <w:rPr>
          <w:rFonts w:ascii="Sylfaen" w:hAnsi="Sylfaen"/>
          <w:b/>
          <w:color w:val="0070C0"/>
          <w:sz w:val="20"/>
          <w:szCs w:val="20"/>
        </w:rPr>
        <w:t xml:space="preserve"> და დოქტორანტის ხელმძღვანელის კვალიფიკაცია</w:t>
      </w:r>
      <w:r>
        <w:rPr>
          <w:rFonts w:ascii="Sylfaen" w:hAnsi="Sylfaen"/>
          <w:b/>
          <w:bCs/>
          <w:color w:val="0070C0"/>
          <w:sz w:val="20"/>
          <w:szCs w:val="20"/>
        </w:rPr>
        <w:t xml:space="preserve"> </w:t>
      </w:r>
    </w:p>
    <w:p w14:paraId="69DC425E" w14:textId="77777777" w:rsidR="009E2E52" w:rsidRPr="00DB4DE5" w:rsidRDefault="009E2E52" w:rsidP="009E2E52">
      <w:pPr>
        <w:pStyle w:val="BodyText"/>
        <w:pBdr>
          <w:bottom w:val="single" w:sz="4" w:space="1" w:color="auto"/>
        </w:pBdr>
        <w:ind w:left="0"/>
        <w:jc w:val="both"/>
        <w:rPr>
          <w:rFonts w:ascii="Sylfaen" w:hAnsi="Sylfaen" w:cs="Calibri"/>
        </w:rPr>
      </w:pPr>
      <w:proofErr w:type="spellStart"/>
      <w:r>
        <w:rPr>
          <w:rFonts w:ascii="Sylfaen" w:hAnsi="Sylfaen"/>
        </w:rPr>
        <w:t>მაგისტრანტსა</w:t>
      </w:r>
      <w:proofErr w:type="spellEnd"/>
      <w:r>
        <w:rPr>
          <w:rFonts w:ascii="Sylfaen" w:hAnsi="Sylfaen"/>
        </w:rPr>
        <w:t xml:space="preserve"> და დოქტორანტს ჰყავს კვალიფიციური ხელმძღვანელი / ხელმძღვანელები და საჭიროების შემთხვევაში </w:t>
      </w:r>
      <w:proofErr w:type="spellStart"/>
      <w:r>
        <w:rPr>
          <w:rFonts w:ascii="Sylfaen" w:hAnsi="Sylfaen"/>
        </w:rPr>
        <w:t>თანახელმძღვანელი</w:t>
      </w:r>
      <w:proofErr w:type="spellEnd"/>
      <w:r>
        <w:rPr>
          <w:rFonts w:ascii="Sylfaen" w:hAnsi="Sylfaen"/>
        </w:rPr>
        <w:t xml:space="preserve"> / </w:t>
      </w:r>
      <w:proofErr w:type="spellStart"/>
      <w:r>
        <w:rPr>
          <w:rFonts w:ascii="Sylfaen" w:hAnsi="Sylfaen"/>
        </w:rPr>
        <w:t>თანახელმძღვანელები</w:t>
      </w:r>
      <w:proofErr w:type="spellEnd"/>
      <w:r>
        <w:rPr>
          <w:rFonts w:ascii="Sylfaen" w:hAnsi="Sylfaen"/>
        </w:rPr>
        <w:t>, რომლებსაც აქვთ კვლევის სფეროში შესაბამისი სამეცნიერო - კვლევითი გამოცდილება.</w:t>
      </w:r>
    </w:p>
    <w:p w14:paraId="41EAF41A" w14:textId="77777777" w:rsidR="009E2E52" w:rsidRPr="00DB4DE5" w:rsidRDefault="009E2E52" w:rsidP="009E2E52">
      <w:pPr>
        <w:spacing w:after="0" w:line="276" w:lineRule="auto"/>
        <w:ind w:left="360"/>
        <w:jc w:val="both"/>
        <w:rPr>
          <w:rFonts w:ascii="Sylfaen" w:hAnsi="Sylfaen"/>
          <w:b/>
          <w:bCs/>
          <w:sz w:val="20"/>
          <w:szCs w:val="20"/>
        </w:rPr>
      </w:pPr>
    </w:p>
    <w:p w14:paraId="6DA36F1F"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31EAE4C2" w14:textId="77777777" w:rsidR="009E2E52" w:rsidRPr="00DB4DE5" w:rsidRDefault="009E2E52" w:rsidP="009E2E52">
      <w:pPr>
        <w:spacing w:after="0" w:line="276" w:lineRule="auto"/>
        <w:jc w:val="both"/>
        <w:rPr>
          <w:rFonts w:ascii="Sylfaen" w:hAnsi="Sylfaen"/>
          <w:b/>
          <w:bCs/>
          <w:color w:val="767171"/>
          <w:sz w:val="20"/>
          <w:szCs w:val="20"/>
        </w:rPr>
      </w:pPr>
    </w:p>
    <w:p w14:paraId="1B56C0EB"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A33B410" w14:textId="77777777" w:rsidR="009E2E52" w:rsidRPr="00DB4DE5" w:rsidRDefault="009E2E52" w:rsidP="009E2E52">
      <w:pPr>
        <w:spacing w:after="0" w:line="276" w:lineRule="auto"/>
        <w:jc w:val="both"/>
        <w:textAlignment w:val="baseline"/>
        <w:rPr>
          <w:rFonts w:ascii="Sylfaen" w:hAnsi="Sylfaen"/>
          <w:b/>
          <w:bCs/>
          <w:sz w:val="20"/>
          <w:szCs w:val="20"/>
        </w:rPr>
      </w:pPr>
    </w:p>
    <w:p w14:paraId="5C8FA898" w14:textId="77777777" w:rsidR="009E2E52" w:rsidRPr="00DB4DE5" w:rsidRDefault="009E2E52" w:rsidP="009E2E52">
      <w:pPr>
        <w:spacing w:after="0" w:line="276" w:lineRule="auto"/>
        <w:ind w:hanging="2"/>
        <w:jc w:val="both"/>
        <w:rPr>
          <w:rFonts w:ascii="Sylfaen" w:eastAsia="Merriweather" w:hAnsi="Sylfaen" w:cs="Merriweather"/>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დაჯგუფებული სამაგისტრო პროგრამებისთვის შერჩეულია კვალიფიციური ხელმძღვანელები, რომლებსაც აქვთ საკვლევ სფეროში შესაბამისი სამეცნიერო - კვლევითი გამოცდილება. </w:t>
      </w:r>
    </w:p>
    <w:p w14:paraId="0E43C6CF" w14:textId="77777777" w:rsidR="009E2E52" w:rsidRPr="00DB4DE5" w:rsidRDefault="009E2E52" w:rsidP="009E2E52">
      <w:pPr>
        <w:spacing w:after="0" w:line="276" w:lineRule="auto"/>
        <w:ind w:hanging="2"/>
        <w:jc w:val="both"/>
        <w:rPr>
          <w:rFonts w:ascii="Sylfaen" w:eastAsia="Merriweather" w:hAnsi="Sylfaen" w:cs="Merriweather"/>
          <w:sz w:val="20"/>
          <w:szCs w:val="20"/>
        </w:rPr>
      </w:pPr>
      <w:r>
        <w:rPr>
          <w:rFonts w:ascii="Sylfaen" w:hAnsi="Sylfaen"/>
          <w:sz w:val="20"/>
          <w:szCs w:val="20"/>
        </w:rPr>
        <w:t xml:space="preserve">მონაცემებზე დაფუძნებული ციფრული მარკეტინგის სამაგისტრო პროგრამის სამაგისტრო ნაშრომის ხელმძღვანელი შეიძლება იყოს უნივერსიტეტის აკადემიური ან მოწვეული პერსონალი, </w:t>
      </w:r>
      <w:proofErr w:type="spellStart"/>
      <w:r>
        <w:rPr>
          <w:rFonts w:ascii="Sylfaen" w:hAnsi="Sylfaen"/>
          <w:sz w:val="20"/>
          <w:szCs w:val="20"/>
        </w:rPr>
        <w:t>რომეიც</w:t>
      </w:r>
      <w:proofErr w:type="spellEnd"/>
      <w:r>
        <w:rPr>
          <w:rFonts w:ascii="Sylfaen" w:hAnsi="Sylfaen"/>
          <w:sz w:val="20"/>
          <w:szCs w:val="20"/>
        </w:rPr>
        <w:t xml:space="preserve"> ფლობს დოქტორის აკადემიურ ხარისხს, შესაბამის სამეცნიერო - კვლევით და / ან დარგში პრაქტიკულ გამოცდილებას.  კონკრეტული თემის სპეციფიკის შესაბამისად, პრიორიტეტი შეიძლება მიენიჭოს ხელმძღვანელის სამეცნიერო ან პრაქტიკულ გამოცდილებას, ასევე იმავე პირის ხელმძღვანელობით ადრე შესრულებული თემების აქტუალობას.  </w:t>
      </w:r>
    </w:p>
    <w:p w14:paraId="592EA2C7" w14:textId="77777777" w:rsidR="009E2E52" w:rsidRPr="00DB4DE5" w:rsidRDefault="009E2E52" w:rsidP="009E2E52">
      <w:pPr>
        <w:spacing w:after="0" w:line="276" w:lineRule="auto"/>
        <w:ind w:hanging="2"/>
        <w:jc w:val="both"/>
        <w:rPr>
          <w:rFonts w:ascii="Sylfaen" w:eastAsia="Merriweather" w:hAnsi="Sylfaen" w:cs="Merriweather"/>
          <w:sz w:val="20"/>
          <w:szCs w:val="20"/>
        </w:rPr>
      </w:pPr>
      <w:r>
        <w:rPr>
          <w:rFonts w:ascii="Sylfaen" w:hAnsi="Sylfaen"/>
          <w:sz w:val="20"/>
          <w:szCs w:val="20"/>
        </w:rPr>
        <w:t>თუმცა, უნდა გაიზარდოს დარგში დოქტორის ხარისხის მქონე აკადემიური პერსონალის რაოდენობა იმისათვის, რომ შეესაბამებოდეს  მაგისტრანტების რაოდენობას.</w:t>
      </w:r>
    </w:p>
    <w:p w14:paraId="6D27933E" w14:textId="77777777" w:rsidR="009E2E52" w:rsidRPr="00DB4DE5" w:rsidRDefault="009E2E52" w:rsidP="009E2E52">
      <w:pPr>
        <w:spacing w:after="0" w:line="276" w:lineRule="auto"/>
        <w:ind w:hanging="2"/>
        <w:jc w:val="both"/>
        <w:rPr>
          <w:rFonts w:ascii="Sylfaen" w:eastAsia="Merriweather" w:hAnsi="Sylfaen" w:cs="Merriweather"/>
          <w:sz w:val="20"/>
          <w:szCs w:val="20"/>
        </w:rPr>
      </w:pPr>
    </w:p>
    <w:tbl>
      <w:tblPr>
        <w:tblW w:w="8725"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65"/>
        <w:gridCol w:w="1740"/>
        <w:gridCol w:w="2400"/>
        <w:gridCol w:w="1620"/>
      </w:tblGrid>
      <w:tr w:rsidR="009E2E52" w:rsidRPr="00DB4DE5" w14:paraId="57645A82" w14:textId="77777777" w:rsidTr="009647BC">
        <w:trPr>
          <w:trHeight w:val="404"/>
          <w:jc w:val="center"/>
        </w:trPr>
        <w:tc>
          <w:tcPr>
            <w:tcW w:w="8725" w:type="dxa"/>
            <w:gridSpan w:val="4"/>
          </w:tcPr>
          <w:p w14:paraId="2248A165" w14:textId="77777777" w:rsidR="009E2E52" w:rsidRPr="00DB4DE5" w:rsidRDefault="009E2E52" w:rsidP="009647BC">
            <w:pPr>
              <w:spacing w:after="0" w:line="240" w:lineRule="auto"/>
              <w:rPr>
                <w:rFonts w:ascii="Sylfaen" w:eastAsia="Times New Roman" w:hAnsi="Sylfaen" w:cs="Calibri"/>
                <w:b/>
                <w:bCs/>
                <w:sz w:val="20"/>
                <w:szCs w:val="20"/>
              </w:rPr>
            </w:pPr>
            <w:r>
              <w:rPr>
                <w:rFonts w:ascii="Sylfaen" w:hAnsi="Sylfaen"/>
                <w:b/>
              </w:rPr>
              <w:t>პროგრამა 1 (მონაცემებზე დაფუძნებული ციფრული მარკეტინგი, სამაგისტრო პროგრამა)</w:t>
            </w:r>
          </w:p>
        </w:tc>
      </w:tr>
      <w:tr w:rsidR="009E2E52" w:rsidRPr="00DB4DE5" w14:paraId="1BB024A6" w14:textId="77777777" w:rsidTr="009647BC">
        <w:trPr>
          <w:trHeight w:val="857"/>
          <w:jc w:val="center"/>
        </w:trPr>
        <w:tc>
          <w:tcPr>
            <w:tcW w:w="2965" w:type="dxa"/>
            <w:shd w:val="clear" w:color="auto" w:fill="F2F2F2"/>
            <w:hideMark/>
          </w:tcPr>
          <w:p w14:paraId="3FF11D9F" w14:textId="77777777" w:rsidR="009E2E52" w:rsidRPr="00DB4DE5" w:rsidRDefault="009E2E52" w:rsidP="009647BC">
            <w:pPr>
              <w:spacing w:after="0" w:line="240" w:lineRule="auto"/>
              <w:rPr>
                <w:rFonts w:ascii="Sylfaen" w:eastAsia="Times New Roman" w:hAnsi="Sylfaen" w:cs="Calibri"/>
                <w:b/>
                <w:bCs/>
                <w:color w:val="000000"/>
                <w:sz w:val="20"/>
                <w:szCs w:val="20"/>
              </w:rPr>
            </w:pPr>
            <w:r>
              <w:rPr>
                <w:rFonts w:ascii="Sylfaen" w:hAnsi="Sylfaen"/>
                <w:b/>
                <w:bCs/>
                <w:color w:val="000000"/>
                <w:sz w:val="20"/>
                <w:szCs w:val="20"/>
              </w:rPr>
              <w:t>სამაგისტრო/სადოქტორო ნაშრომების ხელმძღვანელთა რაოდენობა</w:t>
            </w:r>
          </w:p>
        </w:tc>
        <w:tc>
          <w:tcPr>
            <w:tcW w:w="1740" w:type="dxa"/>
            <w:shd w:val="clear" w:color="auto" w:fill="F2F2F2"/>
          </w:tcPr>
          <w:p w14:paraId="200A21EC" w14:textId="77777777" w:rsidR="009E2E52" w:rsidRPr="00DB4DE5" w:rsidRDefault="009E2E52" w:rsidP="009647BC">
            <w:pPr>
              <w:spacing w:after="0" w:line="240" w:lineRule="auto"/>
              <w:rPr>
                <w:rFonts w:ascii="Sylfaen" w:eastAsia="Times New Roman" w:hAnsi="Sylfaen" w:cs="Calibri"/>
                <w:color w:val="000000"/>
                <w:sz w:val="20"/>
                <w:szCs w:val="20"/>
              </w:rPr>
            </w:pPr>
            <w:r>
              <w:rPr>
                <w:rFonts w:ascii="Sylfaen" w:hAnsi="Sylfaen"/>
                <w:color w:val="000000"/>
                <w:sz w:val="20"/>
                <w:szCs w:val="20"/>
              </w:rPr>
              <w:t>ნაშრომის ხელმძღვანელები</w:t>
            </w:r>
          </w:p>
        </w:tc>
        <w:tc>
          <w:tcPr>
            <w:tcW w:w="2400" w:type="dxa"/>
            <w:shd w:val="clear" w:color="auto" w:fill="F2F2F2"/>
          </w:tcPr>
          <w:p w14:paraId="3FC42750" w14:textId="77777777" w:rsidR="009E2E52" w:rsidRPr="00DB4DE5" w:rsidRDefault="009E2E52" w:rsidP="009647BC">
            <w:pPr>
              <w:spacing w:after="0" w:line="240" w:lineRule="auto"/>
              <w:rPr>
                <w:rFonts w:ascii="Sylfaen" w:eastAsia="Times New Roman" w:hAnsi="Sylfaen" w:cs="Calibri"/>
                <w:color w:val="000000"/>
                <w:sz w:val="20"/>
                <w:szCs w:val="20"/>
              </w:rPr>
            </w:pPr>
            <w:r>
              <w:rPr>
                <w:rFonts w:ascii="Sylfaen" w:hAnsi="Sylfaen"/>
              </w:rPr>
              <w:t>მათ</w:t>
            </w:r>
            <w:r>
              <w:rPr>
                <w:rFonts w:ascii="Sylfaen" w:hAnsi="Sylfaen"/>
              </w:rPr>
              <w:br/>
              <w:t>შორის, დარგობრივი მიმართულებით დოქტორის ხარისხის მქონე ხელმძღვანელები</w:t>
            </w:r>
          </w:p>
        </w:tc>
        <w:tc>
          <w:tcPr>
            <w:tcW w:w="1620" w:type="dxa"/>
            <w:shd w:val="clear" w:color="auto" w:fill="F2F2F2"/>
          </w:tcPr>
          <w:p w14:paraId="6324F3F7" w14:textId="77777777" w:rsidR="009E2E52" w:rsidRPr="00DB4DE5" w:rsidRDefault="009E2E52" w:rsidP="009647BC">
            <w:pPr>
              <w:spacing w:after="0" w:line="240" w:lineRule="auto"/>
              <w:rPr>
                <w:rFonts w:ascii="Sylfaen" w:eastAsia="Times New Roman" w:hAnsi="Sylfaen" w:cs="Calibri"/>
                <w:color w:val="000000"/>
                <w:sz w:val="20"/>
                <w:szCs w:val="20"/>
              </w:rPr>
            </w:pPr>
            <w:r>
              <w:rPr>
                <w:rFonts w:ascii="Sylfaen" w:hAnsi="Sylfaen"/>
                <w:color w:val="000000"/>
                <w:sz w:val="20"/>
                <w:szCs w:val="20"/>
              </w:rPr>
              <w:t xml:space="preserve">მათ შორის, </w:t>
            </w:r>
            <w:proofErr w:type="spellStart"/>
            <w:r>
              <w:rPr>
                <w:rFonts w:ascii="Sylfaen" w:hAnsi="Sylfaen"/>
                <w:color w:val="000000"/>
                <w:sz w:val="20"/>
                <w:szCs w:val="20"/>
              </w:rPr>
              <w:t>აფილირებული</w:t>
            </w:r>
            <w:proofErr w:type="spellEnd"/>
            <w:r>
              <w:rPr>
                <w:rFonts w:ascii="Sylfaen" w:hAnsi="Sylfaen"/>
                <w:color w:val="000000"/>
                <w:sz w:val="20"/>
                <w:szCs w:val="20"/>
              </w:rPr>
              <w:t xml:space="preserve"> აკადემიური პერსონალი</w:t>
            </w:r>
          </w:p>
        </w:tc>
      </w:tr>
      <w:tr w:rsidR="009E2E52" w:rsidRPr="00DB4DE5" w14:paraId="0FEB4B14" w14:textId="77777777" w:rsidTr="009647BC">
        <w:trPr>
          <w:trHeight w:val="517"/>
          <w:jc w:val="center"/>
        </w:trPr>
        <w:tc>
          <w:tcPr>
            <w:tcW w:w="2965" w:type="dxa"/>
            <w:hideMark/>
          </w:tcPr>
          <w:p w14:paraId="4F7AA695" w14:textId="77777777" w:rsidR="009E2E52" w:rsidRPr="00DB4DE5" w:rsidRDefault="009E2E52" w:rsidP="009647BC">
            <w:pPr>
              <w:spacing w:after="0" w:line="240" w:lineRule="auto"/>
              <w:rPr>
                <w:rFonts w:ascii="Sylfaen" w:eastAsia="Times New Roman" w:hAnsi="Sylfaen" w:cs="Calibri"/>
                <w:b/>
                <w:bCs/>
                <w:color w:val="000000"/>
                <w:sz w:val="20"/>
                <w:szCs w:val="20"/>
              </w:rPr>
            </w:pPr>
            <w:r>
              <w:rPr>
                <w:rFonts w:ascii="Sylfaen" w:hAnsi="Sylfaen"/>
                <w:b/>
                <w:bCs/>
                <w:color w:val="000000"/>
                <w:sz w:val="20"/>
                <w:szCs w:val="20"/>
              </w:rPr>
              <w:t>სამაგისტრო/სადოქტორო ნაშრომების ხელმძღვანელთა რაოდენობა</w:t>
            </w:r>
          </w:p>
        </w:tc>
        <w:tc>
          <w:tcPr>
            <w:tcW w:w="1740" w:type="dxa"/>
            <w:vAlign w:val="center"/>
          </w:tcPr>
          <w:p w14:paraId="2F557766" w14:textId="77777777" w:rsidR="009E2E52" w:rsidRPr="00DB4DE5" w:rsidRDefault="009E2E52" w:rsidP="009647BC">
            <w:pPr>
              <w:spacing w:after="0" w:line="240" w:lineRule="auto"/>
              <w:jc w:val="center"/>
              <w:rPr>
                <w:rFonts w:ascii="Sylfaen" w:eastAsia="Times New Roman" w:hAnsi="Sylfaen" w:cs="Calibri"/>
                <w:b/>
                <w:bCs/>
                <w:color w:val="000000"/>
                <w:sz w:val="20"/>
                <w:szCs w:val="20"/>
              </w:rPr>
            </w:pPr>
            <w:r>
              <w:rPr>
                <w:rFonts w:ascii="Sylfaen" w:hAnsi="Sylfaen"/>
                <w:b/>
                <w:bCs/>
                <w:color w:val="000000"/>
                <w:sz w:val="20"/>
                <w:szCs w:val="20"/>
              </w:rPr>
              <w:t>15</w:t>
            </w:r>
          </w:p>
        </w:tc>
        <w:tc>
          <w:tcPr>
            <w:tcW w:w="2400" w:type="dxa"/>
            <w:vAlign w:val="center"/>
          </w:tcPr>
          <w:p w14:paraId="7CD252A7" w14:textId="77777777" w:rsidR="009E2E52" w:rsidRPr="00DB4DE5" w:rsidRDefault="009E2E52" w:rsidP="009647BC">
            <w:pPr>
              <w:spacing w:after="0" w:line="240" w:lineRule="auto"/>
              <w:jc w:val="center"/>
              <w:rPr>
                <w:rFonts w:ascii="Sylfaen" w:eastAsia="Times New Roman" w:hAnsi="Sylfaen" w:cs="Calibri"/>
                <w:b/>
                <w:bCs/>
                <w:color w:val="000000"/>
                <w:sz w:val="20"/>
                <w:szCs w:val="20"/>
              </w:rPr>
            </w:pPr>
          </w:p>
        </w:tc>
        <w:tc>
          <w:tcPr>
            <w:tcW w:w="1620" w:type="dxa"/>
            <w:vAlign w:val="center"/>
          </w:tcPr>
          <w:p w14:paraId="2BB9BF44" w14:textId="77777777" w:rsidR="009E2E52" w:rsidRPr="00DB4DE5" w:rsidRDefault="009E2E52" w:rsidP="009647BC">
            <w:pPr>
              <w:spacing w:after="0" w:line="240" w:lineRule="auto"/>
              <w:jc w:val="center"/>
              <w:rPr>
                <w:rFonts w:ascii="Sylfaen" w:eastAsia="Times New Roman" w:hAnsi="Sylfaen" w:cs="Calibri"/>
                <w:b/>
                <w:bCs/>
                <w:color w:val="000000"/>
                <w:sz w:val="20"/>
                <w:szCs w:val="20"/>
              </w:rPr>
            </w:pPr>
          </w:p>
        </w:tc>
      </w:tr>
      <w:tr w:rsidR="009E2E52" w:rsidRPr="00DB4DE5" w14:paraId="267C39CD" w14:textId="77777777" w:rsidTr="009647BC">
        <w:trPr>
          <w:trHeight w:val="421"/>
          <w:jc w:val="center"/>
        </w:trPr>
        <w:tc>
          <w:tcPr>
            <w:tcW w:w="2965" w:type="dxa"/>
            <w:shd w:val="clear" w:color="auto" w:fill="F2F2F2"/>
            <w:hideMark/>
          </w:tcPr>
          <w:p w14:paraId="50ABFAA8" w14:textId="77777777" w:rsidR="009E2E52" w:rsidRPr="00DB4DE5" w:rsidRDefault="009E2E52" w:rsidP="009647BC">
            <w:pPr>
              <w:tabs>
                <w:tab w:val="left" w:pos="155"/>
              </w:tabs>
              <w:spacing w:after="0" w:line="240" w:lineRule="auto"/>
              <w:ind w:firstLineChars="30" w:firstLine="60"/>
              <w:rPr>
                <w:rFonts w:ascii="Sylfaen" w:eastAsia="Times New Roman" w:hAnsi="Sylfaen" w:cs="Calibri"/>
                <w:b/>
                <w:bCs/>
                <w:color w:val="000000"/>
                <w:sz w:val="20"/>
                <w:szCs w:val="20"/>
              </w:rPr>
            </w:pPr>
            <w:r>
              <w:rPr>
                <w:rFonts w:ascii="Sylfaen" w:hAnsi="Sylfaen"/>
                <w:b/>
                <w:bCs/>
                <w:color w:val="000000"/>
                <w:sz w:val="20"/>
                <w:szCs w:val="20"/>
              </w:rPr>
              <w:t>- პროფესორი</w:t>
            </w:r>
          </w:p>
        </w:tc>
        <w:tc>
          <w:tcPr>
            <w:tcW w:w="1740" w:type="dxa"/>
            <w:shd w:val="clear" w:color="auto" w:fill="F2F2F2"/>
            <w:vAlign w:val="center"/>
          </w:tcPr>
          <w:p w14:paraId="70BBE84E"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2</w:t>
            </w:r>
          </w:p>
        </w:tc>
        <w:tc>
          <w:tcPr>
            <w:tcW w:w="2400" w:type="dxa"/>
            <w:shd w:val="clear" w:color="auto" w:fill="F2F2F2"/>
            <w:vAlign w:val="center"/>
          </w:tcPr>
          <w:p w14:paraId="73CBDA0A"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2</w:t>
            </w:r>
          </w:p>
        </w:tc>
        <w:tc>
          <w:tcPr>
            <w:tcW w:w="1620" w:type="dxa"/>
            <w:shd w:val="clear" w:color="auto" w:fill="F2F2F2"/>
            <w:vAlign w:val="center"/>
          </w:tcPr>
          <w:p w14:paraId="6E78AC70"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2</w:t>
            </w:r>
          </w:p>
        </w:tc>
      </w:tr>
      <w:tr w:rsidR="009E2E52" w:rsidRPr="00DB4DE5" w14:paraId="2379554D" w14:textId="77777777" w:rsidTr="009647BC">
        <w:trPr>
          <w:trHeight w:val="379"/>
          <w:jc w:val="center"/>
        </w:trPr>
        <w:tc>
          <w:tcPr>
            <w:tcW w:w="2965" w:type="dxa"/>
            <w:hideMark/>
          </w:tcPr>
          <w:p w14:paraId="06C243B8" w14:textId="77777777" w:rsidR="009E2E52" w:rsidRPr="00DB4DE5" w:rsidRDefault="009E2E52" w:rsidP="009647BC">
            <w:pPr>
              <w:spacing w:after="0" w:line="240" w:lineRule="auto"/>
              <w:ind w:firstLineChars="30" w:firstLine="60"/>
              <w:rPr>
                <w:rFonts w:ascii="Sylfaen" w:eastAsia="Times New Roman" w:hAnsi="Sylfaen" w:cs="Calibri"/>
                <w:b/>
                <w:bCs/>
                <w:color w:val="000000"/>
                <w:sz w:val="20"/>
                <w:szCs w:val="20"/>
              </w:rPr>
            </w:pPr>
            <w:r>
              <w:rPr>
                <w:rFonts w:ascii="Sylfaen" w:hAnsi="Sylfaen"/>
                <w:b/>
                <w:bCs/>
                <w:color w:val="000000"/>
                <w:sz w:val="20"/>
                <w:szCs w:val="20"/>
              </w:rPr>
              <w:t>- ასოცირებული პროფესორი</w:t>
            </w:r>
          </w:p>
        </w:tc>
        <w:tc>
          <w:tcPr>
            <w:tcW w:w="1740" w:type="dxa"/>
            <w:vAlign w:val="center"/>
          </w:tcPr>
          <w:p w14:paraId="65AC9FF1"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7</w:t>
            </w:r>
          </w:p>
        </w:tc>
        <w:tc>
          <w:tcPr>
            <w:tcW w:w="2400" w:type="dxa"/>
            <w:vAlign w:val="center"/>
          </w:tcPr>
          <w:p w14:paraId="2A80BFF0"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2</w:t>
            </w:r>
          </w:p>
        </w:tc>
        <w:tc>
          <w:tcPr>
            <w:tcW w:w="1620" w:type="dxa"/>
            <w:vAlign w:val="center"/>
          </w:tcPr>
          <w:p w14:paraId="2850166E"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2</w:t>
            </w:r>
          </w:p>
        </w:tc>
      </w:tr>
      <w:tr w:rsidR="009E2E52" w:rsidRPr="00DB4DE5" w14:paraId="7A441C21" w14:textId="77777777" w:rsidTr="009647BC">
        <w:trPr>
          <w:trHeight w:val="449"/>
          <w:jc w:val="center"/>
        </w:trPr>
        <w:tc>
          <w:tcPr>
            <w:tcW w:w="2965" w:type="dxa"/>
            <w:shd w:val="clear" w:color="auto" w:fill="F2F2F2"/>
            <w:hideMark/>
          </w:tcPr>
          <w:p w14:paraId="00CA2E90" w14:textId="77777777" w:rsidR="009E2E52" w:rsidRPr="00DB4DE5" w:rsidRDefault="009E2E52" w:rsidP="009647BC">
            <w:pPr>
              <w:spacing w:after="0" w:line="240" w:lineRule="auto"/>
              <w:ind w:firstLineChars="30" w:firstLine="60"/>
              <w:rPr>
                <w:rFonts w:ascii="Sylfaen" w:eastAsia="Times New Roman" w:hAnsi="Sylfaen" w:cs="Calibri"/>
                <w:b/>
                <w:bCs/>
                <w:color w:val="000000"/>
                <w:sz w:val="20"/>
                <w:szCs w:val="20"/>
              </w:rPr>
            </w:pPr>
            <w:r>
              <w:rPr>
                <w:rFonts w:ascii="Sylfaen" w:hAnsi="Sylfaen"/>
                <w:b/>
                <w:bCs/>
                <w:color w:val="000000"/>
                <w:sz w:val="20"/>
                <w:szCs w:val="20"/>
              </w:rPr>
              <w:t>- ასისტენტ–პროფესორი</w:t>
            </w:r>
          </w:p>
        </w:tc>
        <w:tc>
          <w:tcPr>
            <w:tcW w:w="1740" w:type="dxa"/>
            <w:shd w:val="clear" w:color="auto" w:fill="F2F2F2"/>
            <w:vAlign w:val="center"/>
          </w:tcPr>
          <w:p w14:paraId="6768F7A4"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2</w:t>
            </w:r>
          </w:p>
        </w:tc>
        <w:tc>
          <w:tcPr>
            <w:tcW w:w="2400" w:type="dxa"/>
            <w:shd w:val="clear" w:color="auto" w:fill="F2F2F2"/>
            <w:vAlign w:val="center"/>
          </w:tcPr>
          <w:p w14:paraId="40F14AA9"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1</w:t>
            </w:r>
          </w:p>
        </w:tc>
        <w:tc>
          <w:tcPr>
            <w:tcW w:w="1620" w:type="dxa"/>
            <w:shd w:val="clear" w:color="auto" w:fill="F2F2F2"/>
            <w:vAlign w:val="center"/>
          </w:tcPr>
          <w:p w14:paraId="03CA12E9"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1</w:t>
            </w:r>
          </w:p>
        </w:tc>
      </w:tr>
      <w:tr w:rsidR="009E2E52" w:rsidRPr="00DB4DE5" w14:paraId="06ACAD28" w14:textId="77777777" w:rsidTr="009647BC">
        <w:trPr>
          <w:trHeight w:val="421"/>
          <w:jc w:val="center"/>
        </w:trPr>
        <w:tc>
          <w:tcPr>
            <w:tcW w:w="2965" w:type="dxa"/>
          </w:tcPr>
          <w:p w14:paraId="21F813A1" w14:textId="77777777" w:rsidR="009E2E52" w:rsidRPr="00DB4DE5" w:rsidRDefault="009E2E52" w:rsidP="009647BC">
            <w:pPr>
              <w:spacing w:after="0" w:line="240" w:lineRule="auto"/>
              <w:rPr>
                <w:rFonts w:ascii="Sylfaen" w:eastAsia="Times New Roman" w:hAnsi="Sylfaen" w:cs="Calibri"/>
                <w:b/>
                <w:bCs/>
                <w:color w:val="000000"/>
                <w:sz w:val="20"/>
                <w:szCs w:val="20"/>
              </w:rPr>
            </w:pPr>
            <w:r>
              <w:rPr>
                <w:rFonts w:ascii="Sylfaen" w:hAnsi="Sylfaen"/>
                <w:b/>
                <w:bCs/>
                <w:color w:val="000000"/>
                <w:sz w:val="20"/>
                <w:szCs w:val="20"/>
              </w:rPr>
              <w:t>მოწვეული პერსონალი</w:t>
            </w:r>
          </w:p>
        </w:tc>
        <w:tc>
          <w:tcPr>
            <w:tcW w:w="1740" w:type="dxa"/>
            <w:vAlign w:val="center"/>
          </w:tcPr>
          <w:p w14:paraId="4515C1DC"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4</w:t>
            </w:r>
          </w:p>
        </w:tc>
        <w:tc>
          <w:tcPr>
            <w:tcW w:w="2400" w:type="dxa"/>
            <w:vAlign w:val="center"/>
          </w:tcPr>
          <w:p w14:paraId="6EBADB80"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2</w:t>
            </w:r>
          </w:p>
        </w:tc>
        <w:tc>
          <w:tcPr>
            <w:tcW w:w="1620" w:type="dxa"/>
            <w:vAlign w:val="center"/>
          </w:tcPr>
          <w:p w14:paraId="1183C1C0"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_</w:t>
            </w:r>
          </w:p>
        </w:tc>
      </w:tr>
      <w:tr w:rsidR="009E2E52" w:rsidRPr="00DB4DE5" w14:paraId="291D9A13" w14:textId="77777777" w:rsidTr="009647BC">
        <w:trPr>
          <w:trHeight w:val="421"/>
          <w:jc w:val="center"/>
        </w:trPr>
        <w:tc>
          <w:tcPr>
            <w:tcW w:w="2965" w:type="dxa"/>
            <w:shd w:val="clear" w:color="auto" w:fill="F2F2F2"/>
          </w:tcPr>
          <w:p w14:paraId="297B992C" w14:textId="77777777" w:rsidR="009E2E52" w:rsidRPr="00DB4DE5" w:rsidRDefault="009E2E52" w:rsidP="009647BC">
            <w:pPr>
              <w:spacing w:after="0" w:line="240" w:lineRule="auto"/>
              <w:rPr>
                <w:rFonts w:ascii="Sylfaen" w:eastAsia="Times New Roman" w:hAnsi="Sylfaen" w:cs="Calibri"/>
                <w:b/>
                <w:bCs/>
                <w:color w:val="000000"/>
                <w:sz w:val="20"/>
                <w:szCs w:val="20"/>
              </w:rPr>
            </w:pPr>
            <w:r>
              <w:rPr>
                <w:rFonts w:ascii="Sylfaen" w:hAnsi="Sylfaen"/>
                <w:b/>
                <w:bCs/>
                <w:color w:val="000000"/>
                <w:sz w:val="20"/>
                <w:szCs w:val="20"/>
              </w:rPr>
              <w:t>სამეცნიერო პერსონალი</w:t>
            </w:r>
          </w:p>
        </w:tc>
        <w:tc>
          <w:tcPr>
            <w:tcW w:w="1740" w:type="dxa"/>
            <w:shd w:val="clear" w:color="auto" w:fill="F2F2F2"/>
            <w:vAlign w:val="center"/>
          </w:tcPr>
          <w:p w14:paraId="05AFE4F6" w14:textId="77777777" w:rsidR="009E2E52" w:rsidRPr="00DB4DE5" w:rsidRDefault="009E2E52" w:rsidP="009647BC">
            <w:pPr>
              <w:spacing w:after="0" w:line="240" w:lineRule="auto"/>
              <w:jc w:val="center"/>
              <w:rPr>
                <w:rFonts w:ascii="Sylfaen" w:eastAsia="Times New Roman" w:hAnsi="Sylfaen" w:cs="Calibri"/>
                <w:color w:val="000000"/>
                <w:sz w:val="20"/>
                <w:szCs w:val="20"/>
              </w:rPr>
            </w:pPr>
          </w:p>
        </w:tc>
        <w:tc>
          <w:tcPr>
            <w:tcW w:w="2400" w:type="dxa"/>
            <w:shd w:val="clear" w:color="auto" w:fill="F2F2F2"/>
            <w:vAlign w:val="center"/>
          </w:tcPr>
          <w:p w14:paraId="47EF58C8" w14:textId="77777777" w:rsidR="009E2E52" w:rsidRPr="00DB4DE5" w:rsidRDefault="009E2E52" w:rsidP="009647BC">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442DB8F6" w14:textId="77777777" w:rsidR="009E2E52" w:rsidRPr="00DB4DE5" w:rsidRDefault="009E2E52" w:rsidP="009647BC">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_</w:t>
            </w:r>
          </w:p>
        </w:tc>
      </w:tr>
    </w:tbl>
    <w:p w14:paraId="6FAC832C" w14:textId="77777777" w:rsidR="009E2E52" w:rsidRPr="00DB4DE5" w:rsidRDefault="009E2E52" w:rsidP="009E2E52">
      <w:pPr>
        <w:spacing w:after="0" w:line="360" w:lineRule="auto"/>
        <w:contextualSpacing/>
        <w:jc w:val="both"/>
        <w:textAlignment w:val="baseline"/>
        <w:rPr>
          <w:rFonts w:ascii="Sylfaen" w:eastAsia="Times New Roman" w:hAnsi="Sylfaen" w:cs="Segoe UI"/>
          <w:sz w:val="20"/>
          <w:szCs w:val="20"/>
          <w:lang w:eastAsia="ru-RU"/>
        </w:rPr>
      </w:pPr>
    </w:p>
    <w:p w14:paraId="483118A2" w14:textId="77777777" w:rsidR="009E2E52" w:rsidRPr="00DB4DE5" w:rsidRDefault="009E2E52" w:rsidP="009E2E52">
      <w:pPr>
        <w:spacing w:after="0" w:line="240" w:lineRule="auto"/>
        <w:jc w:val="both"/>
        <w:rPr>
          <w:rFonts w:ascii="Sylfaen" w:eastAsia="Merriweather" w:hAnsi="Sylfaen" w:cs="Merriweather"/>
          <w:b/>
          <w:bCs/>
          <w:sz w:val="20"/>
          <w:szCs w:val="20"/>
        </w:rPr>
      </w:pPr>
      <w:bookmarkStart w:id="30" w:name="_Hlk205926990"/>
      <w:r>
        <w:rPr>
          <w:rFonts w:ascii="Sylfaen" w:hAnsi="Sylfaen"/>
          <w:b/>
          <w:bCs/>
          <w:sz w:val="20"/>
          <w:szCs w:val="20"/>
        </w:rPr>
        <w:lastRenderedPageBreak/>
        <w:t>რეკომენდაცია 4.2.1:</w:t>
      </w:r>
    </w:p>
    <w:bookmarkEnd w:id="30"/>
    <w:p w14:paraId="50544836" w14:textId="77777777" w:rsidR="009E2E52" w:rsidRPr="00DB4DE5" w:rsidRDefault="009E2E52" w:rsidP="009E2E52">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4C632E49" w14:textId="77777777" w:rsidR="009E2E52" w:rsidRPr="00DB4DE5" w:rsidRDefault="009E2E52" w:rsidP="009E2E52">
      <w:pPr>
        <w:pStyle w:val="ListParagraph"/>
        <w:numPr>
          <w:ilvl w:val="0"/>
          <w:numId w:val="1"/>
        </w:numPr>
        <w:spacing w:beforeAutospacing="1" w:after="0" w:afterAutospacing="1" w:line="276" w:lineRule="auto"/>
        <w:jc w:val="both"/>
        <w:textAlignment w:val="baseline"/>
        <w:rPr>
          <w:rFonts w:ascii="Sylfaen" w:eastAsia="Times New Roman" w:hAnsi="Sylfaen"/>
          <w:color w:val="808080"/>
          <w:sz w:val="20"/>
          <w:szCs w:val="20"/>
        </w:rPr>
      </w:pPr>
      <w:r>
        <w:rPr>
          <w:rFonts w:ascii="Sylfaen" w:hAnsi="Sylfaen"/>
          <w:sz w:val="20"/>
          <w:szCs w:val="20"/>
        </w:rPr>
        <w:t>სამეცნიერო ნაშრომების ჩამონათვალი;</w:t>
      </w:r>
    </w:p>
    <w:p w14:paraId="13F38B3A" w14:textId="77777777" w:rsidR="009E2E52" w:rsidRPr="00DB4DE5" w:rsidRDefault="009E2E52" w:rsidP="009E2E52">
      <w:pPr>
        <w:pStyle w:val="ListParagraph"/>
        <w:numPr>
          <w:ilvl w:val="0"/>
          <w:numId w:val="1"/>
        </w:numPr>
        <w:spacing w:beforeAutospacing="1" w:after="0" w:afterAutospacing="1" w:line="276" w:lineRule="auto"/>
        <w:jc w:val="both"/>
        <w:textAlignment w:val="baseline"/>
        <w:rPr>
          <w:rFonts w:ascii="Sylfaen" w:eastAsia="Merriweather" w:hAnsi="Sylfaen" w:cs="Merriweather"/>
          <w:sz w:val="20"/>
          <w:szCs w:val="20"/>
        </w:rPr>
      </w:pPr>
      <w:r>
        <w:rPr>
          <w:rFonts w:ascii="Sylfaen" w:hAnsi="Sylfaen"/>
          <w:sz w:val="20"/>
          <w:szCs w:val="20"/>
        </w:rPr>
        <w:t>თვითშეფასების ანგარიში;</w:t>
      </w:r>
    </w:p>
    <w:p w14:paraId="0130E858" w14:textId="77777777" w:rsidR="009E2E52" w:rsidRPr="00DB4DE5" w:rsidRDefault="009E2E52" w:rsidP="009E2E52">
      <w:pPr>
        <w:pStyle w:val="ListParagraph"/>
        <w:numPr>
          <w:ilvl w:val="0"/>
          <w:numId w:val="1"/>
        </w:numPr>
        <w:spacing w:beforeAutospacing="1" w:after="0" w:afterAutospacing="1" w:line="276" w:lineRule="auto"/>
        <w:jc w:val="both"/>
        <w:textAlignment w:val="baseline"/>
        <w:rPr>
          <w:rFonts w:ascii="Sylfaen" w:eastAsia="Merriweather" w:hAnsi="Sylfaen" w:cs="Merriweather"/>
          <w:sz w:val="20"/>
          <w:szCs w:val="20"/>
        </w:rPr>
      </w:pPr>
      <w:r>
        <w:rPr>
          <w:rFonts w:ascii="Sylfaen" w:hAnsi="Sylfaen"/>
          <w:sz w:val="20"/>
          <w:szCs w:val="20"/>
        </w:rPr>
        <w:t>გასაუბრებები აკადემიურ და მოწვეულ პერსონალთან.</w:t>
      </w: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66C9B884" w14:textId="77777777" w:rsidTr="009647BC">
        <w:tc>
          <w:tcPr>
            <w:tcW w:w="9304" w:type="dxa"/>
          </w:tcPr>
          <w:p w14:paraId="4C4E3B41" w14:textId="77777777" w:rsidR="009E2E52" w:rsidRPr="00DB4DE5" w:rsidRDefault="009E2E52" w:rsidP="009647BC">
            <w:pPr>
              <w:spacing w:beforeAutospacing="1" w:afterAutospacing="1" w:line="276" w:lineRule="auto"/>
              <w:jc w:val="both"/>
              <w:textAlignment w:val="baseline"/>
              <w:rPr>
                <w:rStyle w:val="normaltextrun"/>
                <w:rFonts w:ascii="Sylfaen" w:hAnsi="Sylfaen"/>
                <w:iCs/>
                <w:color w:val="0070C0"/>
                <w:sz w:val="20"/>
                <w:szCs w:val="20"/>
                <w:shd w:val="clear" w:color="auto" w:fill="FFFFFF"/>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70440ACC" w14:textId="77777777" w:rsidR="009E2E52" w:rsidRDefault="009E2E52" w:rsidP="009647BC">
            <w:pPr>
              <w:spacing w:beforeAutospacing="1" w:afterAutospacing="1" w:line="276" w:lineRule="auto"/>
              <w:jc w:val="both"/>
              <w:textAlignment w:val="baseline"/>
              <w:rPr>
                <w:rFonts w:ascii="Sylfaen" w:hAnsi="Sylfaen"/>
                <w:b/>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ზოგადი რჩევები: </w:t>
            </w:r>
          </w:p>
          <w:p w14:paraId="7D5F25C6" w14:textId="77777777" w:rsidR="009E2E52" w:rsidRDefault="009E2E52" w:rsidP="009647BC">
            <w:pPr>
              <w:spacing w:beforeAutospacing="1" w:afterAutospacing="1" w:line="276" w:lineRule="auto"/>
              <w:ind w:firstLine="360"/>
              <w:jc w:val="both"/>
              <w:textAlignment w:val="baseline"/>
              <w:rPr>
                <w:color w:val="0070C0"/>
              </w:rPr>
            </w:pPr>
            <w:r>
              <w:rPr>
                <w:rStyle w:val="spellingerror"/>
                <w:rFonts w:ascii="Sylfaen" w:hAnsi="Sylfaen"/>
                <w:b/>
                <w:sz w:val="20"/>
                <w:szCs w:val="20"/>
              </w:rPr>
              <w:t xml:space="preserve">რჩევები:  </w:t>
            </w:r>
          </w:p>
          <w:p w14:paraId="46390BE6"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b/>
                <w:color w:val="000000"/>
                <w:sz w:val="20"/>
                <w:szCs w:val="20"/>
              </w:rPr>
            </w:pPr>
            <w:r>
              <w:rPr>
                <w:rFonts w:ascii="Sylfaen" w:hAnsi="Sylfaen"/>
                <w:sz w:val="20"/>
                <w:szCs w:val="20"/>
              </w:rPr>
              <w:t>პროგრამა 1 (მონაცემებზე დაფუძნებული ციფრული მარკეტინგი, სამაგისტრო პროგრამა)</w:t>
            </w:r>
          </w:p>
          <w:p w14:paraId="158A50D9" w14:textId="77777777" w:rsidR="009E2E52" w:rsidRPr="00DB4DE5" w:rsidRDefault="009E2E52" w:rsidP="009647BC">
            <w:pPr>
              <w:spacing w:after="0" w:line="276" w:lineRule="auto"/>
              <w:ind w:hanging="2"/>
              <w:jc w:val="both"/>
              <w:rPr>
                <w:rFonts w:ascii="Sylfaen" w:eastAsia="Merriweather" w:hAnsi="Sylfaen" w:cs="Merriweather"/>
                <w:sz w:val="20"/>
                <w:szCs w:val="20"/>
              </w:rPr>
            </w:pPr>
            <w:r>
              <w:rPr>
                <w:rFonts w:ascii="Sylfaen" w:hAnsi="Sylfaen"/>
                <w:sz w:val="20"/>
                <w:szCs w:val="20"/>
              </w:rPr>
              <w:t>რჩევა 4.2.1:</w:t>
            </w:r>
          </w:p>
          <w:p w14:paraId="764C4396" w14:textId="77777777" w:rsidR="009E2E52" w:rsidRPr="00DB4DE5" w:rsidRDefault="009E2E52" w:rsidP="009647BC">
            <w:pPr>
              <w:spacing w:beforeAutospacing="1" w:afterAutospacing="1" w:line="276" w:lineRule="auto"/>
              <w:jc w:val="both"/>
              <w:textAlignment w:val="baseline"/>
              <w:rPr>
                <w:rFonts w:ascii="Sylfaen" w:hAnsi="Sylfaen" w:cs="Sylfaen"/>
                <w:noProof/>
                <w:sz w:val="20"/>
                <w:szCs w:val="20"/>
              </w:rPr>
            </w:pPr>
            <w:r>
              <w:rPr>
                <w:rFonts w:ascii="Sylfaen" w:hAnsi="Sylfaen"/>
                <w:sz w:val="20"/>
                <w:szCs w:val="20"/>
              </w:rPr>
              <w:t>სასურველია, სამაგისტრო ნაშრომის ხელმძღვანელობის მხარდასაჭერად, გაიზარდოს პროგრამის შესაბამისი  დოქტორის ხარისხის მქონე აკადემიური პერსონალის რაოდენობა.</w:t>
            </w:r>
          </w:p>
        </w:tc>
      </w:tr>
    </w:tbl>
    <w:p w14:paraId="63B896DD" w14:textId="77777777" w:rsidR="009E2E52" w:rsidRPr="00DB4DE5" w:rsidRDefault="009E2E52" w:rsidP="009E2E52">
      <w:pPr>
        <w:spacing w:beforeAutospacing="1" w:after="0" w:afterAutospacing="1" w:line="276" w:lineRule="auto"/>
        <w:jc w:val="both"/>
        <w:textAlignment w:val="baseline"/>
        <w:rPr>
          <w:rFonts w:ascii="Sylfaen" w:hAnsi="Sylfaen" w:cs="Sylfaen"/>
          <w:noProof/>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4BC489D6" w14:textId="77777777" w:rsidTr="009647BC">
        <w:tc>
          <w:tcPr>
            <w:tcW w:w="9304" w:type="dxa"/>
          </w:tcPr>
          <w:p w14:paraId="3B80803D" w14:textId="77777777" w:rsidR="009E2E52" w:rsidRPr="00DF560C" w:rsidRDefault="009E2E52" w:rsidP="009647BC">
            <w:pPr>
              <w:spacing w:beforeAutospacing="1" w:afterAutospacing="1" w:line="276" w:lineRule="auto"/>
              <w:jc w:val="both"/>
              <w:textAlignment w:val="baseline"/>
              <w:rPr>
                <w:rStyle w:val="spellingerror"/>
                <w:rFonts w:ascii="Sylfaen" w:hAnsi="Sylfaen" w:cs="Sylfaen"/>
                <w:b/>
                <w:color w:val="00000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4DE8C33D"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7596D598"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t>გთხოვთ, შეაფასოთ პროგრამების შესაბამისობა ამ სტანდარტის კომპონენტთან</w:t>
      </w:r>
    </w:p>
    <w:tbl>
      <w:tblPr>
        <w:tblW w:w="0" w:type="auto"/>
        <w:tblLook w:val="04A0" w:firstRow="1" w:lastRow="0" w:firstColumn="1" w:lastColumn="0" w:noHBand="0" w:noVBand="1"/>
      </w:tblPr>
      <w:tblGrid>
        <w:gridCol w:w="2510"/>
        <w:gridCol w:w="1723"/>
        <w:gridCol w:w="1723"/>
        <w:gridCol w:w="1723"/>
        <w:gridCol w:w="1681"/>
      </w:tblGrid>
      <w:tr w:rsidR="009E2E52" w:rsidRPr="00DB4DE5" w14:paraId="43858539" w14:textId="77777777" w:rsidTr="009647BC">
        <w:tc>
          <w:tcPr>
            <w:tcW w:w="2567" w:type="dxa"/>
          </w:tcPr>
          <w:p w14:paraId="368D31A3"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კომპონენტი 4.2 მაგისტრანტთა და დოქტორანტთა ხელმძღვანელების კვალიფიკაცია</w:t>
            </w:r>
          </w:p>
        </w:tc>
        <w:tc>
          <w:tcPr>
            <w:tcW w:w="1684" w:type="dxa"/>
          </w:tcPr>
          <w:p w14:paraId="61B61926"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21EFA5F7"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01BEC26F"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0E35DDAA"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5A37302B" w14:textId="77777777" w:rsidTr="009647BC">
        <w:tc>
          <w:tcPr>
            <w:tcW w:w="2567" w:type="dxa"/>
          </w:tcPr>
          <w:p w14:paraId="7454AA9B"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684" w:type="dxa"/>
          </w:tcPr>
          <w:p w14:paraId="6F21E069"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p>
        </w:tc>
        <w:tc>
          <w:tcPr>
            <w:tcW w:w="1684" w:type="dxa"/>
          </w:tcPr>
          <w:p w14:paraId="01AB0FC3"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1A8869C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7E4FE5FE"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0D14297C" w14:textId="77777777" w:rsidTr="009647BC">
        <w:tc>
          <w:tcPr>
            <w:tcW w:w="2567" w:type="dxa"/>
          </w:tcPr>
          <w:p w14:paraId="123FB4DF"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2 (ციფრული მარკეტინგი, აღმასრულებელი სამაგისტრო პროგრამა)</w:t>
            </w:r>
          </w:p>
        </w:tc>
        <w:tc>
          <w:tcPr>
            <w:tcW w:w="1684" w:type="dxa"/>
          </w:tcPr>
          <w:p w14:paraId="310A7AEC"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7A1A742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63E6830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1D3ECB91"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5988292D"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7A086DA"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4623B6D" w14:textId="77777777" w:rsidR="009E2E52" w:rsidRPr="00DB4DE5" w:rsidRDefault="009E2E52" w:rsidP="009E2E52">
      <w:pPr>
        <w:shd w:val="clear" w:color="auto" w:fill="DEEAF6"/>
        <w:spacing w:after="24" w:line="248" w:lineRule="auto"/>
        <w:jc w:val="both"/>
        <w:rPr>
          <w:rFonts w:ascii="Sylfaen" w:eastAsia="Times New Roman" w:hAnsi="Sylfaen"/>
          <w:b/>
          <w:bCs/>
          <w:color w:val="0070C0"/>
          <w:sz w:val="20"/>
          <w:szCs w:val="20"/>
        </w:rPr>
      </w:pPr>
      <w:r>
        <w:rPr>
          <w:rFonts w:ascii="Sylfaen" w:hAnsi="Sylfaen"/>
          <w:b/>
          <w:color w:val="0070C0"/>
          <w:sz w:val="20"/>
          <w:szCs w:val="20"/>
        </w:rPr>
        <w:t>4.3. აკადემიური, სამეცნიერო და მოწვეული პერსონალის პროფესიული განვითარება</w:t>
      </w:r>
      <w:r>
        <w:rPr>
          <w:rFonts w:ascii="Sylfaen" w:hAnsi="Sylfaen"/>
          <w:color w:val="0070C0"/>
          <w:sz w:val="20"/>
          <w:szCs w:val="20"/>
        </w:rPr>
        <w:t xml:space="preserve"> </w:t>
      </w:r>
    </w:p>
    <w:p w14:paraId="078EA376" w14:textId="77777777" w:rsidR="009E2E52" w:rsidRPr="00DB4DE5" w:rsidRDefault="009E2E52" w:rsidP="009E2E52">
      <w:pPr>
        <w:pStyle w:val="BodyText"/>
        <w:tabs>
          <w:tab w:val="left" w:pos="270"/>
          <w:tab w:val="left" w:pos="360"/>
        </w:tabs>
        <w:spacing w:before="165"/>
        <w:ind w:left="0"/>
        <w:jc w:val="both"/>
        <w:rPr>
          <w:rFonts w:ascii="Sylfaen" w:hAnsi="Sylfaen" w:cs="Calibri"/>
        </w:rPr>
      </w:pPr>
      <w:r>
        <w:lastRenderedPageBreak/>
        <w:t>დაწესებულება რეგულარულად აწარმოებს პროგრამაში ჩართული პერსონალის შეფასებასა და შედეგების ანალიზს.</w:t>
      </w:r>
    </w:p>
    <w:p w14:paraId="062197B3" w14:textId="77777777" w:rsidR="009E2E52" w:rsidRPr="00DB4DE5" w:rsidRDefault="009E2E52" w:rsidP="009E2E52">
      <w:pPr>
        <w:pStyle w:val="BodyText"/>
        <w:pBdr>
          <w:bottom w:val="single" w:sz="4" w:space="1" w:color="auto"/>
        </w:pBdr>
        <w:tabs>
          <w:tab w:val="left" w:pos="270"/>
          <w:tab w:val="left" w:pos="360"/>
        </w:tabs>
        <w:ind w:left="0"/>
        <w:jc w:val="both"/>
        <w:rPr>
          <w:rFonts w:ascii="Sylfaen" w:hAnsi="Sylfaen" w:cs="Calibri"/>
        </w:rPr>
      </w:pPr>
      <w:proofErr w:type="spellStart"/>
      <w:r>
        <w:t>უსდ</w:t>
      </w:r>
      <w:proofErr w:type="spellEnd"/>
      <w:r>
        <w:t xml:space="preserve"> ზრუნავს აკადემიური, სამეცნიერო და მოწვეული პერსონალის პროფესიულ განვითარებაზე, ასევე ხელს უწყობს მათ </w:t>
      </w:r>
      <w:r>
        <w:rPr>
          <w:rFonts w:ascii="Sylfaen" w:hAnsi="Sylfaen"/>
        </w:rPr>
        <w:t xml:space="preserve"> მიერ სამეცნიერო / კვლევითი საქმიანობის განხორციელებას.</w:t>
      </w:r>
    </w:p>
    <w:p w14:paraId="51C5597C" w14:textId="77777777" w:rsidR="009E2E52" w:rsidRPr="00DB4DE5" w:rsidRDefault="009E2E52" w:rsidP="009E2E52">
      <w:pPr>
        <w:pStyle w:val="BodyText"/>
        <w:jc w:val="both"/>
        <w:rPr>
          <w:rFonts w:ascii="Sylfaen" w:hAnsi="Sylfaen" w:cs="Calibri"/>
        </w:rPr>
      </w:pPr>
    </w:p>
    <w:p w14:paraId="1B06D160"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6F9B15DB"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2BA2656D" w14:textId="77777777" w:rsidR="009E2E52" w:rsidRPr="00DB4DE5" w:rsidRDefault="009E2E52" w:rsidP="009E2E52">
      <w:pPr>
        <w:spacing w:after="0" w:line="276" w:lineRule="auto"/>
        <w:jc w:val="both"/>
        <w:textAlignment w:val="baseline"/>
        <w:rPr>
          <w:rFonts w:ascii="Sylfaen" w:hAnsi="Sylfaen"/>
          <w:b/>
          <w:bCs/>
          <w:sz w:val="20"/>
          <w:szCs w:val="20"/>
        </w:rPr>
      </w:pPr>
    </w:p>
    <w:p w14:paraId="1019CB9C" w14:textId="77777777" w:rsidR="009E2E52" w:rsidRPr="00DB4DE5" w:rsidRDefault="009E2E52" w:rsidP="009E2E52">
      <w:pPr>
        <w:spacing w:after="0"/>
        <w:ind w:hanging="2"/>
        <w:jc w:val="both"/>
        <w:rPr>
          <w:rFonts w:ascii="Sylfaen" w:eastAsia="Merriweather" w:hAnsi="Sylfaen" w:cs="Merriweather"/>
          <w:sz w:val="20"/>
          <w:szCs w:val="20"/>
        </w:rPr>
      </w:pPr>
      <w:r>
        <w:rPr>
          <w:rFonts w:ascii="Sylfaen" w:hAnsi="Sylfaen"/>
          <w:sz w:val="20"/>
          <w:szCs w:val="20"/>
        </w:rPr>
        <w:t xml:space="preserve">თვითშეფასების ანგარიშში და დაწესებულებაში  ჩატარებულ ვიზიტის ფარგლებში აღინიშნა, რომ უნივერსიტეტი რეგულარულად აფასებს პროგრამის აკადემიურ, სამეცნიერო და მოწვეულ პერსონალს და საფუძვლიანად აანალიზებს შედეგებს.   პერსონალის შეფასება ხორციელდება როგორც ადმინისტრაციის, ასევე სტუდენტების მიერ.  თითოეული სემესტრის ბოლოს სტუდენტებს ევალებათ ელექტრონული შეფასების ფორმის შევსება.  აღნიშნული გამოკითხვების შედეგები განიხილება საბჭოს სხდომაზე.  მოსალოდნელია, რომ პროგრამის პერსონალი აიმაღლებს პროფესიულ კვალიფიკაციას, ჩაატარებს კვლევებს, გამოაქვეყნებს მიგნებებს და მიიღებს მონაწილეობას სამეცნიერო კონფერენციებში.  </w:t>
      </w:r>
    </w:p>
    <w:p w14:paraId="48A4DE50" w14:textId="77777777" w:rsidR="009E2E52" w:rsidRPr="00DB4DE5" w:rsidRDefault="009E2E52" w:rsidP="009E2E52">
      <w:pPr>
        <w:spacing w:after="0"/>
        <w:ind w:hanging="2"/>
        <w:jc w:val="both"/>
        <w:rPr>
          <w:rFonts w:ascii="Sylfaen" w:eastAsia="Merriweather" w:hAnsi="Sylfaen" w:cs="Merriweather"/>
          <w:sz w:val="20"/>
          <w:szCs w:val="20"/>
        </w:rPr>
      </w:pPr>
      <w:r>
        <w:rPr>
          <w:rFonts w:ascii="Sylfaen" w:hAnsi="Sylfaen"/>
          <w:sz w:val="20"/>
          <w:szCs w:val="20"/>
        </w:rPr>
        <w:t xml:space="preserve"> უნივერსიტეტი იღებს ვალდებულებას უზრუნველყოს აკადემიური, სამეცნიერო და მოწვეული პერსონალის პროფესიული განვითარება.  მაგალითად, უნივერსიტეტი თავის ვებ-გვერდზე (https://btu.edu.ge/kvleva/gankhortsielebuli-kvleveb/sametsniero-publikatsiebi/) აქვეყნებს</w:t>
      </w:r>
      <w:r>
        <w:rPr>
          <w:rFonts w:ascii="Sylfaen" w:hAnsi="Sylfaen"/>
          <w:sz w:val="20"/>
          <w:szCs w:val="20"/>
        </w:rPr>
        <w:br/>
        <w:t xml:space="preserve"> ყველა სამეცნიერო სტატიას. გარდა ამისა, უნივერსიტეტი აკადემიურ პერსონალს სთავაზობს სამეცნიერო სტატიების გამოქვეყნების, კონფერენციებში მონაწილეობის და სამეცნიერო მივლინებების ფინანსურ მხარდაჭერას.  საერთაშორისო გამოცდილების გაცვლის უზრუნველსაყოფად, უნივერსიტეტი  აკადემიურ და მოწვეულ პერსონალს სთავაზობს მობილობის პროგრამებში მონაწილეობას "</w:t>
      </w:r>
      <w:proofErr w:type="spellStart"/>
      <w:r>
        <w:rPr>
          <w:rFonts w:ascii="Sylfaen" w:hAnsi="Sylfaen"/>
          <w:sz w:val="20"/>
          <w:szCs w:val="20"/>
        </w:rPr>
        <w:t>Erasmus</w:t>
      </w:r>
      <w:proofErr w:type="spellEnd"/>
      <w:r>
        <w:rPr>
          <w:rFonts w:ascii="Sylfaen" w:hAnsi="Sylfaen"/>
          <w:sz w:val="20"/>
          <w:szCs w:val="20"/>
        </w:rPr>
        <w:t xml:space="preserve">+" პროექტის ფარგლებში.  ვიზიტის დროს აღინიშნა, რომ კვალიფიკაციის ამაღლების მიზნით უნივერსიტეტი აკადემიურ და მოწვეულ პერსონალს სთავაზობს სხვადასხვა პროფესიულ </w:t>
      </w:r>
      <w:proofErr w:type="spellStart"/>
      <w:r>
        <w:rPr>
          <w:rFonts w:ascii="Sylfaen" w:hAnsi="Sylfaen"/>
          <w:sz w:val="20"/>
          <w:szCs w:val="20"/>
        </w:rPr>
        <w:t>ვებინარებში</w:t>
      </w:r>
      <w:proofErr w:type="spellEnd"/>
      <w:r>
        <w:rPr>
          <w:rFonts w:ascii="Sylfaen" w:hAnsi="Sylfaen"/>
          <w:sz w:val="20"/>
          <w:szCs w:val="20"/>
        </w:rPr>
        <w:t xml:space="preserve"> და სემინარებში მონაწილეობის შესაძლებლობას. </w:t>
      </w:r>
    </w:p>
    <w:p w14:paraId="77F17734" w14:textId="77777777" w:rsidR="009E2E52" w:rsidRPr="00DB4DE5" w:rsidRDefault="009E2E52" w:rsidP="009E2E52">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0577056C" w14:textId="77777777" w:rsidR="009E2E52" w:rsidRPr="00DB4DE5" w:rsidRDefault="009E2E52" w:rsidP="009E2E52">
      <w:pPr>
        <w:pStyle w:val="ListParagraph"/>
        <w:numPr>
          <w:ilvl w:val="0"/>
          <w:numId w:val="14"/>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თვითშეფასების ანგარიში;</w:t>
      </w:r>
    </w:p>
    <w:p w14:paraId="4217B9B4" w14:textId="77777777" w:rsidR="009E2E52" w:rsidRPr="00DB4DE5" w:rsidRDefault="009E2E52" w:rsidP="009E2E52">
      <w:pPr>
        <w:pStyle w:val="ListParagraph"/>
        <w:numPr>
          <w:ilvl w:val="0"/>
          <w:numId w:val="14"/>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დაწესებულებაში ვიზიტი;</w:t>
      </w:r>
    </w:p>
    <w:p w14:paraId="233C1472" w14:textId="77777777" w:rsidR="009E2E52" w:rsidRPr="00DB4DE5" w:rsidRDefault="009E2E52" w:rsidP="009E2E52">
      <w:pPr>
        <w:pStyle w:val="ListParagraph"/>
        <w:numPr>
          <w:ilvl w:val="0"/>
          <w:numId w:val="14"/>
        </w:numPr>
        <w:suppressAutoHyphens/>
        <w:spacing w:after="0"/>
        <w:jc w:val="both"/>
        <w:textDirection w:val="btLr"/>
        <w:textAlignment w:val="top"/>
        <w:outlineLvl w:val="0"/>
        <w:rPr>
          <w:rFonts w:ascii="Sylfaen" w:eastAsia="Merriweather" w:hAnsi="Sylfaen" w:cs="Merriweather"/>
          <w:color w:val="000000"/>
          <w:sz w:val="20"/>
          <w:szCs w:val="20"/>
        </w:rPr>
      </w:pPr>
      <w:r>
        <w:rPr>
          <w:rFonts w:ascii="Sylfaen" w:hAnsi="Sylfaen"/>
          <w:sz w:val="20"/>
          <w:szCs w:val="20"/>
        </w:rPr>
        <w:t>უნივერსიტეტის მიერ წარმოდგენილი დამატებითი დოკუმენტაცია.</w:t>
      </w:r>
    </w:p>
    <w:p w14:paraId="52E91C06" w14:textId="77777777" w:rsidR="009E2E52" w:rsidRPr="00DB4DE5" w:rsidRDefault="009E2E52" w:rsidP="009E2E52">
      <w:pPr>
        <w:pStyle w:val="ListParagraph"/>
        <w:suppressAutoHyphens/>
        <w:spacing w:after="0"/>
        <w:ind w:left="0"/>
        <w:jc w:val="both"/>
        <w:textDirection w:val="btLr"/>
        <w:textAlignment w:val="top"/>
        <w:outlineLvl w:val="0"/>
        <w:rPr>
          <w:rFonts w:ascii="Sylfaen" w:eastAsia="Merriweather" w:hAnsi="Sylfaen" w:cs="Merriweather"/>
          <w:color w:val="000000"/>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70EFE502" w14:textId="77777777" w:rsidTr="009647BC">
        <w:tc>
          <w:tcPr>
            <w:tcW w:w="9304" w:type="dxa"/>
          </w:tcPr>
          <w:p w14:paraId="53E4FE60"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r>
              <w:rPr>
                <w:rStyle w:val="normaltextrun"/>
                <w:rFonts w:ascii="Sylfaen" w:hAnsi="Sylfaen"/>
                <w:iCs/>
                <w:color w:val="0070C0"/>
                <w:sz w:val="20"/>
                <w:szCs w:val="20"/>
                <w:shd w:val="clear" w:color="auto" w:fill="FFFFFF"/>
              </w:rPr>
              <w:t xml:space="preserve"> </w:t>
            </w:r>
          </w:p>
          <w:p w14:paraId="12FF8DCE"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ზოგადი რჩევები: არ არის მითითებული</w:t>
            </w:r>
          </w:p>
        </w:tc>
      </w:tr>
    </w:tbl>
    <w:p w14:paraId="3E318160"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1FE50996" w14:textId="77777777" w:rsidTr="009647BC">
        <w:tc>
          <w:tcPr>
            <w:tcW w:w="9304" w:type="dxa"/>
          </w:tcPr>
          <w:p w14:paraId="0C3D1F43"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(არსებობის შემთხვევაში): არ არის მითითებული</w:t>
            </w:r>
          </w:p>
        </w:tc>
      </w:tr>
    </w:tbl>
    <w:p w14:paraId="30AD7478"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0959E32F"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lastRenderedPageBreak/>
        <w:t>გთხოვთ, შეაფასოთ პროგრამების შესაბამისობა ამ სტანდარტის კომპონენტთან</w:t>
      </w:r>
    </w:p>
    <w:tbl>
      <w:tblPr>
        <w:tblW w:w="0" w:type="auto"/>
        <w:tblLook w:val="04A0" w:firstRow="1" w:lastRow="0" w:firstColumn="1" w:lastColumn="0" w:noHBand="0" w:noVBand="1"/>
      </w:tblPr>
      <w:tblGrid>
        <w:gridCol w:w="2510"/>
        <w:gridCol w:w="1723"/>
        <w:gridCol w:w="1723"/>
        <w:gridCol w:w="1723"/>
        <w:gridCol w:w="1681"/>
      </w:tblGrid>
      <w:tr w:rsidR="009E2E52" w:rsidRPr="00DB4DE5" w14:paraId="5E25101A" w14:textId="77777777" w:rsidTr="009647BC">
        <w:tc>
          <w:tcPr>
            <w:tcW w:w="2567" w:type="dxa"/>
          </w:tcPr>
          <w:p w14:paraId="586D2F68"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კომპონენტი 4.3. აკადემიური, სამეცნიერო და მოწვეული პერსონალის პროფესიული განვითარება</w:t>
            </w:r>
          </w:p>
        </w:tc>
        <w:tc>
          <w:tcPr>
            <w:tcW w:w="1684" w:type="dxa"/>
          </w:tcPr>
          <w:p w14:paraId="6FC07E7F"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46C1C68C"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12EABECE"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52A6A56C"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52529183" w14:textId="77777777" w:rsidTr="009647BC">
        <w:tc>
          <w:tcPr>
            <w:tcW w:w="2567" w:type="dxa"/>
          </w:tcPr>
          <w:p w14:paraId="4EE7968D"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684" w:type="dxa"/>
          </w:tcPr>
          <w:p w14:paraId="258788A6"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p>
        </w:tc>
        <w:tc>
          <w:tcPr>
            <w:tcW w:w="1684" w:type="dxa"/>
          </w:tcPr>
          <w:p w14:paraId="5B921195"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0DB973B3"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1E98431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045673AE" w14:textId="77777777" w:rsidTr="009647BC">
        <w:tc>
          <w:tcPr>
            <w:tcW w:w="2567" w:type="dxa"/>
          </w:tcPr>
          <w:p w14:paraId="44A5255B"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2 (ციფრული მარკეტინგი, აღმასრულებელი სამაგისტრო პროგრამა)</w:t>
            </w:r>
          </w:p>
        </w:tc>
        <w:tc>
          <w:tcPr>
            <w:tcW w:w="1684" w:type="dxa"/>
          </w:tcPr>
          <w:p w14:paraId="0E96FAF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51258BB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86E1D7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236C146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03A094A9" w14:textId="77777777" w:rsidR="009E2E52" w:rsidRPr="00DB4DE5" w:rsidRDefault="009E2E52" w:rsidP="009E2E52">
      <w:pPr>
        <w:spacing w:after="0" w:line="240" w:lineRule="auto"/>
        <w:ind w:right="120"/>
        <w:jc w:val="both"/>
        <w:rPr>
          <w:rFonts w:ascii="Sylfaen" w:hAnsi="Sylfaen"/>
          <w:b/>
          <w:color w:val="0070C0"/>
          <w:sz w:val="20"/>
          <w:szCs w:val="20"/>
        </w:rPr>
      </w:pPr>
    </w:p>
    <w:p w14:paraId="4273BE95" w14:textId="77777777" w:rsidR="009E2E52" w:rsidRPr="00DB4DE5" w:rsidRDefault="009E2E52" w:rsidP="009E2E52">
      <w:pPr>
        <w:spacing w:after="0" w:line="240" w:lineRule="auto"/>
        <w:ind w:right="120"/>
        <w:jc w:val="both"/>
        <w:rPr>
          <w:rFonts w:ascii="Sylfaen" w:hAnsi="Sylfaen"/>
          <w:b/>
          <w:color w:val="0070C0"/>
          <w:sz w:val="20"/>
          <w:szCs w:val="20"/>
        </w:rPr>
      </w:pPr>
    </w:p>
    <w:p w14:paraId="6D6333E4" w14:textId="77777777" w:rsidR="009E2E52" w:rsidRPr="00DB4DE5" w:rsidRDefault="009E2E52" w:rsidP="009E2E52">
      <w:pPr>
        <w:shd w:val="clear" w:color="auto" w:fill="DEEAF6"/>
        <w:spacing w:after="24" w:line="248" w:lineRule="auto"/>
        <w:jc w:val="both"/>
        <w:rPr>
          <w:rFonts w:ascii="Sylfaen" w:hAnsi="Sylfaen"/>
          <w:b/>
          <w:color w:val="0070C0"/>
          <w:sz w:val="20"/>
          <w:szCs w:val="20"/>
        </w:rPr>
      </w:pPr>
      <w:r>
        <w:rPr>
          <w:rFonts w:ascii="Sylfaen" w:hAnsi="Sylfaen"/>
          <w:b/>
          <w:bCs/>
          <w:color w:val="0070C0"/>
          <w:sz w:val="20"/>
          <w:szCs w:val="20"/>
        </w:rPr>
        <w:t>4.4. მატერიალური რესურსი</w:t>
      </w:r>
    </w:p>
    <w:p w14:paraId="11CAA2E6" w14:textId="77777777" w:rsidR="009E2E52" w:rsidRPr="00DB4DE5" w:rsidRDefault="009E2E52" w:rsidP="009E2E52">
      <w:pPr>
        <w:pStyle w:val="BodyText"/>
        <w:pBdr>
          <w:bottom w:val="single" w:sz="4" w:space="1" w:color="auto"/>
        </w:pBdr>
        <w:tabs>
          <w:tab w:val="left" w:pos="270"/>
          <w:tab w:val="left" w:pos="360"/>
        </w:tabs>
        <w:ind w:left="0"/>
        <w:jc w:val="both"/>
        <w:rPr>
          <w:rFonts w:ascii="Sylfaen" w:hAnsi="Sylfaen" w:cs="Calibri"/>
        </w:rPr>
      </w:pPr>
      <w:r>
        <w:rPr>
          <w:rFonts w:ascii="Sylfaen" w:hAnsi="Sylfaen"/>
        </w:rPr>
        <w:t>პროგრამა უზრუნველყოფილია აუცილებელი ინფრასტრუქტურით, სწავლის სფეროს შესაბამისი საინფორმაციო რესურსებით და ტექნიკური აღჭურვილობით, რომელიც საჭიროა საგანმანათლებლო პროგრამით გათვალისწინებული სწავლის შედეგების მისაღწევად.</w:t>
      </w:r>
    </w:p>
    <w:p w14:paraId="25D808C7" w14:textId="77777777" w:rsidR="009E2E52" w:rsidRPr="00DB4DE5" w:rsidRDefault="009E2E52" w:rsidP="009E2E52">
      <w:pPr>
        <w:spacing w:after="0" w:line="276" w:lineRule="auto"/>
        <w:jc w:val="both"/>
        <w:rPr>
          <w:rFonts w:ascii="Sylfaen" w:hAnsi="Sylfaen"/>
          <w:b/>
          <w:bCs/>
          <w:sz w:val="20"/>
          <w:szCs w:val="20"/>
        </w:rPr>
      </w:pPr>
    </w:p>
    <w:p w14:paraId="6BD58F1C"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7AE016AF"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01D33EF9" w14:textId="77777777" w:rsidR="009E2E52" w:rsidRPr="00DB4DE5" w:rsidRDefault="009E2E52" w:rsidP="009E2E52">
      <w:pPr>
        <w:pStyle w:val="NormalWeb"/>
        <w:spacing w:before="0" w:beforeAutospacing="0" w:after="0" w:afterAutospacing="0"/>
        <w:jc w:val="both"/>
        <w:rPr>
          <w:rFonts w:ascii="Sylfaen" w:hAnsi="Sylfaen"/>
          <w:sz w:val="20"/>
          <w:szCs w:val="20"/>
        </w:rPr>
      </w:pPr>
      <w:r>
        <w:rPr>
          <w:rFonts w:ascii="Sylfaen" w:hAnsi="Sylfaen"/>
          <w:sz w:val="20"/>
          <w:szCs w:val="20"/>
        </w:rPr>
        <w:t xml:space="preserve">BTU ფლობს ძლიერ მატერიალურ, საინფორმაციო და ფინანსურ რესურსებს, რომლებიც უზრუნველყოფენ მის მდგრად, სტაბილურ და ეფექტურ ფუნქციონირებას.  თანამედროვე, კარგად აღჭურვილი და  მოვლილი ინფრასტრუქტურა მოსახერხებელია სტუდენტებისთვის  და პერსონალისთვისაც.  აღნიშნული მოიცავს უახლესი ტექნოლოგიებით აღჭურვილ საგანმანათლებლო და კომპიუტერულ აუდიტორიებს, ასევე ადმინისტრაციის მიერ მართულ სრულად განვითარებულ საინფორმაციო ტექნოლოგიებს. </w:t>
      </w:r>
    </w:p>
    <w:p w14:paraId="202392A0" w14:textId="77777777" w:rsidR="009E2E52" w:rsidRPr="00DB4DE5" w:rsidRDefault="009E2E52" w:rsidP="009E2E52">
      <w:pPr>
        <w:pStyle w:val="NormalWeb"/>
        <w:spacing w:before="0" w:beforeAutospacing="0" w:after="0" w:afterAutospacing="0"/>
        <w:jc w:val="both"/>
        <w:rPr>
          <w:rFonts w:ascii="Sylfaen" w:hAnsi="Sylfaen"/>
          <w:sz w:val="20"/>
          <w:szCs w:val="20"/>
        </w:rPr>
      </w:pPr>
      <w:r>
        <w:rPr>
          <w:rFonts w:ascii="Sylfaen" w:hAnsi="Sylfaen"/>
          <w:sz w:val="20"/>
          <w:szCs w:val="20"/>
        </w:rPr>
        <w:t xml:space="preserve">ეს მატერიალური რესურსები შესაბამისობაშია BTU - ს მიზნებთან და მარეგულირებელ სტანდარტებთან, რაც ხელს უწყობს უნივერსიტეტის მიზნებს ყოვლისმომცველი ინფრასტრუქტურის მეშვეობით, რომელიც მოიცავს თანამედროვე აუდიტორიებს, კარგად აღჭურვილ ლაბორატორიებს და საინფორმაციო ტექნოლოგიების გარემოს. ვიზიტის დროს ექსპერტებმა დაათვალიერეს უნივერსიტეტის შენობები და ინფრასტრუქტურა. </w:t>
      </w:r>
    </w:p>
    <w:p w14:paraId="0FBCD880" w14:textId="77777777" w:rsidR="009E2E52" w:rsidRPr="00DB4DE5" w:rsidRDefault="009E2E52" w:rsidP="009E2E52">
      <w:pPr>
        <w:pStyle w:val="NormalWeb"/>
        <w:spacing w:before="0" w:beforeAutospacing="0" w:after="0" w:afterAutospacing="0"/>
        <w:jc w:val="both"/>
        <w:rPr>
          <w:rFonts w:ascii="Sylfaen" w:hAnsi="Sylfaen"/>
          <w:sz w:val="20"/>
          <w:szCs w:val="20"/>
        </w:rPr>
      </w:pPr>
      <w:r>
        <w:rPr>
          <w:rFonts w:ascii="Sylfaen" w:hAnsi="Sylfaen"/>
          <w:sz w:val="20"/>
          <w:szCs w:val="20"/>
        </w:rPr>
        <w:t xml:space="preserve">ვებგვერდი ხელმისაწვდომია როგორც ქართულ, ისე ინგლისურ ენაზე, რაც უზრუნველყოფს სრულ წვდომას  სტრატეგიულ, მარეგულირებელ და მეთოდოლოგიურ დოკუმენტაციაზე და საგანმანათლებლო პროგრამების ჩამონათვალზე.  ვებგვერდის მეშვეობით სტუდენტებისთვის და დაინტერესებული მხარეებისთვის ხელმისაწვდომია ღირებული ინფორმაცია, მათ შორის დეტალები უნივერსიტეტის სტრუქტურის, ორგანიზაციული პროცესების,  სერვისების, ვაკანსიების, კონკურსების, კვლევითი შესაძლებლობების და საკონტაქტო ინფორმაციის შესახებ. </w:t>
      </w:r>
    </w:p>
    <w:p w14:paraId="5ACA5ED8" w14:textId="77777777" w:rsidR="009E2E52" w:rsidRPr="00DB4DE5" w:rsidRDefault="009E2E52" w:rsidP="009E2E52">
      <w:pPr>
        <w:pStyle w:val="NormalWeb"/>
        <w:spacing w:before="0" w:beforeAutospacing="0" w:after="0" w:afterAutospacing="0"/>
        <w:jc w:val="both"/>
        <w:rPr>
          <w:rFonts w:ascii="Sylfaen" w:hAnsi="Sylfaen"/>
          <w:sz w:val="20"/>
          <w:szCs w:val="20"/>
        </w:rPr>
      </w:pPr>
      <w:r>
        <w:rPr>
          <w:rFonts w:ascii="Sylfaen" w:hAnsi="Sylfaen"/>
          <w:sz w:val="20"/>
          <w:szCs w:val="20"/>
        </w:rPr>
        <w:t xml:space="preserve">ექსპერტებმა შეისწავლეს BTU </w:t>
      </w:r>
      <w:proofErr w:type="spellStart"/>
      <w:r>
        <w:rPr>
          <w:rFonts w:ascii="Sylfaen" w:hAnsi="Sylfaen"/>
          <w:sz w:val="20"/>
          <w:szCs w:val="20"/>
        </w:rPr>
        <w:t>Classroom</w:t>
      </w:r>
      <w:proofErr w:type="spellEnd"/>
      <w:r>
        <w:rPr>
          <w:rFonts w:ascii="Sylfaen" w:hAnsi="Sylfaen"/>
          <w:sz w:val="20"/>
          <w:szCs w:val="20"/>
        </w:rPr>
        <w:t xml:space="preserve"> პორტალი. BTU - ში ფუნქციონირებს ელექტრონული სასწავლო მართვის სისტემა BTU </w:t>
      </w:r>
      <w:proofErr w:type="spellStart"/>
      <w:r>
        <w:rPr>
          <w:rFonts w:ascii="Sylfaen" w:hAnsi="Sylfaen"/>
          <w:sz w:val="20"/>
          <w:szCs w:val="20"/>
        </w:rPr>
        <w:t>Classroom</w:t>
      </w:r>
      <w:proofErr w:type="spellEnd"/>
      <w:r>
        <w:rPr>
          <w:rFonts w:ascii="Sylfaen" w:hAnsi="Sylfaen"/>
          <w:sz w:val="20"/>
          <w:szCs w:val="20"/>
        </w:rPr>
        <w:t xml:space="preserve">, რომელიც ხელმისაწვდომია სტუდენტებისთვის, აკადემიური და ადმინისტრაციული პერსონალისთვის.  პლატფორმის მეშვეობით შესაძლებელია აკადემიური რეგისტრაცია,  წინაპირობების შემოწმება, დოკუმენტების წარდგენა, ლექციების ცხრილის და </w:t>
      </w:r>
      <w:r>
        <w:rPr>
          <w:rFonts w:ascii="Sylfaen" w:hAnsi="Sylfaen"/>
          <w:sz w:val="20"/>
          <w:szCs w:val="20"/>
        </w:rPr>
        <w:lastRenderedPageBreak/>
        <w:t xml:space="preserve">აუდიტორიების განაწილების მართვა და კომუნიკაცია ლექტორებს და სტუდენტებს შორის.  პორტალი ასევე მოიცავს ისეთ ფუნქციებს, როგორიცაა სტუდენტების გამოკითხვები და ელექტრონული მიმართვის სისტემა, რომელიც აადვილებს  სტუდენტებს და ადმინისტრაციას შორის კომუნიკაციას. </w:t>
      </w:r>
    </w:p>
    <w:p w14:paraId="20A57517" w14:textId="77777777" w:rsidR="009E2E52" w:rsidRPr="00DF560C" w:rsidRDefault="009E2E52" w:rsidP="009E2E52">
      <w:pPr>
        <w:pStyle w:val="NormalWeb"/>
        <w:spacing w:before="0" w:beforeAutospacing="0" w:after="0" w:afterAutospacing="0"/>
        <w:jc w:val="both"/>
        <w:rPr>
          <w:rFonts w:ascii="Sylfaen" w:hAnsi="Sylfaen"/>
          <w:sz w:val="20"/>
          <w:szCs w:val="20"/>
        </w:rPr>
      </w:pPr>
      <w:r>
        <w:rPr>
          <w:rFonts w:ascii="Sylfaen" w:hAnsi="Sylfaen"/>
          <w:sz w:val="20"/>
          <w:szCs w:val="20"/>
        </w:rPr>
        <w:t>ციფრული მიმოცვლის უზრუნველყოფის მიზნით BTU - ს ბიბლიოთეკა ფლობს ელექტრონულ კატალოგს.  ყოველი სემესტრის დასაწყისში საჭიროების მიხედვით ხორციელდება წიგნადი ფონდის გადახედვა და გამდიდრება. ამჟამად, ბეჭდური წიგნადი ფონდი მოიცავს 5416 ერთეულს.  2022 წლის აგვისტოდან დამატებულია  2519 ერთეული  - ზრდა თითქმის 80%-ით.</w:t>
      </w:r>
    </w:p>
    <w:p w14:paraId="0689A70F" w14:textId="77777777" w:rsidR="009E2E52" w:rsidRPr="00DF560C" w:rsidRDefault="009E2E52" w:rsidP="009E2E52">
      <w:pPr>
        <w:pStyle w:val="NormalWeb"/>
        <w:spacing w:before="0" w:beforeAutospacing="0" w:after="0" w:afterAutospacing="0"/>
        <w:jc w:val="both"/>
        <w:rPr>
          <w:rFonts w:ascii="Sylfaen" w:hAnsi="Sylfaen"/>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დაჯგუფებული პროგრამები  სარგებლობენ ყოვლისმომცველი და თანამედროვე მატერიალური რესურსებით, რომელიც სრულად უზრუნველყოფს დაგეგმილი სწავლის შედეგების მიღწევას.  უნივერსიტეტის ინფრასტრუქტურა, თანამედროვე საინფორმაციო ტექნოლოგიების სისტემები, სრულად აღჭურვილი აუდიტორიები, ლაბორატორიები და მუდმივად განახლებადი საბიბლიოთეკო ფონდი უზრუნველყოფს, სტუდენტების და აკადემიური პერსონალის წვდომას მაღალი ხარისხის სწავლება - სწავლის და კვლევისთვის საჭირო  ინსტრუმენტებზე, ინფორმაციაზე და ტექნოლოგიებზე.  BTU </w:t>
      </w:r>
      <w:proofErr w:type="spellStart"/>
      <w:r>
        <w:rPr>
          <w:rFonts w:ascii="Sylfaen" w:hAnsi="Sylfaen"/>
          <w:sz w:val="20"/>
          <w:szCs w:val="20"/>
        </w:rPr>
        <w:t>Classroom</w:t>
      </w:r>
      <w:proofErr w:type="spellEnd"/>
      <w:r>
        <w:rPr>
          <w:rFonts w:ascii="Sylfaen" w:hAnsi="Sylfaen"/>
          <w:sz w:val="20"/>
          <w:szCs w:val="20"/>
        </w:rPr>
        <w:t xml:space="preserve"> - ის მართვის სისტემის ინტეგრაცია  უზრუნველყოფს ადმინისტრაციულ ეფექტურობას, აკადემიურ კომუნიკაციას და სტუდენტების ჩართულობას, ხოლო რესურსების ხელმისაწვდომობა ქართულ და ინგლისურ ენაზე აძლიერებს </w:t>
      </w:r>
      <w:proofErr w:type="spellStart"/>
      <w:r>
        <w:rPr>
          <w:rFonts w:ascii="Sylfaen" w:hAnsi="Sylfaen"/>
          <w:sz w:val="20"/>
          <w:szCs w:val="20"/>
        </w:rPr>
        <w:t>ინკლუზიურობას</w:t>
      </w:r>
      <w:proofErr w:type="spellEnd"/>
      <w:r>
        <w:rPr>
          <w:rFonts w:ascii="Sylfaen" w:hAnsi="Sylfaen"/>
          <w:sz w:val="20"/>
          <w:szCs w:val="20"/>
        </w:rPr>
        <w:t xml:space="preserve"> და ინტერნაციონალიზაციას.  დაწესებულების თანმიმდევრული ინვესტიციები ინფრასტრუქტურის და ობიექტების  გაფართოვების და გათანამედროვების მიმართულებით, განსაკუთრებით საბიბლიოთეკო რესურსების მნიშვნელოვანი ზრდა, ასახავს სტრატეგიულ ვალდებულებას პროგრამის ხარისხის შენარჩუნების და განვითარებად აკადემიურ და ინდუსტრიულ მოთხოვნებთან შესაბამისობის მიმართ.  ძლიერი და ადაპტირებადი რესურსები უზრუნველყოფენ  მარკეტინგის სფეროში კონკურენტული, ინოვაციური და გლობალურად აქტუალური განათლების მიწოდებას.</w:t>
      </w:r>
    </w:p>
    <w:p w14:paraId="69DAAAA9" w14:textId="77777777" w:rsidR="009E2E52" w:rsidRPr="00DF560C" w:rsidRDefault="009E2E52" w:rsidP="009E2E52">
      <w:pPr>
        <w:pStyle w:val="NormalWeb"/>
        <w:spacing w:before="0" w:beforeAutospacing="0" w:after="0" w:afterAutospacing="0"/>
        <w:jc w:val="both"/>
        <w:rPr>
          <w:rFonts w:ascii="Sylfaen" w:hAnsi="Sylfaen"/>
          <w:sz w:val="20"/>
          <w:szCs w:val="20"/>
        </w:rPr>
      </w:pPr>
    </w:p>
    <w:p w14:paraId="04D208CA" w14:textId="77777777" w:rsidR="009E2E52" w:rsidRPr="00DB4DE5" w:rsidRDefault="009E2E52" w:rsidP="009E2E52">
      <w:pPr>
        <w:spacing w:after="0" w:line="276" w:lineRule="auto"/>
        <w:jc w:val="both"/>
        <w:textAlignment w:val="baseline"/>
        <w:rPr>
          <w:rFonts w:ascii="Sylfaen" w:hAnsi="Sylfaen"/>
          <w:bCs/>
          <w:color w:val="000000"/>
          <w:sz w:val="20"/>
          <w:szCs w:val="20"/>
        </w:rPr>
      </w:pPr>
      <w:r>
        <w:rPr>
          <w:rFonts w:ascii="Sylfaen" w:hAnsi="Sylfaen"/>
          <w:sz w:val="20"/>
          <w:szCs w:val="20"/>
        </w:rPr>
        <w:t>აღწერა და ანალიზი - პროგრამა 1 - "მონაცემებზე დაფუძნებული ციფრული მარკეტინგი". სამაგისტრო პროგრამა</w:t>
      </w:r>
    </w:p>
    <w:p w14:paraId="08A7D65F" w14:textId="77777777" w:rsidR="009E2E52"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BTU უზრუნველყოფს შესაბამის ინფრასტრუქტურას მონაცემებზე დაფუძნებული ციფრული მარკეტინგის სამაგისტრო პროგრამისთვის.  კერძოდ, სრულ შესაბამისობაშია წიგნები, ელექტრონული რესურსები, ონლაინ ბიბლიოთეკა, კომპიუტერული კლასები. </w:t>
      </w:r>
    </w:p>
    <w:p w14:paraId="29D7BBB3" w14:textId="77777777" w:rsidR="009E2E52" w:rsidRPr="00DB4DE5" w:rsidRDefault="009E2E52" w:rsidP="009E2E52">
      <w:pPr>
        <w:spacing w:after="0" w:line="276" w:lineRule="auto"/>
        <w:jc w:val="both"/>
        <w:textAlignment w:val="baseline"/>
        <w:rPr>
          <w:rFonts w:ascii="Sylfaen" w:hAnsi="Sylfaen"/>
          <w:b/>
          <w:bCs/>
          <w:color w:val="000000"/>
          <w:sz w:val="20"/>
          <w:szCs w:val="20"/>
        </w:rPr>
      </w:pPr>
    </w:p>
    <w:p w14:paraId="54489CEA" w14:textId="77777777" w:rsidR="009E2E52" w:rsidRPr="00DB4DE5" w:rsidRDefault="009E2E52" w:rsidP="009E2E52">
      <w:pPr>
        <w:spacing w:after="0" w:line="276" w:lineRule="auto"/>
        <w:jc w:val="both"/>
        <w:textAlignment w:val="baseline"/>
        <w:rPr>
          <w:rFonts w:ascii="Sylfaen" w:hAnsi="Sylfaen"/>
          <w:bCs/>
          <w:color w:val="000000"/>
          <w:sz w:val="20"/>
          <w:szCs w:val="20"/>
        </w:rPr>
      </w:pPr>
      <w:r>
        <w:rPr>
          <w:rFonts w:ascii="Sylfaen" w:hAnsi="Sylfaen"/>
          <w:sz w:val="20"/>
          <w:szCs w:val="20"/>
        </w:rPr>
        <w:t>აღწერა და ანალიზი - პროგრამა 2 - "ციფრული მარკეტინგი", აღმასრულებელი სამაგისტრო პროგრამა</w:t>
      </w:r>
    </w:p>
    <w:p w14:paraId="00B8A384" w14:textId="77777777" w:rsidR="009E2E52" w:rsidRPr="00DB4DE5" w:rsidRDefault="009E2E52" w:rsidP="009E2E52">
      <w:pPr>
        <w:spacing w:after="0" w:line="276" w:lineRule="auto"/>
        <w:jc w:val="both"/>
        <w:textAlignment w:val="baseline"/>
        <w:rPr>
          <w:rFonts w:ascii="Sylfaen" w:hAnsi="Sylfaen"/>
          <w:b/>
          <w:bCs/>
          <w:color w:val="000000"/>
          <w:sz w:val="20"/>
          <w:szCs w:val="20"/>
        </w:rPr>
      </w:pPr>
      <w:r>
        <w:rPr>
          <w:rFonts w:ascii="Sylfaen" w:hAnsi="Sylfaen"/>
          <w:sz w:val="20"/>
          <w:szCs w:val="20"/>
        </w:rPr>
        <w:t xml:space="preserve">BTU უზრუნველყოფს შესაბამის ინფრასტრუქტურას ციფრული მარკეტინგის აღმასრულებელი სამაგისტრო პროგრამისთვის.  კერძოდ, სრულ შესაბამისობაშია წიგნები, ელექტრონული რესურსები, ონლაინ ბიბლიოთეკა, კომპიუტერული კლასები. </w:t>
      </w:r>
    </w:p>
    <w:p w14:paraId="46659EA6" w14:textId="77777777" w:rsidR="009E2E52" w:rsidRPr="00DB4DE5" w:rsidRDefault="009E2E52" w:rsidP="009E2E52">
      <w:pPr>
        <w:spacing w:after="0" w:line="276" w:lineRule="auto"/>
        <w:jc w:val="both"/>
        <w:textAlignment w:val="baseline"/>
        <w:rPr>
          <w:rFonts w:ascii="Sylfaen" w:hAnsi="Sylfaen"/>
          <w:b/>
          <w:bCs/>
          <w:sz w:val="20"/>
          <w:szCs w:val="20"/>
        </w:rPr>
      </w:pPr>
    </w:p>
    <w:p w14:paraId="438419C7"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3DDDB392"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 xml:space="preserve">პროგრამა და </w:t>
      </w:r>
      <w:proofErr w:type="spellStart"/>
      <w:r>
        <w:rPr>
          <w:rFonts w:ascii="Sylfaen" w:hAnsi="Sylfaen"/>
          <w:sz w:val="20"/>
          <w:szCs w:val="20"/>
        </w:rPr>
        <w:t>სილაბუსები</w:t>
      </w:r>
      <w:proofErr w:type="spellEnd"/>
      <w:r>
        <w:rPr>
          <w:rFonts w:ascii="Sylfaen" w:hAnsi="Sylfaen"/>
          <w:sz w:val="20"/>
          <w:szCs w:val="20"/>
        </w:rPr>
        <w:t xml:space="preserve"> - დანართი 01-G / 01-E; </w:t>
      </w:r>
    </w:p>
    <w:p w14:paraId="7D3EBE6E"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საგანმანათლებლო პროგრამების დაგეგმვის, შემუშავების და განვითარების მეთოდოლოგია  - დანართი 03-G / 03-E;</w:t>
      </w:r>
    </w:p>
    <w:p w14:paraId="6B1C6C5B"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 xml:space="preserve">ხარისხის უზრუნველყოფის შიდა და გარე შეფასების შედეგები - დანართი 12-G / 12-E; </w:t>
      </w:r>
    </w:p>
    <w:p w14:paraId="3C75DC90"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 xml:space="preserve">დამატებითი ინფორმაცია (ბიბლიოთეკა) - დანართი 15-G; </w:t>
      </w:r>
    </w:p>
    <w:p w14:paraId="109B63BF"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 xml:space="preserve">ადგილზე ვიზიტი; </w:t>
      </w:r>
    </w:p>
    <w:p w14:paraId="344E4B4A"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BTU  - ს ვებ-გვერდი.</w:t>
      </w:r>
    </w:p>
    <w:p w14:paraId="3AAB1280" w14:textId="77777777" w:rsidR="009E2E52" w:rsidRPr="00DB4DE5" w:rsidRDefault="009E2E52" w:rsidP="009E2E52">
      <w:pPr>
        <w:pStyle w:val="ListParagraph"/>
        <w:spacing w:beforeAutospacing="1" w:after="0" w:afterAutospacing="1" w:line="276" w:lineRule="auto"/>
        <w:ind w:left="0"/>
        <w:jc w:val="both"/>
        <w:textAlignment w:val="baseline"/>
        <w:rPr>
          <w:rFonts w:ascii="Sylfaen" w:hAnsi="Sylfaen"/>
          <w:iCs/>
          <w:color w:val="808080"/>
          <w:sz w:val="20"/>
          <w:szCs w:val="20"/>
        </w:rPr>
      </w:pPr>
    </w:p>
    <w:p w14:paraId="4FF19051" w14:textId="77777777" w:rsidR="009E2E52" w:rsidRPr="00DB4DE5" w:rsidRDefault="009E2E52" w:rsidP="009E2E52">
      <w:pPr>
        <w:pStyle w:val="ListParagraph"/>
        <w:spacing w:beforeAutospacing="1" w:after="0" w:afterAutospacing="1" w:line="276" w:lineRule="auto"/>
        <w:ind w:left="0"/>
        <w:jc w:val="both"/>
        <w:textAlignment w:val="baseline"/>
        <w:rPr>
          <w:rFonts w:ascii="Sylfaen" w:eastAsia="Times New Roman" w:hAnsi="Sylfaen"/>
          <w:color w:val="808080"/>
          <w:sz w:val="20"/>
          <w:szCs w:val="20"/>
        </w:rPr>
      </w:pPr>
      <w:r>
        <w:rPr>
          <w:rFonts w:ascii="Sylfaen" w:hAnsi="Sylfaen"/>
          <w:iCs/>
          <w:color w:val="808080"/>
          <w:sz w:val="20"/>
          <w:szCs w:val="2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78E199D3" w14:textId="77777777" w:rsidTr="009647BC">
        <w:tc>
          <w:tcPr>
            <w:tcW w:w="9304" w:type="dxa"/>
          </w:tcPr>
          <w:p w14:paraId="013A48C6"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lastRenderedPageBreak/>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34068323"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p>
        </w:tc>
      </w:tr>
    </w:tbl>
    <w:p w14:paraId="01D71D45"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408DACBA" w14:textId="77777777" w:rsidTr="009647BC">
        <w:tc>
          <w:tcPr>
            <w:tcW w:w="9304" w:type="dxa"/>
          </w:tcPr>
          <w:p w14:paraId="348A8143"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16282DB2"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1E6DBC24"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t>გთხოვთ, შეაფასოთ პროგრამების შესაბამისობა ამ სტანდარტის კომპონენტთან</w:t>
      </w:r>
    </w:p>
    <w:tbl>
      <w:tblPr>
        <w:tblW w:w="0" w:type="auto"/>
        <w:tblLook w:val="04A0" w:firstRow="1" w:lastRow="0" w:firstColumn="1" w:lastColumn="0" w:noHBand="0" w:noVBand="1"/>
      </w:tblPr>
      <w:tblGrid>
        <w:gridCol w:w="2510"/>
        <w:gridCol w:w="1723"/>
        <w:gridCol w:w="1723"/>
        <w:gridCol w:w="1723"/>
        <w:gridCol w:w="1681"/>
      </w:tblGrid>
      <w:tr w:rsidR="009E2E52" w:rsidRPr="00DB4DE5" w14:paraId="6935B324" w14:textId="77777777" w:rsidTr="009647BC">
        <w:tc>
          <w:tcPr>
            <w:tcW w:w="2567" w:type="dxa"/>
          </w:tcPr>
          <w:p w14:paraId="72D76693"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კომპონენტი 4.4 მატერიალური რესურსები</w:t>
            </w:r>
          </w:p>
        </w:tc>
        <w:tc>
          <w:tcPr>
            <w:tcW w:w="1684" w:type="dxa"/>
          </w:tcPr>
          <w:p w14:paraId="4C8709C4"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738E817C"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3D0A77B8"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559FA97B"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7B068FCE" w14:textId="77777777" w:rsidTr="009647BC">
        <w:tc>
          <w:tcPr>
            <w:tcW w:w="2567" w:type="dxa"/>
          </w:tcPr>
          <w:p w14:paraId="4C2655A7"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684" w:type="dxa"/>
          </w:tcPr>
          <w:p w14:paraId="75B0BEE2"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p>
        </w:tc>
        <w:tc>
          <w:tcPr>
            <w:tcW w:w="1684" w:type="dxa"/>
          </w:tcPr>
          <w:p w14:paraId="1897CE6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12D6FBD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5C887BE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7958C9BD" w14:textId="77777777" w:rsidTr="009647BC">
        <w:tc>
          <w:tcPr>
            <w:tcW w:w="2567" w:type="dxa"/>
          </w:tcPr>
          <w:p w14:paraId="45C7BCD5" w14:textId="77777777" w:rsidR="009E2E52" w:rsidRPr="00DB4DE5" w:rsidRDefault="009E2E52" w:rsidP="009647BC">
            <w:pPr>
              <w:pStyle w:val="NormalWeb"/>
              <w:rPr>
                <w:rFonts w:ascii="Sylfaen" w:hAnsi="Sylfaen"/>
                <w:b/>
                <w:i/>
                <w:sz w:val="20"/>
                <w:szCs w:val="20"/>
              </w:rPr>
            </w:pPr>
            <w:r>
              <w:rPr>
                <w:rFonts w:ascii="Sylfaen" w:hAnsi="Sylfaen"/>
                <w:b/>
                <w:sz w:val="20"/>
                <w:szCs w:val="20"/>
              </w:rPr>
              <w:t xml:space="preserve">პროგრამა 2 (ციფრული </w:t>
            </w:r>
            <w:proofErr w:type="spellStart"/>
            <w:r>
              <w:rPr>
                <w:rFonts w:ascii="Sylfaen" w:hAnsi="Sylfaen"/>
                <w:b/>
                <w:sz w:val="20"/>
                <w:szCs w:val="20"/>
              </w:rPr>
              <w:t>მარკეტონგი</w:t>
            </w:r>
            <w:proofErr w:type="spellEnd"/>
            <w:r>
              <w:rPr>
                <w:rFonts w:ascii="Sylfaen" w:hAnsi="Sylfaen"/>
                <w:b/>
                <w:sz w:val="20"/>
                <w:szCs w:val="20"/>
              </w:rPr>
              <w:t>, აღმასრულებელი სამაგისტრო პროგრამა)</w:t>
            </w:r>
          </w:p>
        </w:tc>
        <w:tc>
          <w:tcPr>
            <w:tcW w:w="1684" w:type="dxa"/>
          </w:tcPr>
          <w:p w14:paraId="1AA41FE8"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568C9AB"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400D7C6A"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606AB96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5E403F82" w14:textId="77777777" w:rsidR="009E2E52" w:rsidRPr="00DB4DE5" w:rsidRDefault="009E2E52" w:rsidP="009E2E52">
      <w:pPr>
        <w:widowControl w:val="0"/>
        <w:spacing w:before="167" w:after="0" w:line="240" w:lineRule="auto"/>
        <w:ind w:right="109"/>
        <w:jc w:val="both"/>
        <w:rPr>
          <w:rFonts w:ascii="Sylfaen" w:hAnsi="Sylfaen"/>
          <w:b/>
          <w:bCs/>
          <w:color w:val="0070C0"/>
          <w:sz w:val="20"/>
          <w:szCs w:val="20"/>
        </w:rPr>
      </w:pPr>
    </w:p>
    <w:p w14:paraId="61D15523" w14:textId="77777777" w:rsidR="009E2E52" w:rsidRPr="00DB4DE5" w:rsidRDefault="009E2E52" w:rsidP="009E2E52">
      <w:pPr>
        <w:shd w:val="clear" w:color="auto" w:fill="DEEAF6"/>
        <w:spacing w:after="24" w:line="248" w:lineRule="auto"/>
        <w:jc w:val="both"/>
        <w:rPr>
          <w:rFonts w:ascii="Sylfaen" w:hAnsi="Sylfaen"/>
          <w:b/>
          <w:bCs/>
          <w:color w:val="0070C0"/>
          <w:sz w:val="20"/>
          <w:szCs w:val="20"/>
        </w:rPr>
      </w:pPr>
      <w:r>
        <w:rPr>
          <w:rFonts w:ascii="Sylfaen" w:hAnsi="Sylfaen"/>
          <w:b/>
          <w:bCs/>
          <w:color w:val="0070C0"/>
          <w:sz w:val="20"/>
          <w:szCs w:val="20"/>
        </w:rPr>
        <w:t>4.5. პროგრამის/ფაკულტეტის/სკოლის ბიუჯეტი და პროგრამის ფინანსური მდგრადობა</w:t>
      </w:r>
    </w:p>
    <w:p w14:paraId="36BC03AC" w14:textId="77777777" w:rsidR="009E2E52" w:rsidRPr="00DB4DE5" w:rsidRDefault="009E2E52" w:rsidP="009E2E52">
      <w:pPr>
        <w:pStyle w:val="BodyText"/>
        <w:pBdr>
          <w:bottom w:val="single" w:sz="4" w:space="1" w:color="auto"/>
        </w:pBdr>
        <w:spacing w:before="169"/>
        <w:ind w:left="0"/>
        <w:jc w:val="both"/>
        <w:rPr>
          <w:rFonts w:ascii="Sylfaen" w:hAnsi="Sylfaen" w:cs="Calibri"/>
        </w:rPr>
      </w:pPr>
      <w:r>
        <w:rPr>
          <w:rFonts w:ascii="Sylfaen" w:hAnsi="Sylfaen"/>
        </w:rPr>
        <w:t>პროგრამის/ფაკულტეტის/სკოლის ბიუჯეტით გათვალისწინებული ფინანსური რესურსების გამოყოფა ეკონომიკურად მიღწევადია და შეესაბამება პროგრამის საჭიროებებს.</w:t>
      </w:r>
    </w:p>
    <w:p w14:paraId="65E59CCC" w14:textId="77777777" w:rsidR="009E2E52" w:rsidRPr="00DB4DE5" w:rsidRDefault="009E2E52" w:rsidP="009E2E52">
      <w:pPr>
        <w:spacing w:after="0" w:line="276" w:lineRule="auto"/>
        <w:jc w:val="both"/>
        <w:rPr>
          <w:rFonts w:ascii="Sylfaen" w:hAnsi="Sylfaen"/>
          <w:b/>
          <w:bCs/>
          <w:sz w:val="20"/>
          <w:szCs w:val="20"/>
        </w:rPr>
      </w:pPr>
    </w:p>
    <w:p w14:paraId="34BD2A9B"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581856BF"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38C4C071"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BTU - ში შემუშავებულია და  მოქმედებს "ფინანსური და ეკონომიკური საქმიანობის დაგეგმვის და </w:t>
      </w:r>
      <w:proofErr w:type="spellStart"/>
      <w:r>
        <w:rPr>
          <w:rFonts w:ascii="Sylfaen" w:hAnsi="Sylfaen"/>
          <w:sz w:val="20"/>
          <w:szCs w:val="20"/>
        </w:rPr>
        <w:t>ბიუჯეტირების</w:t>
      </w:r>
      <w:proofErr w:type="spellEnd"/>
      <w:r>
        <w:rPr>
          <w:rFonts w:ascii="Sylfaen" w:hAnsi="Sylfaen"/>
          <w:sz w:val="20"/>
          <w:szCs w:val="20"/>
        </w:rPr>
        <w:t xml:space="preserve"> წესი".  აღნიშნული წესი განსაზღვრავს და არეგულირებს ისეთ მნიშვნელოვან ასპექტებს, როგორიცაა ფინანსური მენეჯმენტის (</w:t>
      </w:r>
      <w:proofErr w:type="spellStart"/>
      <w:r>
        <w:rPr>
          <w:rFonts w:ascii="Sylfaen" w:hAnsi="Sylfaen"/>
          <w:sz w:val="20"/>
          <w:szCs w:val="20"/>
        </w:rPr>
        <w:t>ბიუჯეტირების</w:t>
      </w:r>
      <w:proofErr w:type="spellEnd"/>
      <w:r>
        <w:rPr>
          <w:rFonts w:ascii="Sylfaen" w:hAnsi="Sylfaen"/>
          <w:sz w:val="20"/>
          <w:szCs w:val="20"/>
        </w:rPr>
        <w:t xml:space="preserve">) მიზანი, BTU-ს ძირითადი ფინანსური დოკუმენტის, ბიუჯეტის მომზადება, მართვა და მონიტორინგი.  BTU- ს აქვს ანგარიშვალდებულების, ფინანსური მენეჯმენტის და კონტროლის მყარი სისტემა.  გარდა ამისა, BTU-ს ბიუჯეტი, რომელიც შემუშავებულია სხვადასხვა სტრუქტურული ერთეულების ჩართულობით, წარმოადგენს დაწესებულების  მთავარ ფინანსურ დოკუმენტს. ვიზიტის დროს აკადემიურმა პერსონალმა და სტუდენტებმა აღნიშნეს, რომ უნივერსიტეტი უზრუნველყოფდა მათ  ფინანსურ მხარდაჭერას და ყველა არსებითი საჭიროება ფინანსდება ადეკვატურად.  მიუხედავად არსებული ძალისხმევისა, სასურველია გაიზარდოს  სტუდენტური ინიციატივების მხარდაჭერის ბიუჯეტი. პროგრამების საჭიროებები ფინანსდება BTU-ს ბიუჯეტიდან (მოცემულია პროგრამის ბიუჯეტში), მაგალითად, მატერიალურ - ტექნიკური რესურსების შევსება და განახლება, სპეციალური </w:t>
      </w:r>
      <w:r>
        <w:rPr>
          <w:rFonts w:ascii="Sylfaen" w:hAnsi="Sylfaen"/>
          <w:sz w:val="20"/>
          <w:szCs w:val="20"/>
        </w:rPr>
        <w:lastRenderedPageBreak/>
        <w:t xml:space="preserve">აღჭურვილობა (საჭიროების შემთხვევაში), პროგრამის პერსონალის კომპენსაცია, ბიბლიოთეკის მონაცემთა ბაზის შევსება - განახლება, სამეცნიერო ბაზებზე წვდომა, პროგრამის და პერსონალის პროფესიული განვითარების ღონისძიებების დაფინანსება, მაგისტრანტების აქტივობების ხელშეწყობა და </w:t>
      </w:r>
      <w:proofErr w:type="spellStart"/>
      <w:r>
        <w:rPr>
          <w:rFonts w:ascii="Sylfaen" w:hAnsi="Sylfaen"/>
          <w:sz w:val="20"/>
          <w:szCs w:val="20"/>
        </w:rPr>
        <w:t>ა.შ</w:t>
      </w:r>
      <w:proofErr w:type="spellEnd"/>
      <w:r>
        <w:rPr>
          <w:rFonts w:ascii="Sylfaen" w:hAnsi="Sylfaen"/>
          <w:sz w:val="20"/>
          <w:szCs w:val="20"/>
        </w:rPr>
        <w:t>. მიუხედავად არსებული ძალისხმევისა, სასურველია გაიზარდოს სტუდენტური ინიციატივების მხარდაჭერის ბიუჯეტი. უმაღლესი საგანმანათლებლო დაწესებულების წარმომადგენელმა დააზუსტა, რომ მიუხედავად იმისა, რომ სტუდენტებისთვის უკვე დაიგეგმა მრავალი ღონისძიება, ეს არ გამორიცხავს სტუდენტების მხრიდან დამატებით ინიციატივებს, რომლებსაც შესაძლოა დასჭირდეთ ფინანსური მხარდაჭერა.</w:t>
      </w:r>
    </w:p>
    <w:p w14:paraId="6F178DD5"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აღწერა და ანალიზი - პროგრამა 1 "მონაცემებზე დაფუძნებული ციფრული მარკეტინგი" სამაგისტრო პროგრამა</w:t>
      </w:r>
    </w:p>
    <w:p w14:paraId="75A91BF6" w14:textId="77777777" w:rsidR="009E2E52" w:rsidRPr="00DB4DE5" w:rsidRDefault="009E2E52" w:rsidP="009E2E52">
      <w:pPr>
        <w:spacing w:after="0" w:line="276" w:lineRule="auto"/>
        <w:jc w:val="both"/>
        <w:textAlignment w:val="baseline"/>
        <w:rPr>
          <w:rFonts w:ascii="Sylfaen" w:hAnsi="Sylfaen"/>
          <w:bCs/>
          <w:color w:val="000000"/>
          <w:sz w:val="20"/>
          <w:szCs w:val="20"/>
        </w:rPr>
      </w:pPr>
      <w:r>
        <w:rPr>
          <w:rFonts w:ascii="Sylfaen" w:hAnsi="Sylfaen"/>
          <w:sz w:val="20"/>
          <w:szCs w:val="20"/>
        </w:rPr>
        <w:t>პროგრამასთან დაკავშირებული ყველა მოთხოვნა ფინანსდება BTU-ს ბიუჯეტით (როგორც განსაზღვრულია პროგრამის ბიუჯეტში).  აღნიშნული მოიცავს საჭიროების შემთხვევაში მატერიალურ - ტექნიკური რესურსების და სპეციალიზებული აღჭურვილობის შევსებას და განახლებას, პროგრამის პერსონალის კომპენსაციას, ბიბლიოთეკის მონაცემთა ბაზის განახლებას, სამეცნიერო ბაზებზე წვდომას, პროგრამის და პერსონალის პროფესიული განვითარების ღონისძიებების დაფინანსებას და მაგისტრანტების ინიციატივების ფინანსურ მხარდაჭერას, სხვა მნიშვნელოვან ელემენტებთან ერთად.</w:t>
      </w:r>
    </w:p>
    <w:p w14:paraId="73A2A8AC"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აღწერა და ანალიზი - პროგრამა 2 - "ციფრული მარკეტინგი", აღმასრულებელი სამაგისტრო პროგრამა</w:t>
      </w:r>
    </w:p>
    <w:p w14:paraId="422DB583" w14:textId="77777777" w:rsidR="009E2E52" w:rsidRPr="00DB4DE5" w:rsidRDefault="009E2E52" w:rsidP="009E2E52">
      <w:pPr>
        <w:spacing w:after="0" w:line="276" w:lineRule="auto"/>
        <w:jc w:val="both"/>
        <w:textAlignment w:val="baseline"/>
        <w:rPr>
          <w:rFonts w:ascii="Sylfaen" w:hAnsi="Sylfaen"/>
          <w:bCs/>
          <w:color w:val="000000"/>
          <w:sz w:val="20"/>
          <w:szCs w:val="20"/>
        </w:rPr>
      </w:pPr>
      <w:r>
        <w:rPr>
          <w:rFonts w:ascii="Sylfaen" w:hAnsi="Sylfaen"/>
          <w:sz w:val="20"/>
          <w:szCs w:val="20"/>
        </w:rPr>
        <w:t>პროგრამასთან დაკავშირებული ყველა მოთხოვნა ფინანსდება BTU-ს ბიუჯეტით (როგორც განსაზღვრულია პროგრამის ბიუჯეტში).  აღნიშნული მოიცავს საჭიროების შემთხვევაში მატერიალურ - ტექნიკური რესურსების და სპეციალიზებული აღჭურვილობის შევსებას და განახლებას, პროგრამის პერსონალის კომპენსაციას, ბიბლიოთეკის მონაცემთა ბაზის განახლებას, სამეცნიერო ბაზებზე წვდომას, პროგრამის და პერსონალის პროფესიული განვითარების ღონისძიებების დაფინანსებას და მაგისტრანტების ინიციატივების ფინანსურ მხარდაჭერას, სხვა მნიშვნელოვან ელემენტებთან ერთად.</w:t>
      </w:r>
    </w:p>
    <w:p w14:paraId="6E993323" w14:textId="77777777" w:rsidR="009E2E52" w:rsidRDefault="009E2E52" w:rsidP="009E2E52">
      <w:pPr>
        <w:spacing w:after="0" w:line="276" w:lineRule="auto"/>
        <w:jc w:val="both"/>
        <w:textAlignment w:val="baseline"/>
        <w:rPr>
          <w:rFonts w:ascii="Sylfaen" w:hAnsi="Sylfaen"/>
          <w:b/>
          <w:bCs/>
          <w:sz w:val="20"/>
          <w:szCs w:val="20"/>
        </w:rPr>
      </w:pPr>
    </w:p>
    <w:p w14:paraId="064BA9AC"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1FB8EAF3"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 xml:space="preserve">ბიუჯეტი და საგანმანათლებლო პროგრამები  - დანართი 09-G / 09-E; </w:t>
      </w:r>
    </w:p>
    <w:p w14:paraId="141A405A"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 xml:space="preserve">ხარისხის უზრუნველყოფის შიდა და გარე შეფასების შედეგების ანალიზი ( მათ შორის: N 01 - პროგრამების შიდა შეფასება) – დანართი 12-G / 12-E; </w:t>
      </w:r>
    </w:p>
    <w:p w14:paraId="4E236887" w14:textId="77777777" w:rsidR="009E2E52" w:rsidRPr="00DB4DE5" w:rsidRDefault="009E2E52" w:rsidP="009E2E52">
      <w:pPr>
        <w:pStyle w:val="ListParagraph"/>
        <w:numPr>
          <w:ilvl w:val="0"/>
          <w:numId w:val="1"/>
        </w:numPr>
        <w:spacing w:after="0" w:line="276" w:lineRule="auto"/>
        <w:jc w:val="both"/>
        <w:textAlignment w:val="baseline"/>
        <w:rPr>
          <w:rFonts w:ascii="Sylfaen" w:eastAsia="Times New Roman" w:hAnsi="Sylfaen"/>
          <w:color w:val="808080"/>
          <w:sz w:val="20"/>
          <w:szCs w:val="20"/>
        </w:rPr>
      </w:pPr>
      <w:r>
        <w:rPr>
          <w:rFonts w:ascii="Sylfaen" w:hAnsi="Sylfaen"/>
          <w:sz w:val="20"/>
          <w:szCs w:val="20"/>
        </w:rPr>
        <w:t>დამატებითი ინფორმაცია (</w:t>
      </w:r>
      <w:proofErr w:type="spellStart"/>
      <w:r>
        <w:rPr>
          <w:rFonts w:ascii="Sylfaen" w:hAnsi="Sylfaen"/>
          <w:sz w:val="20"/>
          <w:szCs w:val="20"/>
        </w:rPr>
        <w:t>ბიუჯეტირება</w:t>
      </w:r>
      <w:proofErr w:type="spellEnd"/>
      <w:r>
        <w:rPr>
          <w:rFonts w:ascii="Sylfaen" w:hAnsi="Sylfaen"/>
          <w:sz w:val="20"/>
          <w:szCs w:val="20"/>
        </w:rPr>
        <w:t xml:space="preserve"> და მართვა) - დანართი 15-G.</w:t>
      </w:r>
      <w:r>
        <w:rPr>
          <w:rFonts w:ascii="Sylfaen" w:hAnsi="Sylfaen"/>
          <w:iCs/>
          <w:color w:val="808080"/>
          <w:sz w:val="20"/>
          <w:szCs w:val="20"/>
        </w:rPr>
        <w:t xml:space="preserve"> </w:t>
      </w:r>
    </w:p>
    <w:p w14:paraId="3F6DE6D9" w14:textId="77777777" w:rsidR="009E2E52" w:rsidRPr="00DB4DE5" w:rsidRDefault="009E2E52" w:rsidP="009E2E52">
      <w:pPr>
        <w:pStyle w:val="ListParagraph"/>
        <w:spacing w:after="0" w:line="276" w:lineRule="auto"/>
        <w:ind w:left="360"/>
        <w:jc w:val="both"/>
        <w:textAlignment w:val="baseline"/>
        <w:rPr>
          <w:rFonts w:ascii="Sylfaen" w:eastAsia="Times New Roman" w:hAnsi="Sylfaen"/>
          <w:color w:val="808080"/>
          <w:sz w:val="20"/>
          <w:szCs w:val="20"/>
        </w:rPr>
      </w:pPr>
      <w:r>
        <w:rPr>
          <w:rFonts w:ascii="Sylfaen" w:hAnsi="Sylfaen"/>
          <w:iCs/>
          <w:color w:val="808080"/>
          <w:sz w:val="20"/>
          <w:szCs w:val="20"/>
        </w:rPr>
        <w:t xml:space="preserve"> </w:t>
      </w: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4BBA3506" w14:textId="77777777" w:rsidTr="009647BC">
        <w:tc>
          <w:tcPr>
            <w:tcW w:w="9304" w:type="dxa"/>
          </w:tcPr>
          <w:p w14:paraId="763DEA92"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405CD7C7" w14:textId="77777777" w:rsidR="009E2E52" w:rsidRPr="00DB4DE5" w:rsidRDefault="009E2E52" w:rsidP="009647BC">
            <w:pPr>
              <w:spacing w:beforeAutospacing="1" w:afterAutospacing="1" w:line="276" w:lineRule="auto"/>
              <w:jc w:val="both"/>
              <w:textAlignment w:val="baseline"/>
              <w:rPr>
                <w:rFonts w:ascii="Sylfaen" w:hAnsi="Sylfaen"/>
                <w:b/>
                <w:color w:val="0070C0"/>
                <w:sz w:val="20"/>
                <w:szCs w:val="20"/>
              </w:rPr>
            </w:pPr>
            <w:bookmarkStart w:id="31" w:name="_Hlk205927022"/>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w:t>
            </w:r>
          </w:p>
          <w:p w14:paraId="44CEC722" w14:textId="77777777" w:rsidR="009E2E52" w:rsidRPr="00DB4DE5" w:rsidRDefault="009E2E52" w:rsidP="009647BC">
            <w:pPr>
              <w:spacing w:beforeAutospacing="1" w:afterAutospacing="1" w:line="276" w:lineRule="auto"/>
              <w:jc w:val="both"/>
              <w:textAlignment w:val="baseline"/>
              <w:rPr>
                <w:rFonts w:ascii="Sylfaen" w:hAnsi="Sylfaen" w:cs="Sylfaen"/>
                <w:noProof/>
                <w:sz w:val="20"/>
                <w:szCs w:val="20"/>
              </w:rPr>
            </w:pPr>
            <w:r>
              <w:rPr>
                <w:rFonts w:ascii="Sylfaen" w:hAnsi="Sylfaen"/>
                <w:sz w:val="20"/>
                <w:szCs w:val="20"/>
              </w:rPr>
              <w:t>სასურველია, გაიზარდოს სტუდენტური ინიციატივების მხარდაჭერის ბიუჯეტი.</w:t>
            </w:r>
            <w:bookmarkEnd w:id="31"/>
          </w:p>
        </w:tc>
      </w:tr>
    </w:tbl>
    <w:p w14:paraId="41910092" w14:textId="77777777" w:rsidR="009E2E52" w:rsidRPr="00DB4DE5" w:rsidRDefault="009E2E52" w:rsidP="009E2E52">
      <w:pPr>
        <w:spacing w:beforeAutospacing="1" w:after="0" w:afterAutospacing="1" w:line="276" w:lineRule="auto"/>
        <w:jc w:val="both"/>
        <w:textAlignment w:val="baseline"/>
        <w:rPr>
          <w:rFonts w:ascii="Sylfaen" w:hAnsi="Sylfaen" w:cs="Sylfaen"/>
          <w:noProof/>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24838F75" w14:textId="77777777" w:rsidTr="009647BC">
        <w:tc>
          <w:tcPr>
            <w:tcW w:w="9304" w:type="dxa"/>
          </w:tcPr>
          <w:p w14:paraId="72CFAF43"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b/>
                <w:color w:val="000000"/>
                <w:sz w:val="20"/>
                <w:szCs w:val="20"/>
              </w:rPr>
            </w:pPr>
            <w:r>
              <w:rPr>
                <w:rFonts w:ascii="Sylfaen" w:hAnsi="Sylfaen"/>
                <w:b/>
                <w:color w:val="0070C0"/>
                <w:sz w:val="20"/>
                <w:szCs w:val="20"/>
              </w:rPr>
              <w:t>რეკომენდაციები და რჩევები პროგრამების მიხედვით: არ არის მითითებული</w:t>
            </w:r>
          </w:p>
        </w:tc>
      </w:tr>
    </w:tbl>
    <w:p w14:paraId="6623478E"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727CFA6F" w14:textId="77777777" w:rsidR="009E2E52" w:rsidRPr="00DB4DE5" w:rsidRDefault="009E2E52" w:rsidP="009E2E52">
      <w:pPr>
        <w:pStyle w:val="NormalWeb"/>
        <w:rPr>
          <w:rFonts w:ascii="Sylfaen" w:hAnsi="Sylfaen"/>
          <w:color w:val="000000"/>
          <w:sz w:val="20"/>
          <w:szCs w:val="20"/>
        </w:rPr>
      </w:pPr>
      <w:r>
        <w:rPr>
          <w:rFonts w:ascii="Sylfaen" w:hAnsi="Sylfaen"/>
          <w:b/>
          <w:color w:val="808080"/>
          <w:sz w:val="20"/>
          <w:szCs w:val="20"/>
        </w:rPr>
        <w:t>გთხოვთ, შეაფასოთ პროგრამების შესაბამისობა ამ სტანდარტის კომპონენტთან</w:t>
      </w:r>
    </w:p>
    <w:tbl>
      <w:tblPr>
        <w:tblW w:w="0" w:type="auto"/>
        <w:tblLook w:val="04A0" w:firstRow="1" w:lastRow="0" w:firstColumn="1" w:lastColumn="0" w:noHBand="0" w:noVBand="1"/>
      </w:tblPr>
      <w:tblGrid>
        <w:gridCol w:w="3074"/>
        <w:gridCol w:w="1591"/>
        <w:gridCol w:w="1591"/>
        <w:gridCol w:w="1591"/>
        <w:gridCol w:w="1513"/>
      </w:tblGrid>
      <w:tr w:rsidR="009E2E52" w:rsidRPr="00DB4DE5" w14:paraId="7988E324" w14:textId="77777777" w:rsidTr="009647BC">
        <w:tc>
          <w:tcPr>
            <w:tcW w:w="2680" w:type="dxa"/>
          </w:tcPr>
          <w:p w14:paraId="3FA06B16"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lastRenderedPageBreak/>
              <w:t xml:space="preserve">კომპონენტი 4.5 პროგრამის/ფაკულტეტის/სკოლის ბიუჯეტი და პროგრამის ფინანსური მდგრადობა </w:t>
            </w:r>
          </w:p>
        </w:tc>
        <w:tc>
          <w:tcPr>
            <w:tcW w:w="1571" w:type="dxa"/>
          </w:tcPr>
          <w:p w14:paraId="08390117"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0DEB7785"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1D54EA95"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5DB8119F"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587F8B43" w14:textId="77777777" w:rsidTr="009647BC">
        <w:tc>
          <w:tcPr>
            <w:tcW w:w="2680" w:type="dxa"/>
          </w:tcPr>
          <w:p w14:paraId="137EC8E1"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571" w:type="dxa"/>
          </w:tcPr>
          <w:p w14:paraId="01ED0954" w14:textId="77777777" w:rsidR="009E2E52" w:rsidRPr="00DB4DE5" w:rsidRDefault="009E2E52" w:rsidP="009647BC">
            <w:pPr>
              <w:pStyle w:val="NormalWeb"/>
              <w:jc w:val="center"/>
              <w:rPr>
                <w:rFonts w:ascii="Sylfaen" w:hAnsi="Sylfaen"/>
                <w:sz w:val="20"/>
                <w:szCs w:val="20"/>
              </w:rPr>
            </w:pPr>
            <w:r>
              <w:rPr>
                <w:rFonts w:ascii="Segoe UI Symbol" w:hAnsi="Segoe UI Symbol"/>
                <w:b/>
                <w:sz w:val="20"/>
                <w:szCs w:val="20"/>
              </w:rPr>
              <w:t>☒</w:t>
            </w:r>
          </w:p>
        </w:tc>
        <w:tc>
          <w:tcPr>
            <w:tcW w:w="1684" w:type="dxa"/>
          </w:tcPr>
          <w:p w14:paraId="7D8B87B8"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6CE2A47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4DCD4FE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322C9C22" w14:textId="77777777" w:rsidTr="009647BC">
        <w:tc>
          <w:tcPr>
            <w:tcW w:w="2680" w:type="dxa"/>
          </w:tcPr>
          <w:p w14:paraId="300E7F94" w14:textId="77777777" w:rsidR="009E2E52" w:rsidRPr="00DB4DE5" w:rsidRDefault="009E2E52" w:rsidP="009647BC">
            <w:pPr>
              <w:pStyle w:val="NormalWeb"/>
              <w:rPr>
                <w:rFonts w:ascii="Sylfaen" w:hAnsi="Sylfaen"/>
                <w:b/>
                <w:i/>
                <w:sz w:val="20"/>
                <w:szCs w:val="20"/>
              </w:rPr>
            </w:pPr>
            <w:r>
              <w:rPr>
                <w:rFonts w:ascii="Sylfaen" w:hAnsi="Sylfaen"/>
                <w:b/>
                <w:sz w:val="20"/>
                <w:szCs w:val="20"/>
              </w:rPr>
              <w:t xml:space="preserve">პროგრამა 2 (ციფრული </w:t>
            </w:r>
            <w:proofErr w:type="spellStart"/>
            <w:r>
              <w:rPr>
                <w:rFonts w:ascii="Sylfaen" w:hAnsi="Sylfaen"/>
                <w:b/>
                <w:sz w:val="20"/>
                <w:szCs w:val="20"/>
              </w:rPr>
              <w:t>მარკეტონგი</w:t>
            </w:r>
            <w:proofErr w:type="spellEnd"/>
            <w:r>
              <w:rPr>
                <w:rFonts w:ascii="Sylfaen" w:hAnsi="Sylfaen"/>
                <w:b/>
                <w:sz w:val="20"/>
                <w:szCs w:val="20"/>
              </w:rPr>
              <w:t>, აღმასრულებელი სამაგისტრო პროგრამა)</w:t>
            </w:r>
          </w:p>
        </w:tc>
        <w:tc>
          <w:tcPr>
            <w:tcW w:w="1571" w:type="dxa"/>
          </w:tcPr>
          <w:p w14:paraId="37411C5E"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57EA268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4CD5D85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42D9A21A"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746E9246"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0EE8409"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94C29CE"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rPr>
      </w:pPr>
      <w:r>
        <w:rPr>
          <w:rFonts w:ascii="Sylfaen" w:hAnsi="Sylfaen"/>
          <w:b/>
          <w:color w:val="0070C0"/>
          <w:sz w:val="20"/>
          <w:szCs w:val="20"/>
        </w:rPr>
        <w:t>პროგრამების სტანდარტთან შესაბამისობა</w:t>
      </w:r>
    </w:p>
    <w:p w14:paraId="29ECAA31"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1710"/>
        <w:gridCol w:w="1710"/>
        <w:gridCol w:w="1710"/>
        <w:gridCol w:w="1710"/>
      </w:tblGrid>
      <w:tr w:rsidR="009E2E52" w:rsidRPr="00DB4DE5" w14:paraId="157557F0" w14:textId="77777777" w:rsidTr="009647BC">
        <w:tc>
          <w:tcPr>
            <w:tcW w:w="2520" w:type="dxa"/>
            <w:shd w:val="clear" w:color="auto" w:fill="DEEAF6"/>
          </w:tcPr>
          <w:p w14:paraId="7749D1EB" w14:textId="77777777" w:rsidR="009E2E52" w:rsidRPr="00DB4DE5" w:rsidRDefault="009E2E52" w:rsidP="009647BC">
            <w:pPr>
              <w:spacing w:after="0" w:line="240" w:lineRule="auto"/>
              <w:textAlignment w:val="baseline"/>
              <w:rPr>
                <w:rFonts w:ascii="Sylfaen" w:hAnsi="Sylfaen" w:cs="Sylfaen"/>
                <w:b/>
                <w:color w:val="0070C0"/>
                <w:sz w:val="20"/>
                <w:szCs w:val="20"/>
              </w:rPr>
            </w:pPr>
            <w:r>
              <w:rPr>
                <w:rFonts w:ascii="Sylfaen" w:hAnsi="Sylfaen"/>
                <w:b/>
                <w:color w:val="0070C0"/>
                <w:sz w:val="20"/>
                <w:szCs w:val="20"/>
              </w:rPr>
              <w:t>4. სწავლების რესურსებით უზრუნველყოფა</w:t>
            </w:r>
          </w:p>
        </w:tc>
        <w:tc>
          <w:tcPr>
            <w:tcW w:w="1710" w:type="dxa"/>
          </w:tcPr>
          <w:p w14:paraId="66072672"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შესაბამისობაშია მოთხოვნებთან</w:t>
            </w:r>
          </w:p>
        </w:tc>
        <w:tc>
          <w:tcPr>
            <w:tcW w:w="1710" w:type="dxa"/>
          </w:tcPr>
          <w:p w14:paraId="3B5AC9D7"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მეტწილად შესაბამისობაშია მოთხოვნებთან</w:t>
            </w:r>
          </w:p>
        </w:tc>
        <w:tc>
          <w:tcPr>
            <w:tcW w:w="1710" w:type="dxa"/>
          </w:tcPr>
          <w:p w14:paraId="24FE228F"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ნაწილობრივ შესაბამისობაშია მოთხოვნებთან</w:t>
            </w:r>
          </w:p>
        </w:tc>
        <w:tc>
          <w:tcPr>
            <w:tcW w:w="1710" w:type="dxa"/>
          </w:tcPr>
          <w:p w14:paraId="44809F8A"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არ არის შესაბამისობაში მოთხოვნებთან</w:t>
            </w:r>
          </w:p>
        </w:tc>
      </w:tr>
      <w:tr w:rsidR="009E2E52" w:rsidRPr="00DB4DE5" w14:paraId="1D948549" w14:textId="77777777" w:rsidTr="009647BC">
        <w:tc>
          <w:tcPr>
            <w:tcW w:w="2520" w:type="dxa"/>
            <w:shd w:val="clear" w:color="auto" w:fill="DEEAF6"/>
          </w:tcPr>
          <w:p w14:paraId="51BB4DC1" w14:textId="77777777" w:rsidR="009E2E52" w:rsidRPr="00DB4DE5" w:rsidRDefault="009E2E52" w:rsidP="009647BC">
            <w:pPr>
              <w:spacing w:after="0" w:line="240" w:lineRule="auto"/>
              <w:textAlignment w:val="baseline"/>
              <w:rPr>
                <w:rFonts w:ascii="Sylfaen" w:eastAsia="Times New Roman" w:hAnsi="Sylfaen" w:cs="Segoe UI"/>
                <w:b/>
                <w:i/>
                <w:color w:val="0070C0"/>
                <w:sz w:val="20"/>
                <w:szCs w:val="20"/>
              </w:rPr>
            </w:pPr>
            <w:r>
              <w:rPr>
                <w:rFonts w:ascii="Sylfaen" w:hAnsi="Sylfaen"/>
                <w:b/>
                <w:color w:val="0070C0"/>
                <w:sz w:val="20"/>
                <w:szCs w:val="20"/>
              </w:rPr>
              <w:t>პროგრამა 1 (მონაცემებზე დაფუძნებული ციფრული მარკეტინგი, სამაგისტრო პროგრამა)</w:t>
            </w:r>
          </w:p>
        </w:tc>
        <w:tc>
          <w:tcPr>
            <w:tcW w:w="1710" w:type="dxa"/>
          </w:tcPr>
          <w:p w14:paraId="19A2CE7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15D76D8B"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04923DD3"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795A7056"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6BD6B6FF" w14:textId="77777777" w:rsidTr="009647BC">
        <w:tc>
          <w:tcPr>
            <w:tcW w:w="2520" w:type="dxa"/>
            <w:shd w:val="clear" w:color="auto" w:fill="DEEAF6"/>
          </w:tcPr>
          <w:p w14:paraId="65CA06AD" w14:textId="77777777" w:rsidR="009E2E52" w:rsidRPr="00DB4DE5" w:rsidRDefault="009E2E52" w:rsidP="009647BC">
            <w:pPr>
              <w:spacing w:after="0" w:line="240" w:lineRule="auto"/>
              <w:textAlignment w:val="baseline"/>
              <w:rPr>
                <w:rFonts w:ascii="Sylfaen" w:hAnsi="Sylfaen" w:cs="Sylfaen"/>
                <w:b/>
                <w:i/>
                <w:color w:val="0070C0"/>
                <w:sz w:val="20"/>
                <w:szCs w:val="20"/>
              </w:rPr>
            </w:pPr>
            <w:r>
              <w:rPr>
                <w:rFonts w:ascii="Sylfaen" w:hAnsi="Sylfaen"/>
                <w:b/>
                <w:color w:val="0070C0"/>
                <w:sz w:val="20"/>
                <w:szCs w:val="20"/>
              </w:rPr>
              <w:t xml:space="preserve">პროგრამა 2 (ციფრული </w:t>
            </w:r>
            <w:proofErr w:type="spellStart"/>
            <w:r>
              <w:rPr>
                <w:rFonts w:ascii="Sylfaen" w:hAnsi="Sylfaen"/>
                <w:b/>
                <w:color w:val="0070C0"/>
                <w:sz w:val="20"/>
                <w:szCs w:val="20"/>
              </w:rPr>
              <w:t>მარკეტონგი</w:t>
            </w:r>
            <w:proofErr w:type="spellEnd"/>
            <w:r>
              <w:rPr>
                <w:rFonts w:ascii="Sylfaen" w:hAnsi="Sylfaen"/>
                <w:b/>
                <w:color w:val="0070C0"/>
                <w:sz w:val="20"/>
                <w:szCs w:val="20"/>
              </w:rPr>
              <w:t>, აღმასრულებელი სამაგისტრო პროგრამა)</w:t>
            </w:r>
          </w:p>
        </w:tc>
        <w:tc>
          <w:tcPr>
            <w:tcW w:w="1710" w:type="dxa"/>
          </w:tcPr>
          <w:p w14:paraId="126F0DCA"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4970CA4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070D2C7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10" w:type="dxa"/>
          </w:tcPr>
          <w:p w14:paraId="1F6E76F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2737499A"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0F0F6141"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C12B8F4" w14:textId="77777777" w:rsidR="009E2E52" w:rsidRPr="00DB4DE5" w:rsidRDefault="009E2E52" w:rsidP="008B4EB5">
      <w:pPr>
        <w:pStyle w:val="Heading3"/>
        <w:pBdr>
          <w:top w:val="single" w:sz="4" w:space="1" w:color="auto"/>
        </w:pBdr>
        <w:shd w:val="clear" w:color="auto" w:fill="DEEAF6"/>
        <w:ind w:left="-90"/>
        <w:jc w:val="both"/>
        <w:rPr>
          <w:rFonts w:ascii="Sylfaen" w:hAnsi="Sylfaen"/>
          <w:b/>
          <w:sz w:val="20"/>
          <w:szCs w:val="20"/>
        </w:rPr>
      </w:pPr>
      <w:bookmarkStart w:id="32" w:name="_Toc117771411"/>
      <w:r>
        <w:rPr>
          <w:rFonts w:ascii="Sylfaen" w:hAnsi="Sylfaen"/>
          <w:b/>
          <w:sz w:val="20"/>
          <w:szCs w:val="20"/>
        </w:rPr>
        <w:t>5. სწავლების ხარისხის განვითარების შესაძლებლობები</w:t>
      </w:r>
      <w:bookmarkEnd w:id="32"/>
    </w:p>
    <w:p w14:paraId="554E4746" w14:textId="77777777" w:rsidR="009E2E52" w:rsidRPr="00DB4DE5" w:rsidRDefault="009E2E52" w:rsidP="009E2E52">
      <w:pPr>
        <w:pStyle w:val="BodyText"/>
        <w:pBdr>
          <w:bottom w:val="single" w:sz="4" w:space="1" w:color="auto"/>
        </w:pBdr>
        <w:spacing w:before="182"/>
        <w:ind w:left="0" w:right="105"/>
        <w:jc w:val="both"/>
        <w:rPr>
          <w:rFonts w:ascii="Sylfaen" w:hAnsi="Sylfaen" w:cs="Calibri"/>
        </w:rPr>
      </w:pPr>
      <w:r>
        <w:rPr>
          <w:rFonts w:ascii="Sylfaen" w:hAnsi="Sylfaen"/>
        </w:rPr>
        <w:t>სწავლების ხარისხის განვითარების მიზნით, პროგრამა იყენებს შიდა და გარე ხარისხის შეფასებებს, პერიოდულ მონიტორინგსა და შეფასებას უწევს პროგრამას. აგროვებს  და აანალიზებს რელევანტურ ინფორმაციას შესაბამისი გადაწყვეტილების მისაღებად და განსავითარებლად.</w:t>
      </w:r>
    </w:p>
    <w:p w14:paraId="37113214" w14:textId="77777777" w:rsidR="009E2E52" w:rsidRPr="00DB4DE5" w:rsidRDefault="009E2E52" w:rsidP="009E2E52">
      <w:pPr>
        <w:pStyle w:val="BodyText"/>
        <w:spacing w:before="182"/>
        <w:ind w:left="102" w:right="105"/>
        <w:jc w:val="both"/>
        <w:rPr>
          <w:rFonts w:ascii="Sylfaen" w:hAnsi="Sylfaen" w:cs="Calibri"/>
        </w:rPr>
      </w:pPr>
    </w:p>
    <w:p w14:paraId="29BB0774" w14:textId="77777777" w:rsidR="009E2E52" w:rsidRPr="00DB4DE5" w:rsidRDefault="009E2E52" w:rsidP="009E2E52">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5.1. შიდა ხარისხის შეფასება</w:t>
      </w:r>
    </w:p>
    <w:p w14:paraId="0719ACFC" w14:textId="77777777" w:rsidR="009E2E52" w:rsidRPr="00DB4DE5" w:rsidRDefault="009E2E52" w:rsidP="009E2E52">
      <w:pPr>
        <w:pStyle w:val="BodyText"/>
        <w:pBdr>
          <w:bottom w:val="single" w:sz="4" w:space="1" w:color="auto"/>
        </w:pBdr>
        <w:spacing w:before="169"/>
        <w:ind w:left="0" w:right="105"/>
        <w:jc w:val="both"/>
        <w:rPr>
          <w:rFonts w:ascii="Sylfaen" w:hAnsi="Sylfaen" w:cs="Calibri"/>
        </w:rPr>
      </w:pPr>
      <w:r>
        <w:rPr>
          <w:rFonts w:ascii="Sylfaen" w:hAnsi="Sylfaen"/>
        </w:rPr>
        <w:t>პროგრამაში ჩართული პერსონალი თანამშრომლობს შიდა ხარისხის უზრუნველყოფის სამსახურთან / პერსონალთან პროგრამის ხარისხის შეფასების პროცესის დაგეგმვის, შეფასების ინსტრუმენტების შემუშავებისა და შეფასების განხორციელების პროცესში  და იყენებს ხარისხის შეფასების შედეგებს პროგრამის გასაუმჯობესებლად.</w:t>
      </w:r>
    </w:p>
    <w:p w14:paraId="7F0DE9BA" w14:textId="77777777" w:rsidR="009E2E52" w:rsidRPr="00DB4DE5" w:rsidRDefault="009E2E52" w:rsidP="009E2E52">
      <w:pPr>
        <w:pStyle w:val="ListParagraph"/>
        <w:spacing w:after="24" w:line="248" w:lineRule="auto"/>
        <w:ind w:left="540"/>
        <w:jc w:val="both"/>
        <w:rPr>
          <w:rFonts w:ascii="Sylfaen" w:hAnsi="Sylfaen" w:cs="Merriweather"/>
          <w:b/>
          <w:bCs/>
          <w:color w:val="0070C0"/>
          <w:sz w:val="20"/>
          <w:szCs w:val="20"/>
        </w:rPr>
      </w:pPr>
    </w:p>
    <w:p w14:paraId="53CC8EE3"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6992804A"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34509151" w14:textId="77777777" w:rsidR="009E2E52" w:rsidRPr="00DB4DE5" w:rsidRDefault="009E2E52" w:rsidP="009E2E52">
      <w:pPr>
        <w:spacing w:after="0" w:line="276" w:lineRule="auto"/>
        <w:jc w:val="both"/>
        <w:textAlignment w:val="baseline"/>
        <w:rPr>
          <w:rFonts w:ascii="Sylfaen" w:hAnsi="Sylfaen"/>
          <w:b/>
          <w:bCs/>
          <w:sz w:val="20"/>
          <w:szCs w:val="20"/>
        </w:rPr>
      </w:pPr>
    </w:p>
    <w:p w14:paraId="11E3A2A0" w14:textId="77777777" w:rsidR="009E2E52" w:rsidRPr="00DB4DE5" w:rsidRDefault="009E2E52" w:rsidP="009E2E52">
      <w:pPr>
        <w:widowControl w:val="0"/>
        <w:autoSpaceDE w:val="0"/>
        <w:autoSpaceDN w:val="0"/>
        <w:spacing w:after="0" w:line="276" w:lineRule="auto"/>
        <w:ind w:right="9"/>
        <w:jc w:val="both"/>
        <w:rPr>
          <w:rFonts w:ascii="Sylfaen" w:eastAsia="Times New Roman" w:hAnsi="Sylfaen" w:cs="Segoe UI"/>
          <w:bCs/>
          <w:sz w:val="20"/>
          <w:szCs w:val="20"/>
        </w:rPr>
      </w:pPr>
      <w:proofErr w:type="spellStart"/>
      <w:r>
        <w:t>კლასტერში</w:t>
      </w:r>
      <w:proofErr w:type="spellEnd"/>
      <w:r>
        <w:t xml:space="preserve"> დაჯგუფებული პროგრამების ხარისხის უზრუნველყოფა განხორციელდა BTU-ს საგანმანათლებლო პროგრამების დაგეგმვის, შემუშავების და განვითარების მეთოდოლოგიის შესაბამისად (https://drive.google.com/file/d/1RvFjkRBrKTbZBavsrU1waj_FMGTNPcFe/view).</w:t>
      </w:r>
      <w:r>
        <w:rPr>
          <w:rFonts w:ascii="Sylfaen" w:hAnsi="Sylfaen"/>
          <w:sz w:val="20"/>
          <w:szCs w:val="20"/>
        </w:rPr>
        <w:t xml:space="preserve"> </w:t>
      </w:r>
      <w:r>
        <w:rPr>
          <w:rFonts w:ascii="Sylfaen" w:hAnsi="Sylfaen"/>
          <w:bCs/>
          <w:sz w:val="20"/>
          <w:szCs w:val="20"/>
        </w:rPr>
        <w:t xml:space="preserve"> საგანმანათლებლო პროგრამების დაგეგმვის, შემუშავების და გაუმჯობესების მეთოდოლოგია შედგება ორი ნაწილისგან: (1) პროგრამის დაგეგმვა და შემუშავება (პროგრამის შემუშავების, მოდიფიცირების, გაუქმების და დამტკიცების პროცედურული ასპექტები; პროგრამის აგების ალგორითმი. სასწავლო გეგმის დაგეგმვის, შემუშავების და განხორციელების მოდელი, </w:t>
      </w:r>
      <w:proofErr w:type="spellStart"/>
      <w:r>
        <w:rPr>
          <w:rFonts w:ascii="Sylfaen" w:hAnsi="Sylfaen"/>
          <w:bCs/>
          <w:sz w:val="20"/>
          <w:szCs w:val="20"/>
        </w:rPr>
        <w:t>Tuning</w:t>
      </w:r>
      <w:proofErr w:type="spellEnd"/>
      <w:r>
        <w:rPr>
          <w:rFonts w:ascii="Sylfaen" w:hAnsi="Sylfaen"/>
          <w:bCs/>
          <w:sz w:val="20"/>
          <w:szCs w:val="20"/>
        </w:rPr>
        <w:t xml:space="preserve"> - ის გამოყენებით სასწავლო გეგმის შემოწმების ფორმა, პროგრამის განვითარების და გაუმჯობესების პრინციპები – "დინამიური ხარისხის უზრუნველყოფის  წრე"; (2) პროგრამის ხარისხის მართვა და განვითარება:  პროგრამის ანალიზი, პროგრამის გასაუმჯობესებლად შეფასების შედეგების გამოყენება, პროგრამის ხარისხის მართვის სქემა, პროგრამის განვითარების, განხორციელების, შენარჩუნების და შეფასების მთავარი კითხვების ჩამონათვალი, პროგრამის შეფასება პროგრამის გაუმჯობესების თვალსაზრისით, ISO 9001:2015 და უწყვეტი გაუმჯობესების ციკლი (PDCA) როგორც ხარისხის </w:t>
      </w:r>
      <w:proofErr w:type="spellStart"/>
      <w:r>
        <w:rPr>
          <w:rFonts w:ascii="Sylfaen" w:hAnsi="Sylfaen"/>
          <w:bCs/>
          <w:sz w:val="20"/>
          <w:szCs w:val="20"/>
        </w:rPr>
        <w:t>ურუნველყოფის</w:t>
      </w:r>
      <w:proofErr w:type="spellEnd"/>
      <w:r>
        <w:rPr>
          <w:rFonts w:ascii="Sylfaen" w:hAnsi="Sylfaen"/>
          <w:bCs/>
          <w:sz w:val="20"/>
          <w:szCs w:val="20"/>
        </w:rPr>
        <w:t xml:space="preserve"> მექანიზმი, PDCA ციკლის გამოყენებით ბლოკ - სქემა პროგრამის დაგეგმვის, შემუშავების და განვითარების პროცესების მართვისთვის, SWOT ანალიზი როგორც ხარისხის გაუმჯობესების მექანიზმი, ხარისხის კონტროლის სქემა (შეფასება და შეფასების შედეგების გამოყენება).  </w:t>
      </w:r>
    </w:p>
    <w:p w14:paraId="64E29190" w14:textId="77777777" w:rsidR="009E2E52" w:rsidRPr="00DB4DE5" w:rsidRDefault="009E2E52" w:rsidP="009E2E52">
      <w:pPr>
        <w:widowControl w:val="0"/>
        <w:autoSpaceDE w:val="0"/>
        <w:autoSpaceDN w:val="0"/>
        <w:spacing w:after="0" w:line="276" w:lineRule="auto"/>
        <w:ind w:right="9"/>
        <w:jc w:val="both"/>
        <w:rPr>
          <w:rFonts w:ascii="Sylfaen" w:eastAsia="Times New Roman" w:hAnsi="Sylfaen" w:cs="Segoe UI"/>
          <w:bCs/>
          <w:sz w:val="20"/>
          <w:szCs w:val="20"/>
        </w:rPr>
      </w:pPr>
      <w:r>
        <w:rPr>
          <w:rFonts w:ascii="Sylfaen" w:hAnsi="Sylfaen"/>
          <w:bCs/>
          <w:sz w:val="20"/>
          <w:szCs w:val="20"/>
        </w:rPr>
        <w:t xml:space="preserve">საგანმანათლებლო პროგრამების დაგეგმვის, შემუშავების და გაუმჯობესების მეთოდოლოგია ასევე მოიცავს შემდეგ დანართებს:  საგანმანათლებლო პროგრამის სასწავლო გეგმის შემოწმება, </w:t>
      </w:r>
      <w:proofErr w:type="spellStart"/>
      <w:r>
        <w:rPr>
          <w:rFonts w:ascii="Sylfaen" w:hAnsi="Sylfaen"/>
          <w:bCs/>
          <w:sz w:val="20"/>
          <w:szCs w:val="20"/>
        </w:rPr>
        <w:t>სილაბუსის</w:t>
      </w:r>
      <w:proofErr w:type="spellEnd"/>
      <w:r>
        <w:rPr>
          <w:rFonts w:ascii="Sylfaen" w:hAnsi="Sylfaen"/>
          <w:bCs/>
          <w:sz w:val="20"/>
          <w:szCs w:val="20"/>
        </w:rPr>
        <w:t xml:space="preserve"> შემოწმება, პროგრამის კომპონენტის და სტუდენტის დატვირთვის საკრედიტო კომპონენტის შემოწმება, საგანმანათლებლო პროგრამის რუკა (ნიმუში), საგანმანათლებლო პროგრამის კომპონენტის რუკა (ნიმუში).</w:t>
      </w:r>
    </w:p>
    <w:p w14:paraId="62F73F6A" w14:textId="77777777" w:rsidR="009E2E52" w:rsidRPr="00DB4DE5" w:rsidRDefault="009E2E52" w:rsidP="009E2E52">
      <w:pPr>
        <w:widowControl w:val="0"/>
        <w:autoSpaceDE w:val="0"/>
        <w:autoSpaceDN w:val="0"/>
        <w:spacing w:after="0" w:line="273" w:lineRule="auto"/>
        <w:ind w:right="9"/>
        <w:jc w:val="both"/>
        <w:rPr>
          <w:rFonts w:ascii="Sylfaen" w:eastAsia="Times New Roman" w:hAnsi="Sylfaen" w:cs="Segoe UI"/>
          <w:bCs/>
          <w:sz w:val="20"/>
          <w:szCs w:val="20"/>
        </w:rPr>
      </w:pPr>
      <w:r>
        <w:rPr>
          <w:rFonts w:ascii="Sylfaen" w:hAnsi="Sylfaen"/>
          <w:bCs/>
          <w:sz w:val="20"/>
          <w:szCs w:val="20"/>
        </w:rPr>
        <w:t xml:space="preserve">ვიზიტის დროს ჩატარებული გასაუბრებების ფარგლებში დადასტურდა, რომ პროგრამის აკადემიური და მოწვეული პერსონალი ჩართული იყო საგანმანათლებლო პროგრამების შემუშავების პროცესში და მონაწილეობდა </w:t>
      </w:r>
      <w:proofErr w:type="spellStart"/>
      <w:r>
        <w:rPr>
          <w:rFonts w:ascii="Sylfaen" w:hAnsi="Sylfaen"/>
          <w:bCs/>
          <w:sz w:val="20"/>
          <w:szCs w:val="20"/>
        </w:rPr>
        <w:t>კლასტერში</w:t>
      </w:r>
      <w:proofErr w:type="spellEnd"/>
      <w:r>
        <w:rPr>
          <w:rFonts w:ascii="Sylfaen" w:hAnsi="Sylfaen"/>
          <w:bCs/>
          <w:sz w:val="20"/>
          <w:szCs w:val="20"/>
        </w:rPr>
        <w:t xml:space="preserve"> დაჯგუფებული პროგრამების თვითშეფასების და ხარისხის უზრუნველყოფის პროცედურების განხორციელების დაგეგმვის პროცესში. </w:t>
      </w:r>
      <w:proofErr w:type="spellStart"/>
      <w:r>
        <w:rPr>
          <w:rFonts w:ascii="Sylfaen" w:hAnsi="Sylfaen"/>
          <w:bCs/>
          <w:sz w:val="20"/>
          <w:szCs w:val="20"/>
        </w:rPr>
        <w:t>კლასტერში</w:t>
      </w:r>
      <w:proofErr w:type="spellEnd"/>
      <w:r>
        <w:rPr>
          <w:rFonts w:ascii="Sylfaen" w:hAnsi="Sylfaen"/>
          <w:bCs/>
          <w:sz w:val="20"/>
          <w:szCs w:val="20"/>
        </w:rPr>
        <w:t xml:space="preserve"> დაჯგუფებული საგანმანათლებლო პროგრამების აკადემიური და მოწვეული პერსონალი თანამშრომლობს ხარისხის უზრუნველყოფის სამსახურთან თითოეული პროგრამის ხარისხის უზრუნველყოფის პროცესის დაგეგმვის, შეფასების ინსტრუმენტების შემუშავების და შეფასების განხორციელების პროცესში.  პროგრამის განხორციელების დროს გამოიყენება შედეგები პროგრამის გასაუმჯობესებლად.  თითოეული საგანმანათლებლო პროგრამის ხელმძღვანელი, განმახორციელებელ პერსონალთან ერთად, ითვალისწინებს სასწავლო კურსების და პროგრამების თვითშეფასების შედეგებს, ხარისხის შეფასების შედეგებს, სტუდენტების, კურსდამთავრებულების, აკადემიური/მოწვეული პერსონალის, დამსაქმებლების და სტაჟირების განმახორციელებელი ობიექტების კმაყოფილების კვლევის შედეგებს.</w:t>
      </w:r>
    </w:p>
    <w:p w14:paraId="4248BA3F" w14:textId="77777777" w:rsidR="009E2E52" w:rsidRPr="00DB4DE5" w:rsidRDefault="009E2E52" w:rsidP="009E2E52">
      <w:pPr>
        <w:widowControl w:val="0"/>
        <w:autoSpaceDE w:val="0"/>
        <w:autoSpaceDN w:val="0"/>
        <w:spacing w:after="0" w:line="278" w:lineRule="auto"/>
        <w:ind w:right="9"/>
        <w:jc w:val="both"/>
        <w:rPr>
          <w:rFonts w:ascii="Sylfaen" w:eastAsia="Times New Roman" w:hAnsi="Sylfaen" w:cs="Segoe UI"/>
          <w:bCs/>
          <w:sz w:val="20"/>
          <w:szCs w:val="20"/>
        </w:rPr>
      </w:pPr>
      <w:proofErr w:type="spellStart"/>
      <w:r>
        <w:rPr>
          <w:rFonts w:ascii="Sylfaen" w:hAnsi="Sylfaen"/>
          <w:bCs/>
          <w:sz w:val="20"/>
          <w:szCs w:val="20"/>
        </w:rPr>
        <w:t>კლასტერული</w:t>
      </w:r>
      <w:proofErr w:type="spellEnd"/>
      <w:r>
        <w:rPr>
          <w:rFonts w:ascii="Sylfaen" w:hAnsi="Sylfaen"/>
          <w:bCs/>
          <w:sz w:val="20"/>
          <w:szCs w:val="20"/>
        </w:rPr>
        <w:t xml:space="preserve"> აკრედიტაციისთვის საგანმანათლებლო პროგრამების მომზადების მიზნით, BTU-ს აკადემიური საბჭოს გადაწყვეტილებით (ოქმი N 04 - 07, 05.08.2024) შეიქმნა ერთობლივი სამუშაო ჯგუფები (მათ შორის მარკეტინგის მიმართულების დარგობრივი ჯგუფი).  სამუშაო ჯგუფების საქმიანობა მოიცავდა პროგრამების შეფასებას და ანალიზს, პროგრამების საერთო და ინდივიდუალური მახასიათებლების განსაზღვრას, ცვლილებების დაგეგმვას და განხორციელებას, ინფორმაციის შეგროვებას, დამუშავებას და შეჯამებას.  ხარისხის უზრუნველყოფის სამსახურმა თვითშეფასების პროცესში ჩართულ პირებს  გაუწია საინფორმაციო და საკონსულტაციო მხარდაჭერა, </w:t>
      </w:r>
      <w:r>
        <w:rPr>
          <w:rFonts w:ascii="Sylfaen" w:hAnsi="Sylfaen"/>
          <w:bCs/>
          <w:sz w:val="20"/>
          <w:szCs w:val="20"/>
        </w:rPr>
        <w:lastRenderedPageBreak/>
        <w:t>რომლებმაც მოამზადეს ინფორმაცია, ჩამოაყალიბეს რეკომენდაციები და რჩევები და შეიმუშავეს დასკვნები.</w:t>
      </w:r>
    </w:p>
    <w:p w14:paraId="7B1DDC93" w14:textId="77777777" w:rsidR="009E2E52" w:rsidRPr="00DB4DE5" w:rsidRDefault="009E2E52" w:rsidP="009E2E52">
      <w:pPr>
        <w:widowControl w:val="0"/>
        <w:autoSpaceDE w:val="0"/>
        <w:autoSpaceDN w:val="0"/>
        <w:spacing w:after="0" w:line="273" w:lineRule="auto"/>
        <w:ind w:right="9"/>
        <w:jc w:val="both"/>
        <w:rPr>
          <w:rFonts w:ascii="Sylfaen" w:eastAsia="Times New Roman" w:hAnsi="Sylfaen" w:cs="Segoe UI"/>
          <w:bCs/>
          <w:sz w:val="20"/>
          <w:szCs w:val="20"/>
        </w:rPr>
      </w:pPr>
      <w:r>
        <w:rPr>
          <w:rFonts w:ascii="Sylfaen" w:hAnsi="Sylfaen"/>
          <w:bCs/>
          <w:sz w:val="20"/>
          <w:szCs w:val="20"/>
        </w:rPr>
        <w:t xml:space="preserve">თვითშეფასების ჯგუფში მონაწილეობდნენ ფაკულტეტის დეკანი (სამუშაო ჯგუფის თავმჯდომარე), აკადემიური განვითარების ხელმძღვანელი, პროგრამების ხელმძღვანელები, პროგრამების სამუშაო ჯგუფები (პროგრამების განმახორციელებელი პერსონალი), BTU- სტრუქტურული ერთეულების ხელმძღვანელები და ხარისხის უზრუნველყოფის სამსახური.  გარდა ამისა, BTU- პარტნიორი ორგანიზაციების წარმომადგენლები და ინდუსტრიული ორგანიზაციების დამსაქმებლები, უცხოური უნივერსიტეტები და BTU-ს სტუდენტები და შესაბამისი პროგრამების კურსდამთავრებულები  თვითშეფასების პროცესში მონაწილეობდნენ ფოკუს - ჯგუფების ინტერვიუების და წინასწარ განსაზღვრული კითხვარების მეშვეობით.  თვითშეფასების პროცესი მოიცავდა დაინტერესებული მხარეების (სტუდენტები, კურსდამთავრებულები, დამსაქმებლები და </w:t>
      </w:r>
      <w:proofErr w:type="spellStart"/>
      <w:r>
        <w:rPr>
          <w:rFonts w:ascii="Sylfaen" w:hAnsi="Sylfaen"/>
          <w:bCs/>
          <w:sz w:val="20"/>
          <w:szCs w:val="20"/>
        </w:rPr>
        <w:t>ა.შ</w:t>
      </w:r>
      <w:proofErr w:type="spellEnd"/>
      <w:r>
        <w:rPr>
          <w:rFonts w:ascii="Sylfaen" w:hAnsi="Sylfaen"/>
          <w:bCs/>
          <w:sz w:val="20"/>
          <w:szCs w:val="20"/>
        </w:rPr>
        <w:t xml:space="preserve">.) დამოკიდებულების კვლევას. საჯარო განხილვის მიზნით, ინფორმაცია ახალი სამაგისტრო პროგრამების შესახებ განთავსდა BTU-ს ვებ - გვერდზე https://btu.edu.ge/siakhle-samagistro-programebi-monatsemebze-daphudznebuli-tsiphruli-marketingi-da-tsiphruli-marketingi-emba/.  თვითშეფასება იყო კოლეგიური კომპლექსური პროცესი, რომლის დროსაც გამოყენებული იყო  უწყვეტი გაუმჯობესების ციკლის (PDCA) პრინციპი, ასევე SWOT ანალიზი. </w:t>
      </w:r>
    </w:p>
    <w:p w14:paraId="43A3DD80" w14:textId="77777777" w:rsidR="009E2E52" w:rsidRPr="00DB4DE5" w:rsidRDefault="009E2E52" w:rsidP="009E2E52">
      <w:pPr>
        <w:widowControl w:val="0"/>
        <w:autoSpaceDE w:val="0"/>
        <w:autoSpaceDN w:val="0"/>
        <w:spacing w:after="0" w:line="273" w:lineRule="auto"/>
        <w:ind w:right="9"/>
        <w:jc w:val="both"/>
        <w:rPr>
          <w:rFonts w:ascii="Sylfaen" w:eastAsia="Times New Roman" w:hAnsi="Sylfaen" w:cs="Segoe UI"/>
          <w:bCs/>
          <w:sz w:val="20"/>
          <w:szCs w:val="20"/>
        </w:rPr>
      </w:pPr>
      <w:r>
        <w:rPr>
          <w:rFonts w:ascii="Sylfaen" w:hAnsi="Sylfaen"/>
          <w:bCs/>
          <w:sz w:val="20"/>
          <w:szCs w:val="20"/>
        </w:rPr>
        <w:t xml:space="preserve">უნდა აღინიშნოს, რომ 2022 - 2023 წლებში ევროკავშირის დაფინანსებით და BTU - ს კოორდინაციით განხორციელდა </w:t>
      </w:r>
      <w:proofErr w:type="spellStart"/>
      <w:r>
        <w:rPr>
          <w:rFonts w:ascii="Sylfaen" w:hAnsi="Sylfaen"/>
          <w:bCs/>
          <w:sz w:val="20"/>
          <w:szCs w:val="20"/>
        </w:rPr>
        <w:t>Erasmus</w:t>
      </w:r>
      <w:proofErr w:type="spellEnd"/>
      <w:r>
        <w:rPr>
          <w:rFonts w:ascii="Sylfaen" w:hAnsi="Sylfaen"/>
          <w:bCs/>
          <w:sz w:val="20"/>
          <w:szCs w:val="20"/>
        </w:rPr>
        <w:t xml:space="preserve"> </w:t>
      </w:r>
      <w:proofErr w:type="spellStart"/>
      <w:r>
        <w:rPr>
          <w:rFonts w:ascii="Sylfaen" w:hAnsi="Sylfaen"/>
          <w:bCs/>
          <w:sz w:val="20"/>
          <w:szCs w:val="20"/>
        </w:rPr>
        <w:t>Mundus</w:t>
      </w:r>
      <w:proofErr w:type="spellEnd"/>
      <w:r>
        <w:rPr>
          <w:rFonts w:ascii="Sylfaen" w:hAnsi="Sylfaen"/>
          <w:bCs/>
          <w:sz w:val="20"/>
          <w:szCs w:val="20"/>
        </w:rPr>
        <w:t xml:space="preserve"> პროექტი ერთობლივი ინოვაციური სამაგისტრო პროგრამის დიზაინის შექმნის პროექტზე.  აღნიშნული პროექტის ფარგლებში შემუშავდა მონაცემებზე დაფუძნებული ციფრული მარკეტინგის ახალი სამაგისტრო პროგრამის სასწავლო გეგმა, რომელიც ეფუძნება  საუკეთესო საერთაშორისო პრაქტიკებს და გამოცდილებებს. პროექტის მთავარი პარტნიორები იყვნენ: ვერსალის სენ - </w:t>
      </w:r>
      <w:proofErr w:type="spellStart"/>
      <w:r>
        <w:rPr>
          <w:rFonts w:ascii="Sylfaen" w:hAnsi="Sylfaen"/>
          <w:bCs/>
          <w:sz w:val="20"/>
          <w:szCs w:val="20"/>
        </w:rPr>
        <w:t>კანტენ</w:t>
      </w:r>
      <w:proofErr w:type="spellEnd"/>
      <w:r>
        <w:rPr>
          <w:rFonts w:ascii="Sylfaen" w:hAnsi="Sylfaen"/>
          <w:bCs/>
          <w:sz w:val="20"/>
          <w:szCs w:val="20"/>
        </w:rPr>
        <w:t xml:space="preserve"> - ან - </w:t>
      </w:r>
      <w:proofErr w:type="spellStart"/>
      <w:r>
        <w:rPr>
          <w:rFonts w:ascii="Sylfaen" w:hAnsi="Sylfaen"/>
          <w:bCs/>
          <w:sz w:val="20"/>
          <w:szCs w:val="20"/>
        </w:rPr>
        <w:t>ივლინის</w:t>
      </w:r>
      <w:proofErr w:type="spellEnd"/>
      <w:r>
        <w:rPr>
          <w:rFonts w:ascii="Sylfaen" w:hAnsi="Sylfaen"/>
          <w:bCs/>
          <w:sz w:val="20"/>
          <w:szCs w:val="20"/>
        </w:rPr>
        <w:t xml:space="preserve"> უნივერსიტეტი (საფრანგეთი), ბრაგანსის პოლიტექნიკური ინსტიტუტი (პორტუგალია), კვიპროსის ტექნოლოგიური უნივერსიტეტი (კვიპროსი) და პროექტის მხარდამჭერები - ლიუბლიანის ბიზნეს სკოლა (სლოვენია), ბელგრადის საბანკო აკადემია (სერბეთი) და ევროპული მარკეტინგის და მენეჯმენტის ასოციაცია (EUMMAS). </w:t>
      </w:r>
      <w:proofErr w:type="spellStart"/>
      <w:r>
        <w:rPr>
          <w:rFonts w:ascii="Sylfaen" w:hAnsi="Sylfaen"/>
          <w:bCs/>
          <w:sz w:val="20"/>
          <w:szCs w:val="20"/>
        </w:rPr>
        <w:t>კლასტერში</w:t>
      </w:r>
      <w:proofErr w:type="spellEnd"/>
      <w:r>
        <w:rPr>
          <w:rFonts w:ascii="Sylfaen" w:hAnsi="Sylfaen"/>
          <w:bCs/>
          <w:sz w:val="20"/>
          <w:szCs w:val="20"/>
        </w:rPr>
        <w:t xml:space="preserve"> დაჯგუფებული პროგრამების თვითშეფასების პროცესში თვითშეფასების ჯგუფის წევრებმა გამოიყენეს ზემოაღნიშნული გამოცდილება.  </w:t>
      </w:r>
    </w:p>
    <w:p w14:paraId="00755923" w14:textId="77777777" w:rsidR="009E2E52" w:rsidRPr="00DB4DE5" w:rsidRDefault="009E2E52" w:rsidP="009E2E52">
      <w:pPr>
        <w:widowControl w:val="0"/>
        <w:autoSpaceDE w:val="0"/>
        <w:autoSpaceDN w:val="0"/>
        <w:spacing w:after="0" w:line="273" w:lineRule="auto"/>
        <w:ind w:right="9"/>
        <w:jc w:val="both"/>
        <w:rPr>
          <w:rFonts w:ascii="Sylfaen" w:eastAsia="Times New Roman" w:hAnsi="Sylfaen" w:cs="Segoe UI"/>
          <w:bCs/>
          <w:sz w:val="20"/>
          <w:szCs w:val="20"/>
        </w:rPr>
      </w:pPr>
      <w:r>
        <w:rPr>
          <w:rFonts w:ascii="Sylfaen" w:hAnsi="Sylfaen"/>
          <w:bCs/>
          <w:sz w:val="20"/>
          <w:szCs w:val="20"/>
        </w:rPr>
        <w:t xml:space="preserve">თვითშეფასების პროცესები ჩატარდა BTU - ს მარეგულირებელი და მეთოდოლოგიური მიდგომების შესაბამისად, რომლებიც გამოიყენება </w:t>
      </w:r>
      <w:proofErr w:type="spellStart"/>
      <w:r>
        <w:rPr>
          <w:rFonts w:ascii="Sylfaen" w:hAnsi="Sylfaen"/>
          <w:bCs/>
          <w:sz w:val="20"/>
          <w:szCs w:val="20"/>
        </w:rPr>
        <w:t>კლასტერში</w:t>
      </w:r>
      <w:proofErr w:type="spellEnd"/>
      <w:r>
        <w:rPr>
          <w:rFonts w:ascii="Sylfaen" w:hAnsi="Sylfaen"/>
          <w:bCs/>
          <w:sz w:val="20"/>
          <w:szCs w:val="20"/>
        </w:rPr>
        <w:t xml:space="preserve"> დაჯგუფებული პროგრამების შეფასებისთვის. პროცესი ეფუძნებოდა (1) შიდა შეფასებებს (BTU-ში მოქმედი "ხარისხის უზრუნველყოფის სახელმძღვანელოს" და "საგანმანათლებლო პროგრამების დაგეგმვის, შემუშავების და განვითარების მეთოდოლოგიის" შესაბამისად) და (2) გარე შეფასებებს (ინდუსტრიული ორგანიზაციების და უცხოური უმაღლესი საგანმანათლებლო დაწესებულებების წარმომადგენლების მიერ პროგრამის შეფასების შედეგები).</w:t>
      </w:r>
    </w:p>
    <w:p w14:paraId="30E93AD4" w14:textId="77777777" w:rsidR="009E2E52" w:rsidRPr="00DB4DE5" w:rsidRDefault="009E2E52" w:rsidP="009E2E52">
      <w:pPr>
        <w:widowControl w:val="0"/>
        <w:autoSpaceDE w:val="0"/>
        <w:autoSpaceDN w:val="0"/>
        <w:spacing w:after="0" w:line="273" w:lineRule="auto"/>
        <w:ind w:right="9"/>
        <w:jc w:val="both"/>
        <w:rPr>
          <w:rFonts w:ascii="Sylfaen" w:eastAsia="Times New Roman" w:hAnsi="Sylfaen"/>
          <w:sz w:val="20"/>
          <w:szCs w:val="20"/>
        </w:rPr>
      </w:pPr>
      <w:r>
        <w:rPr>
          <w:rFonts w:ascii="Sylfaen" w:hAnsi="Sylfaen"/>
          <w:bCs/>
          <w:sz w:val="20"/>
          <w:szCs w:val="20"/>
        </w:rPr>
        <w:t xml:space="preserve">BTU - ში შიდა შეფასების პროცესი ასევე მოიცავს: სტრუქტურული ერთეულების საქმიანობის დაგეგმილ მონიტორინგს, BTU - ს სამოქმედო გეგმების შესრულების კონტროლს, BTU - ს ინსტიტუციური რისკების შეფასებას, BTU - ს ყოველწლიურ ინსტიტუციურ შეფასებას, მოქმედი მარეგულირებელი, მეთოდოლოგიური და სხვა დოკუმენტების გადახედვას,  BTU - ს ყოვლისმომცველ ყოველწლიურ თვითშეფასებას, საგანმანათლებლო პროგრამების შეფასებას (სემესტრული და ყოვლისმომცველი), მიმდინარე დაგეგმილ შეფასებებს (მაგალითად, სასწავლო და კვლევითი პროცესი, სტუდენტური სერვისები, პერსონალის საქმიანობა და </w:t>
      </w:r>
      <w:proofErr w:type="spellStart"/>
      <w:r>
        <w:rPr>
          <w:rFonts w:ascii="Sylfaen" w:hAnsi="Sylfaen"/>
          <w:bCs/>
          <w:sz w:val="20"/>
          <w:szCs w:val="20"/>
        </w:rPr>
        <w:t>ა.შ</w:t>
      </w:r>
      <w:proofErr w:type="spellEnd"/>
      <w:r>
        <w:rPr>
          <w:rFonts w:ascii="Sylfaen" w:hAnsi="Sylfaen"/>
          <w:bCs/>
          <w:sz w:val="20"/>
          <w:szCs w:val="20"/>
        </w:rPr>
        <w:t xml:space="preserve">.), დაინტერესებული მხარეების დამოკიდებულების კვლევას (მათ შორის სტუდენტები, პროგრამის განმახორციელებლები, BTU - ს პერსონალი, დამსაქმებლები, კურსდამთავრებულები). </w:t>
      </w:r>
      <w:r>
        <w:t xml:space="preserve">BTU - ს ყოველწლიური ინსტიტუციური </w:t>
      </w:r>
      <w:r>
        <w:lastRenderedPageBreak/>
        <w:t>თვითშეფასების შედეგები, ხარისხის უზრუნველყოფის სამსახურის წლიური ანგარიშები, ასევე განვითარების გეგმის განხორციელების ანგარიშები ქვეყნდება უნივერსიტეტის ოფიციალურ ვებ - გვერდზე (https://btu.edu.ge/khariskhis-uzrunvelqhopha/).</w:t>
      </w:r>
      <w:r>
        <w:rPr>
          <w:rFonts w:ascii="Sylfaen" w:hAnsi="Sylfaen"/>
          <w:sz w:val="20"/>
          <w:szCs w:val="20"/>
        </w:rPr>
        <w:t xml:space="preserve"> </w:t>
      </w:r>
    </w:p>
    <w:p w14:paraId="7E82A9CF" w14:textId="77777777" w:rsidR="009E2E52" w:rsidRPr="00DB4DE5" w:rsidRDefault="009E2E52" w:rsidP="009E2E52">
      <w:pPr>
        <w:widowControl w:val="0"/>
        <w:autoSpaceDE w:val="0"/>
        <w:autoSpaceDN w:val="0"/>
        <w:spacing w:after="0" w:line="273" w:lineRule="auto"/>
        <w:ind w:right="9"/>
        <w:jc w:val="both"/>
        <w:rPr>
          <w:rFonts w:ascii="Sylfaen" w:eastAsia="Times New Roman" w:hAnsi="Sylfaen" w:cs="Segoe UI"/>
          <w:bCs/>
          <w:sz w:val="20"/>
          <w:szCs w:val="20"/>
        </w:rPr>
      </w:pPr>
      <w:r>
        <w:t xml:space="preserve">ელექტრონული/დისტანციური სწავლების პროცესის მონიტორინგის და შეფასების მიზნით უნივერსიტეტმა შეიმუშავა და დაამტკიცა ელექტრონული სწავლების განხორციელების სტრატეგია /მეთოდოლოგია (https://drive.google.com/file/d/1l_nVm6BnYLzzQCEf9MI4rWysH7hhL_n7/view) დისტანციური/ელექტრონული/ჰიბრიდული სასწავლო პროცესისთვის შიდა ხარისხის უზრუნველყოფის მექანიზმების ადაპტაციის უზრუნველსაყოფად. </w:t>
      </w:r>
      <w:r>
        <w:rPr>
          <w:rFonts w:ascii="Sylfaen" w:hAnsi="Sylfaen"/>
          <w:bCs/>
          <w:sz w:val="20"/>
          <w:szCs w:val="20"/>
        </w:rPr>
        <w:t xml:space="preserve"> აკრედიტაციის ექსპერტთა ჯგუფის ვიზიტის დროს დისტანციური / ჰიბრიდული სასწავლო პროცესები არ იყო დანერგილი.  უნივერსიტეტი სამომავლოდ გეგმავს დისტანციური / ჰიბრიდული სასწავლო პროცესის განხორციელებას საქართველოს მოქმედი კანონმდებლობის შესაბამისად. </w:t>
      </w:r>
    </w:p>
    <w:p w14:paraId="75B96AE3" w14:textId="77777777" w:rsidR="009E2E52" w:rsidRPr="00DB4DE5" w:rsidRDefault="009E2E52" w:rsidP="009E2E52">
      <w:pPr>
        <w:widowControl w:val="0"/>
        <w:autoSpaceDE w:val="0"/>
        <w:autoSpaceDN w:val="0"/>
        <w:spacing w:after="0" w:line="273" w:lineRule="auto"/>
        <w:ind w:right="9"/>
        <w:jc w:val="both"/>
        <w:rPr>
          <w:rFonts w:ascii="Sylfaen" w:eastAsia="Times New Roman" w:hAnsi="Sylfaen" w:cs="Segoe UI"/>
          <w:bCs/>
          <w:sz w:val="20"/>
          <w:szCs w:val="20"/>
        </w:rPr>
      </w:pPr>
      <w:r>
        <w:rPr>
          <w:rFonts w:ascii="Sylfaen" w:hAnsi="Sylfaen"/>
          <w:bCs/>
          <w:sz w:val="20"/>
          <w:szCs w:val="20"/>
        </w:rPr>
        <w:t>თვითშეფასების ანგარიშის, თანდართული დოკუმენტების, ვიზიტის დროს უნივერსიტეტის მიერ წარმოდგენილი დამატებითი დოკუმენტაციის და ადგილზე ვიზიტის დროს ჩატარებული გასაუბრებების ფარგლებში შეგროვებული ინფორმაციის საფუძველზე დგინდება, რომ BTU - ში საგანმანათლებლო, კვლევითი და მართვის პროცესების ხარისხის უზრუნველსაყოფად ჩატარებული ყველა შეფასება არის კომპლექსური, სისტემური, თანამშრომლობითი და გამჭვირვალე.</w:t>
      </w:r>
    </w:p>
    <w:p w14:paraId="65467249" w14:textId="77777777" w:rsidR="009E2E52" w:rsidRPr="00DB4DE5" w:rsidRDefault="009E2E52" w:rsidP="009E2E52">
      <w:pPr>
        <w:spacing w:after="0" w:line="276" w:lineRule="auto"/>
        <w:ind w:right="9"/>
        <w:jc w:val="both"/>
        <w:textAlignment w:val="baseline"/>
        <w:rPr>
          <w:rFonts w:ascii="Sylfaen" w:hAnsi="Sylfaen"/>
          <w:b/>
          <w:bCs/>
          <w:sz w:val="20"/>
          <w:szCs w:val="20"/>
        </w:rPr>
      </w:pPr>
    </w:p>
    <w:p w14:paraId="5A9B430B" w14:textId="77777777" w:rsidR="009E2E52" w:rsidRPr="00DB4DE5" w:rsidRDefault="009E2E52" w:rsidP="009E2E52">
      <w:pPr>
        <w:spacing w:after="0" w:line="276" w:lineRule="auto"/>
        <w:ind w:right="9"/>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1167E5C0"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bookmarkStart w:id="33" w:name="_Hlk205376732"/>
      <w:r>
        <w:rPr>
          <w:rFonts w:ascii="Sylfaen" w:hAnsi="Sylfaen"/>
          <w:sz w:val="20"/>
          <w:szCs w:val="20"/>
        </w:rPr>
        <w:t>BTU - ს ხარისხის მართვის სისტემა, ხარისხის უზრუნველყოფის მექანიზმები, გამოყენება და ეფექტურობის შეფასება;</w:t>
      </w:r>
    </w:p>
    <w:p w14:paraId="59E5A7AD"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t>BTU-ს მარეგულირებელი დებულებები/წესები: ვებ - გვერდი https://btu.edu.ge/chven-shesakheb/maregulirebeli-dokument/</w:t>
      </w:r>
      <w:r>
        <w:br/>
      </w:r>
    </w:p>
    <w:p w14:paraId="5A5E8923"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t>ხარისხის უზრუნველყოფის სამსახურის საინფორმაციო მასალები (https://btu.edu.ge/khariskhis-uzrunvelqhopha/):</w:t>
      </w:r>
    </w:p>
    <w:bookmarkEnd w:id="33"/>
    <w:p w14:paraId="77BFF621"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t>საგანმანათლებლო პროგრამების დაგეგმვის, შემუშავების და განვითარების მეთოდოლოგია  https://drive.google.com/file/d/1RvFjkRBrKTbZBavsrU1waj_FMGTNPcFe/view</w:t>
      </w:r>
      <w:r>
        <w:rPr>
          <w:rFonts w:ascii="Sylfaen" w:hAnsi="Sylfaen"/>
          <w:sz w:val="20"/>
          <w:szCs w:val="20"/>
        </w:rPr>
        <w:t xml:space="preserve"> </w:t>
      </w:r>
    </w:p>
    <w:p w14:paraId="1A5237D7"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ელექტრონული სწავლების </w:t>
      </w:r>
      <w:proofErr w:type="spellStart"/>
      <w:r>
        <w:rPr>
          <w:rFonts w:ascii="Sylfaen" w:hAnsi="Sylfaen"/>
          <w:sz w:val="20"/>
          <w:szCs w:val="20"/>
        </w:rPr>
        <w:t>განხოციელების</w:t>
      </w:r>
      <w:proofErr w:type="spellEnd"/>
      <w:r>
        <w:rPr>
          <w:rFonts w:ascii="Sylfaen" w:hAnsi="Sylfaen"/>
          <w:sz w:val="20"/>
          <w:szCs w:val="20"/>
        </w:rPr>
        <w:t xml:space="preserve"> ხარისხის უზრუნველყოფის სახელმძღვანელო / სახელმძღვანელო პრინციპები;  </w:t>
      </w:r>
      <w:bookmarkStart w:id="34" w:name="_Hlk205289027"/>
      <w:r w:rsidRPr="00DB4DE5">
        <w:rPr>
          <w:rFonts w:ascii="Sylfaen" w:hAnsi="Sylfaen"/>
          <w:sz w:val="20"/>
          <w:szCs w:val="20"/>
        </w:rPr>
        <w:fldChar w:fldCharType="begin"/>
      </w:r>
      <w:r w:rsidRPr="00DB4DE5">
        <w:rPr>
          <w:rFonts w:ascii="Sylfaen" w:hAnsi="Sylfaen"/>
          <w:sz w:val="20"/>
          <w:szCs w:val="20"/>
        </w:rPr>
        <w:instrText>HYPERLINK "https://drive.google.com/file/d/1l_nVm6BnYLzzQCEf9MI4rWysH7hhL_n7/view"</w:instrText>
      </w:r>
      <w:r w:rsidRPr="00DB4DE5">
        <w:rPr>
          <w:rFonts w:ascii="Sylfaen" w:hAnsi="Sylfaen"/>
          <w:sz w:val="20"/>
          <w:szCs w:val="20"/>
        </w:rPr>
        <w:fldChar w:fldCharType="separate"/>
      </w:r>
      <w:r>
        <w:rPr>
          <w:rFonts w:ascii="Sylfaen" w:hAnsi="Sylfaen"/>
          <w:sz w:val="20"/>
          <w:szCs w:val="20"/>
        </w:rPr>
        <w:t>https://drive.google.com/file/d/1l_nVm6BnYLzzQCEf9MI4rWysH7hhL_n7/view</w:t>
      </w:r>
      <w:r w:rsidRPr="00DB4DE5">
        <w:rPr>
          <w:rFonts w:ascii="Sylfaen" w:hAnsi="Sylfaen"/>
          <w:sz w:val="20"/>
          <w:szCs w:val="20"/>
        </w:rPr>
        <w:fldChar w:fldCharType="end"/>
      </w:r>
      <w:r>
        <w:rPr>
          <w:rFonts w:ascii="Sylfaen" w:hAnsi="Sylfaen"/>
          <w:sz w:val="20"/>
          <w:szCs w:val="20"/>
        </w:rPr>
        <w:t xml:space="preserve"> </w:t>
      </w:r>
      <w:bookmarkEnd w:id="34"/>
    </w:p>
    <w:p w14:paraId="5F3503A7"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ელექტრონული სწავლების მეთოდოლოგია;</w:t>
      </w:r>
    </w:p>
    <w:p w14:paraId="0FDA01A0"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BTU - ს აკადემიური საბჭოს გადაწყვეტილება სამაგისტრო პროგრამების განხორციელების მიზანშეწონილობის შესახებ (ოქმი N04-07, 05.08.2024);</w:t>
      </w:r>
    </w:p>
    <w:p w14:paraId="397D1671"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bookmarkStart w:id="35" w:name="_Hlk205376395"/>
      <w:r>
        <w:rPr>
          <w:rFonts w:ascii="Sylfaen" w:hAnsi="Sylfaen"/>
          <w:sz w:val="20"/>
          <w:szCs w:val="20"/>
        </w:rPr>
        <w:t>შრომის ბაზრის კვლევის და ადგილობრივი და საერთაშორისო საგანმანათლებლო პროგრამების ანალიზის დოკუმენტი;</w:t>
      </w:r>
    </w:p>
    <w:bookmarkEnd w:id="35"/>
    <w:p w14:paraId="0ED2B330"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პროგრამის შიდა შეფასება;</w:t>
      </w:r>
    </w:p>
    <w:p w14:paraId="4430EC83"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პროგრამების გარე შეფასება;</w:t>
      </w:r>
    </w:p>
    <w:p w14:paraId="23EE40A6"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სტუდენტთა / კურსდამთავრებულთა / დამსაქმებელთა/პერსონალის გამოკითხვის ფორმები;</w:t>
      </w:r>
    </w:p>
    <w:p w14:paraId="0632D8BB"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 სტუდენტთა / კურსდამთავრებულთა / დამსაქმებელთა / პერსონალის გამოკითხვის შედეგები;</w:t>
      </w:r>
    </w:p>
    <w:p w14:paraId="67B128CA"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პროგრამის სწავლის შედეგების შეფასების ანგარიში (შესაბამისი პროგრამა); </w:t>
      </w:r>
    </w:p>
    <w:p w14:paraId="1276C9B1"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ფოკუს-ჯგუფის ინტერვიუების შედეგები;</w:t>
      </w:r>
    </w:p>
    <w:p w14:paraId="72244BE3"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პერსონალის საქმიანობის შეფასების შედეგები (სწავლების და კვლევის ხარისხი, საერთაშორისო მობილობის მაჩვენებელი);</w:t>
      </w:r>
    </w:p>
    <w:p w14:paraId="75803354"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lastRenderedPageBreak/>
        <w:t xml:space="preserve">BTU - ს ყოველწლიური ინსტიტუციური თვითშეფასების შედეგები; </w:t>
      </w:r>
    </w:p>
    <w:p w14:paraId="523E250F"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ხარისხის უზრუნველყოფის სამსახურის წლიური ანგარიშები; </w:t>
      </w:r>
    </w:p>
    <w:p w14:paraId="3520A0EB"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პროგრამების დინამიკის შედეგები; </w:t>
      </w:r>
    </w:p>
    <w:p w14:paraId="3FCA2380"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პროგრამების სემესტრული შემოწმების შედეგები; </w:t>
      </w:r>
    </w:p>
    <w:p w14:paraId="48C0ADF5"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რისკების შეფასების შედეგები; </w:t>
      </w:r>
    </w:p>
    <w:p w14:paraId="22DE5C48"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სტრუქტურული ერთეულების მონიტორინგის შედეგები; </w:t>
      </w:r>
    </w:p>
    <w:p w14:paraId="47870C8C"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აკადემიური საბჭოს სხდომის ოქმი  (N04 - 07;  05.08.2024);</w:t>
      </w:r>
    </w:p>
    <w:p w14:paraId="22F94142"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t xml:space="preserve">საგანმანათლებლო პროგრამის განვითარების გეგმის </w:t>
      </w:r>
      <w:proofErr w:type="spellStart"/>
      <w:r>
        <w:t>მონიტოინგის</w:t>
      </w:r>
      <w:proofErr w:type="spellEnd"/>
      <w:r>
        <w:t xml:space="preserve"> შედეგები (დამტკიცებული აკადემიური საბჭოს მიერ N04-07;  05.08.2024);</w:t>
      </w:r>
    </w:p>
    <w:p w14:paraId="4F49581E"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აკადემიური და მოწვეული პერსონალის სწავლების  შეფასების შედეგები;</w:t>
      </w:r>
    </w:p>
    <w:p w14:paraId="4BC65A41"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ადმინისტრაციული და დამხმარე პერსონალის შეფასების შედეგები;</w:t>
      </w:r>
    </w:p>
    <w:p w14:paraId="138143E9"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სამაგისტრო ნაშრომების ხელმძღვანელების შეფასების შედეგები;</w:t>
      </w:r>
    </w:p>
    <w:p w14:paraId="61170262"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აკადემიური პერსონალის საქმიანობის შეფასების და კმაყოფილების კვლევის შედეგები; პერსონალის მართვაში და განვითარებაში მათი გამოყენების ანგარიში;</w:t>
      </w:r>
    </w:p>
    <w:p w14:paraId="4AC3410B"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სამეცნიერო, კვლევითი, პრაქტიკული და </w:t>
      </w:r>
      <w:proofErr w:type="spellStart"/>
      <w:r>
        <w:rPr>
          <w:rFonts w:ascii="Sylfaen" w:hAnsi="Sylfaen"/>
          <w:sz w:val="20"/>
          <w:szCs w:val="20"/>
        </w:rPr>
        <w:t>ა.შ</w:t>
      </w:r>
      <w:proofErr w:type="spellEnd"/>
      <w:r>
        <w:rPr>
          <w:rFonts w:ascii="Sylfaen" w:hAnsi="Sylfaen"/>
          <w:sz w:val="20"/>
          <w:szCs w:val="20"/>
        </w:rPr>
        <w:t>. საქმიანობის ხარისხის და ეფექტურობის შეფასება;</w:t>
      </w:r>
    </w:p>
    <w:p w14:paraId="3FA31BDD"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სამეცნიერო საქმიანობის ანგარიში - 2017-2024;</w:t>
      </w:r>
    </w:p>
    <w:p w14:paraId="6F70B118"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 xml:space="preserve">საგანმანათლებლო პროგრამები; </w:t>
      </w:r>
    </w:p>
    <w:p w14:paraId="5146CE51"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sz w:val="20"/>
          <w:szCs w:val="20"/>
        </w:rPr>
      </w:pPr>
      <w:r>
        <w:rPr>
          <w:rFonts w:ascii="Sylfaen" w:hAnsi="Sylfaen"/>
          <w:sz w:val="20"/>
          <w:szCs w:val="20"/>
        </w:rPr>
        <w:t>ვიზიტის დროს ჩატარებული გასაუბრებები;</w:t>
      </w:r>
    </w:p>
    <w:p w14:paraId="2465E925" w14:textId="77777777" w:rsidR="009E2E52" w:rsidRPr="00DB4DE5" w:rsidRDefault="009E2E52" w:rsidP="009E2E52">
      <w:pPr>
        <w:pStyle w:val="NormalWeb"/>
        <w:numPr>
          <w:ilvl w:val="0"/>
          <w:numId w:val="2"/>
        </w:numPr>
        <w:spacing w:before="0" w:beforeAutospacing="0" w:after="0" w:afterAutospacing="0"/>
        <w:ind w:right="9"/>
        <w:jc w:val="both"/>
        <w:rPr>
          <w:rFonts w:ascii="Sylfaen" w:hAnsi="Sylfaen"/>
          <w:color w:val="EE0000"/>
          <w:sz w:val="20"/>
          <w:szCs w:val="20"/>
        </w:rPr>
      </w:pPr>
      <w:r>
        <w:rPr>
          <w:rFonts w:ascii="Sylfaen" w:hAnsi="Sylfaen"/>
          <w:sz w:val="20"/>
          <w:szCs w:val="20"/>
        </w:rPr>
        <w:t>უნივერსიტეტის მიერ წარმოდგენილი თვითშეფასების ანგარიში.</w:t>
      </w:r>
    </w:p>
    <w:p w14:paraId="74AE039C" w14:textId="77777777" w:rsidR="009E2E52" w:rsidRPr="00DB4DE5" w:rsidRDefault="009E2E52" w:rsidP="009E2E52">
      <w:pPr>
        <w:pStyle w:val="NormalWeb"/>
        <w:spacing w:before="0" w:beforeAutospacing="0" w:after="0" w:afterAutospacing="0"/>
        <w:ind w:left="720" w:right="9"/>
        <w:jc w:val="both"/>
        <w:rPr>
          <w:rFonts w:ascii="Sylfaen" w:hAnsi="Sylfaen"/>
          <w:color w:val="EE0000"/>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496EACD5" w14:textId="77777777" w:rsidTr="009647BC">
        <w:tc>
          <w:tcPr>
            <w:tcW w:w="9304" w:type="dxa"/>
          </w:tcPr>
          <w:p w14:paraId="52CD6956" w14:textId="77777777" w:rsidR="009E2E52" w:rsidRPr="00DB4DE5" w:rsidRDefault="009E2E52" w:rsidP="009647BC">
            <w:pPr>
              <w:spacing w:beforeAutospacing="1" w:afterAutospacing="1" w:line="276" w:lineRule="auto"/>
              <w:jc w:val="both"/>
              <w:textAlignment w:val="baseline"/>
              <w:rPr>
                <w:rFonts w:ascii="Sylfaen" w:hAnsi="Sylfaen"/>
                <w:b/>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2D4EF736"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p>
        </w:tc>
      </w:tr>
    </w:tbl>
    <w:p w14:paraId="35E93588"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6CFE92E6" w14:textId="77777777" w:rsidTr="009647BC">
        <w:tc>
          <w:tcPr>
            <w:tcW w:w="9304" w:type="dxa"/>
          </w:tcPr>
          <w:p w14:paraId="4EB76731"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b/>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(არსებობის შემთხვევაში): არ არის მითითებული</w:t>
            </w:r>
          </w:p>
        </w:tc>
      </w:tr>
    </w:tbl>
    <w:p w14:paraId="7D56620F"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75FCD7DA"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tbl>
      <w:tblPr>
        <w:tblW w:w="0" w:type="auto"/>
        <w:tblLook w:val="04A0" w:firstRow="1" w:lastRow="0" w:firstColumn="1" w:lastColumn="0" w:noHBand="0" w:noVBand="1"/>
      </w:tblPr>
      <w:tblGrid>
        <w:gridCol w:w="2510"/>
        <w:gridCol w:w="1723"/>
        <w:gridCol w:w="1723"/>
        <w:gridCol w:w="1723"/>
        <w:gridCol w:w="1681"/>
      </w:tblGrid>
      <w:tr w:rsidR="009E2E52" w:rsidRPr="00DB4DE5" w14:paraId="00C6CA38" w14:textId="77777777" w:rsidTr="009647BC">
        <w:tc>
          <w:tcPr>
            <w:tcW w:w="2567" w:type="dxa"/>
          </w:tcPr>
          <w:p w14:paraId="7FF1B084"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 xml:space="preserve">კომპონენტი  5.1 შიდა ხარისხის შეფასება </w:t>
            </w:r>
          </w:p>
        </w:tc>
        <w:tc>
          <w:tcPr>
            <w:tcW w:w="1684" w:type="dxa"/>
          </w:tcPr>
          <w:p w14:paraId="760DAE90"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05EEB8D6"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32359A39"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4D6A4430"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58FFAB7E" w14:textId="77777777" w:rsidTr="009647BC">
        <w:tc>
          <w:tcPr>
            <w:tcW w:w="2567" w:type="dxa"/>
          </w:tcPr>
          <w:p w14:paraId="65488595" w14:textId="77777777" w:rsidR="009E2E52" w:rsidRPr="00DB4DE5" w:rsidRDefault="009E2E52" w:rsidP="009647BC">
            <w:pPr>
              <w:pStyle w:val="NormalWeb"/>
              <w:rPr>
                <w:rFonts w:ascii="Sylfaen" w:hAnsi="Sylfaen"/>
                <w:b/>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684" w:type="dxa"/>
          </w:tcPr>
          <w:p w14:paraId="2A398AA9" w14:textId="77777777" w:rsidR="009E2E52" w:rsidRPr="00DB4DE5" w:rsidRDefault="009E2E52" w:rsidP="009647BC">
            <w:pPr>
              <w:pStyle w:val="NormalWeb"/>
              <w:jc w:val="center"/>
              <w:rPr>
                <w:rFonts w:ascii="Sylfaen" w:eastAsia="Calibri" w:hAnsi="Sylfaen"/>
                <w:color w:val="EE0000"/>
                <w:sz w:val="20"/>
                <w:szCs w:val="20"/>
              </w:rPr>
            </w:pPr>
            <w:r>
              <w:rPr>
                <w:rFonts w:ascii="Segoe UI Symbol" w:hAnsi="Segoe UI Symbol"/>
                <w:b/>
                <w:sz w:val="20"/>
                <w:szCs w:val="20"/>
              </w:rPr>
              <w:t>☒</w:t>
            </w:r>
          </w:p>
        </w:tc>
        <w:tc>
          <w:tcPr>
            <w:tcW w:w="1684" w:type="dxa"/>
          </w:tcPr>
          <w:p w14:paraId="7C89390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375EA8C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457C9F7F"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54C4922C" w14:textId="77777777" w:rsidTr="009647BC">
        <w:tc>
          <w:tcPr>
            <w:tcW w:w="2567" w:type="dxa"/>
          </w:tcPr>
          <w:p w14:paraId="6362F13D" w14:textId="77777777" w:rsidR="009E2E52" w:rsidRPr="00DB4DE5" w:rsidRDefault="009E2E52" w:rsidP="009647BC">
            <w:pPr>
              <w:pStyle w:val="NormalWeb"/>
              <w:rPr>
                <w:rFonts w:ascii="Sylfaen" w:hAnsi="Sylfaen"/>
                <w:b/>
                <w:sz w:val="20"/>
                <w:szCs w:val="20"/>
              </w:rPr>
            </w:pPr>
            <w:r>
              <w:rPr>
                <w:rFonts w:ascii="Sylfaen" w:hAnsi="Sylfaen"/>
                <w:b/>
                <w:sz w:val="20"/>
                <w:szCs w:val="20"/>
              </w:rPr>
              <w:t>პროგრამა 2 (ციფრული მარკეტინგი, აღმასრულებელი სამაგისტრო პროგრამა)</w:t>
            </w:r>
          </w:p>
        </w:tc>
        <w:tc>
          <w:tcPr>
            <w:tcW w:w="1684" w:type="dxa"/>
          </w:tcPr>
          <w:p w14:paraId="65CDA3A6" w14:textId="77777777" w:rsidR="009E2E52" w:rsidRPr="00DB4DE5" w:rsidRDefault="009E2E52" w:rsidP="009647BC">
            <w:pPr>
              <w:jc w:val="center"/>
              <w:rPr>
                <w:rFonts w:ascii="Sylfaen" w:hAnsi="Sylfaen"/>
                <w:color w:val="EE0000"/>
                <w:sz w:val="20"/>
                <w:szCs w:val="20"/>
              </w:rPr>
            </w:pPr>
            <w:r>
              <w:rPr>
                <w:rFonts w:ascii="Segoe UI Symbol" w:hAnsi="Segoe UI Symbol"/>
                <w:b/>
                <w:sz w:val="20"/>
                <w:szCs w:val="20"/>
              </w:rPr>
              <w:t>☒</w:t>
            </w:r>
          </w:p>
        </w:tc>
        <w:tc>
          <w:tcPr>
            <w:tcW w:w="1684" w:type="dxa"/>
          </w:tcPr>
          <w:p w14:paraId="1D0C062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7153C5E6"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35DC0550"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14288019"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70C6F7F3" w14:textId="77777777" w:rsidR="009E2E52" w:rsidRPr="00DB4DE5" w:rsidRDefault="009E2E52" w:rsidP="009E2E52">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5.2. გარე ხარისხის შეფასება</w:t>
      </w:r>
    </w:p>
    <w:p w14:paraId="1C232050" w14:textId="77777777" w:rsidR="009E2E52" w:rsidRPr="00DB4DE5" w:rsidRDefault="009E2E52" w:rsidP="009E2E52">
      <w:pPr>
        <w:pStyle w:val="BodyText"/>
        <w:pBdr>
          <w:bottom w:val="single" w:sz="4" w:space="1" w:color="auto"/>
        </w:pBdr>
        <w:tabs>
          <w:tab w:val="left" w:pos="461"/>
        </w:tabs>
        <w:ind w:left="0"/>
        <w:jc w:val="both"/>
        <w:rPr>
          <w:rFonts w:ascii="Sylfaen" w:eastAsia="Arial Unicode MS" w:hAnsi="Sylfaen" w:cs="Calibri"/>
        </w:rPr>
      </w:pPr>
      <w:r>
        <w:rPr>
          <w:rFonts w:ascii="Sylfaen" w:hAnsi="Sylfaen"/>
        </w:rPr>
        <w:lastRenderedPageBreak/>
        <w:t xml:space="preserve">პროგრამა რეგულარულად იყენებს გარე ხარისხის შეფასების შედეგებს. </w:t>
      </w:r>
    </w:p>
    <w:p w14:paraId="0A9B5A6F" w14:textId="77777777" w:rsidR="009E2E52" w:rsidRPr="00DB4DE5" w:rsidRDefault="009E2E52" w:rsidP="009E2E52">
      <w:pPr>
        <w:spacing w:after="0" w:line="276" w:lineRule="auto"/>
        <w:jc w:val="both"/>
        <w:rPr>
          <w:rFonts w:ascii="Sylfaen" w:hAnsi="Sylfaen"/>
          <w:b/>
          <w:bCs/>
          <w:sz w:val="20"/>
          <w:szCs w:val="20"/>
        </w:rPr>
      </w:pPr>
    </w:p>
    <w:p w14:paraId="04E8FEBD"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798144CA"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F38F90F" w14:textId="77777777" w:rsidR="009E2E52" w:rsidRPr="00DB4DE5" w:rsidRDefault="009E2E52" w:rsidP="009E2E52">
      <w:pPr>
        <w:spacing w:after="0" w:line="276" w:lineRule="auto"/>
        <w:jc w:val="both"/>
        <w:textAlignment w:val="baseline"/>
        <w:rPr>
          <w:rFonts w:ascii="Sylfaen" w:hAnsi="Sylfaen"/>
          <w:b/>
          <w:bCs/>
          <w:sz w:val="20"/>
          <w:szCs w:val="20"/>
        </w:rPr>
      </w:pPr>
    </w:p>
    <w:p w14:paraId="77B7A211"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საქართველოს კანონმდებლობის მიხედვით საგანმანათლებლო პროცესის გარე ხარისხის  შეფასების მექანიზმებს წარმოადგენს ავტორიზაცია და აკრედიტაცია: საგანმანათლებლო პროგრამის განხორციელების შეფასების გარე მექანიზმები ეფუძნება "საგანმანათლებლო დაწესებულებების საგანმანათლებლო პროგრამების აკრედიტაციის დებულებას" და "საგანმანათლებლო დაწესებულებების ავტორიზაციის დებულებას".  BTU პერიოდულად თვითშეფასების ანგარიშის სახით, სსიპ - განათლების ხარისხის განვითარების ეროვნულ ცენტრს წარუდგენს ინფორმაციას თითოეული საგანმანათლებლო პროგრამის შესახებ, დადგენილი ვადების და ფორმების შესაბამისად. </w:t>
      </w:r>
    </w:p>
    <w:p w14:paraId="5AD15C7C"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BTU პროგრამის შესაფასებლად იყენებს პროგრამის გარე ხარისხის შეფასების მექანიზმებს შრომის ბაზრის კვლევის და სხვადასხვა დაინტერესებული მხარეების ჩართულობის გამოყენებით.  პროგრამის გარე ხარისხის  შეფასების მექანიზმი მოიცავს: დამსაქმებელთა გამოკითხვას, კურსდამთავრებულთა გამოკითხვას, პროგრამის შეფასებას გარე ექსპერტის მიერ.  პროგრამები გადიან პერიოდულ გარე შეფასებას დარგის ექსპერტების მიერ. უწყვეტი აქტუალობის და ეფექტურობის უზრუნველყოფის მიზნით, მათი რეკომენდაციების და მითითებების საფუძველზე იგეგმება პროგრამის მოდიფიცირება.  </w:t>
      </w:r>
    </w:p>
    <w:p w14:paraId="2CD5FA0F"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ახალი პროგრამების შემთხვევაში (რომელთა ანალოგები არ ხორციელდება BTU - ში), სავალდებულოა BTU -ს ოფიციალურ ვებ-გვერდზე პროგრამების შესახებ ინფორმაციის განთავსება.  ნებისმიერ დაინტერესებულ მხარეს უკუკავშირის წარდგენით შეუძლია მონაწილეობა მიიღოს პროგრამის შეფასებაში. </w:t>
      </w:r>
    </w:p>
    <w:p w14:paraId="27E6D257" w14:textId="77777777" w:rsidR="009E2E52" w:rsidRPr="00DB4DE5" w:rsidRDefault="009E2E52" w:rsidP="009E2E52">
      <w:pPr>
        <w:spacing w:after="0" w:line="276" w:lineRule="auto"/>
        <w:jc w:val="both"/>
        <w:textAlignment w:val="baseline"/>
        <w:rPr>
          <w:rFonts w:ascii="Sylfaen" w:hAnsi="Sylfaen"/>
          <w:sz w:val="20"/>
          <w:szCs w:val="20"/>
        </w:rPr>
      </w:pPr>
    </w:p>
    <w:p w14:paraId="5D20129E"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ახალი პროგრამის შემთხვევაში, გარე შემფასებლები იღებენ ინფორმაციას პროგრამის შესახებ (გამოიყენება აღნიშნული მიზნისთვის სპეციალურად შემუშავებული ფორმა, რომელშიც მითითებულია პროგრამის სახელწოდება, უმაღლესი განათლების საფეხური, მისანიჭებელი კვალიფიკაციები, დასაქმების სფერო და სწავლის გაგრძელების შესაძლებლობა, პროგრამაზე დაშვების წინაპირობები, პროგრამის მიზნები, სწავლის შედეგები, პროგრამის სტრუქტურა (მათ შორის სავალდებულო და არჩევითი სასწავლო კურსები, კრედიტების მითითებით.  ასევე, გარე შემფასებლებს ეგზავნებათ ინფორმაცია სასწავლო კურსებთან დაკავშირებით).  ცვლილების საჭიროების განსაზღვრის და განხორციელების მიზნით, პროგრამის ხელმძღვანელები და განმახორციელებელი პერსონალი აანალიზებენ მიღებულ უკუკავშირს. </w:t>
      </w:r>
    </w:p>
    <w:p w14:paraId="32772E63" w14:textId="77777777" w:rsidR="009E2E52" w:rsidRPr="00DB4DE5" w:rsidRDefault="009E2E52" w:rsidP="009E2E52">
      <w:pPr>
        <w:spacing w:after="0" w:line="276" w:lineRule="auto"/>
        <w:jc w:val="both"/>
        <w:textAlignment w:val="baseline"/>
        <w:rPr>
          <w:rFonts w:ascii="Sylfaen" w:hAnsi="Sylfaen"/>
          <w:sz w:val="20"/>
          <w:szCs w:val="20"/>
        </w:rPr>
      </w:pPr>
      <w:proofErr w:type="spellStart"/>
      <w:r>
        <w:rPr>
          <w:rFonts w:ascii="Sylfaen" w:hAnsi="Sylfaen"/>
          <w:sz w:val="20"/>
          <w:szCs w:val="20"/>
        </w:rPr>
        <w:t>კლასტერში</w:t>
      </w:r>
      <w:proofErr w:type="spellEnd"/>
      <w:r>
        <w:rPr>
          <w:rFonts w:ascii="Sylfaen" w:hAnsi="Sylfaen"/>
          <w:sz w:val="20"/>
          <w:szCs w:val="20"/>
        </w:rPr>
        <w:t xml:space="preserve"> დაჯგუფებული პროგრამები ასევე ექვემდებარებოდა გარე ექსპერტის შეფასებებს.  თვითშეფასების პროცესში პროგრამების გარე შეფასება განხორციელდა ინდუსტრიული ორგანიზაციების და უცხოური პარტნიორი უმაღლესი საგანმანათლებლო დაწესებულებების წარმომადგენლების მიერ. შესაბამისად, პროგრამები შესწავლილ იქნა ინდუსტრიის და შრომის ბაზრის მოთხოვნებთან შესაბამისობის და საერთაშორისო განათლების ტენდენციების თვალსაზრისით (გარე შეფასებამ დაადასტურა პროგრამების შესაბამისობა და აქტუალობა).  პროგრამების განახლების და განვითარების პროცესში გათვალისწინებული იქნა აღნიშნული შეფასებების დროს მიღებული უკუკავშირი და რჩევები.</w:t>
      </w:r>
    </w:p>
    <w:p w14:paraId="213B5087"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lastRenderedPageBreak/>
        <w:t xml:space="preserve">განხორციელდა </w:t>
      </w:r>
      <w:proofErr w:type="spellStart"/>
      <w:r>
        <w:rPr>
          <w:rFonts w:ascii="Sylfaen" w:hAnsi="Sylfaen"/>
          <w:sz w:val="20"/>
          <w:szCs w:val="20"/>
        </w:rPr>
        <w:t>სააკრედიტაციოდ</w:t>
      </w:r>
      <w:proofErr w:type="spellEnd"/>
      <w:r>
        <w:rPr>
          <w:rFonts w:ascii="Sylfaen" w:hAnsi="Sylfaen"/>
          <w:sz w:val="20"/>
          <w:szCs w:val="20"/>
        </w:rPr>
        <w:t xml:space="preserve"> წარმოდგენილი პროგრამების შედარება უცხოური და ადგილობრივი უნივერსიტეტების ანალოგიურ საგანმანათლებლო პროგრამებთან და მომზადდა </w:t>
      </w:r>
      <w:proofErr w:type="spellStart"/>
      <w:r>
        <w:rPr>
          <w:rFonts w:ascii="Sylfaen" w:hAnsi="Sylfaen"/>
          <w:sz w:val="20"/>
          <w:szCs w:val="20"/>
        </w:rPr>
        <w:t>ბენჩმარკინგის</w:t>
      </w:r>
      <w:proofErr w:type="spellEnd"/>
      <w:r>
        <w:rPr>
          <w:rFonts w:ascii="Sylfaen" w:hAnsi="Sylfaen"/>
          <w:sz w:val="20"/>
          <w:szCs w:val="20"/>
        </w:rPr>
        <w:t xml:space="preserve"> დოკუმენტი "შრომის ბაზრის კვლევა და ადგილობრივი და საერთაშორისო საგანმანათლებლო პროგრამების ანალიზი". ასევე,  საგანმანათლებლო პროგრამები შედარებულ იქნა ეროვნული დარგობრივი მახასიათებლის დოკუმენტთან.</w:t>
      </w:r>
    </w:p>
    <w:p w14:paraId="7B8D063C" w14:textId="77777777" w:rsidR="009E2E52" w:rsidRPr="00DB4DE5" w:rsidRDefault="009E2E52" w:rsidP="009E2E52">
      <w:pPr>
        <w:spacing w:after="0" w:line="276" w:lineRule="auto"/>
        <w:jc w:val="both"/>
        <w:textAlignment w:val="baseline"/>
        <w:rPr>
          <w:rFonts w:ascii="Sylfaen" w:hAnsi="Sylfaen"/>
          <w:b/>
          <w:bCs/>
          <w:sz w:val="20"/>
          <w:szCs w:val="20"/>
        </w:rPr>
      </w:pPr>
    </w:p>
    <w:p w14:paraId="6C3518AA" w14:textId="77777777" w:rsidR="009E2E52" w:rsidRPr="00DB4DE5" w:rsidRDefault="009E2E52" w:rsidP="009E2E52">
      <w:pPr>
        <w:spacing w:after="0" w:line="276" w:lineRule="auto"/>
        <w:jc w:val="both"/>
        <w:textAlignment w:val="baseline"/>
        <w:rPr>
          <w:rFonts w:ascii="Sylfaen" w:hAnsi="Sylfaen"/>
          <w:b/>
          <w:bCs/>
          <w:sz w:val="20"/>
          <w:szCs w:val="20"/>
        </w:rPr>
      </w:pPr>
      <w:r>
        <w:rPr>
          <w:rFonts w:ascii="Sylfaen" w:hAnsi="Sylfaen"/>
          <w:b/>
          <w:bCs/>
          <w:sz w:val="20"/>
          <w:szCs w:val="20"/>
        </w:rPr>
        <w:t>მტკიცებულებები/ინდიკატორები</w:t>
      </w:r>
    </w:p>
    <w:p w14:paraId="4C002F1D"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BTU - ს ხარისხის მართვის სისტემა, ხარისხის უზრუნველყოფის მექანიზმები, გამოყენება და ეფექტურობის შეფასება;</w:t>
      </w:r>
    </w:p>
    <w:p w14:paraId="3E1C4107"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BTU - ს მარეგულირებელი დებულებები  / წესები: </w:t>
      </w:r>
      <w:proofErr w:type="spellStart"/>
      <w:r>
        <w:rPr>
          <w:rFonts w:ascii="Sylfaen" w:hAnsi="Sylfaen"/>
          <w:sz w:val="20"/>
          <w:szCs w:val="20"/>
        </w:rPr>
        <w:t>website</w:t>
      </w:r>
      <w:proofErr w:type="spellEnd"/>
      <w:r>
        <w:rPr>
          <w:rFonts w:ascii="Sylfaen" w:hAnsi="Sylfaen"/>
          <w:sz w:val="20"/>
          <w:szCs w:val="20"/>
        </w:rPr>
        <w:t xml:space="preserve"> https://btu.edu.ge/chven-shesakheb/maregulirebeli-dokument/;</w:t>
      </w:r>
    </w:p>
    <w:p w14:paraId="5CF78D0C"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t>ხარისხის უზრუნველყოფის სამსახურის საინფორმაციო მასალები (https://btu.edu.ge/khariskhis-uzrunvelqhopha/):</w:t>
      </w:r>
    </w:p>
    <w:p w14:paraId="1FEAE798"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საგანმანათლებლო პროგრამების დაგეგმვის, შემუშავების და განვითარების მეთოდოლოგია;</w:t>
      </w:r>
    </w:p>
    <w:p w14:paraId="11C36AB8"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პარტნიორ </w:t>
      </w:r>
      <w:proofErr w:type="spellStart"/>
      <w:r>
        <w:rPr>
          <w:rFonts w:ascii="Sylfaen" w:hAnsi="Sylfaen"/>
          <w:sz w:val="20"/>
          <w:szCs w:val="20"/>
        </w:rPr>
        <w:t>უსდ</w:t>
      </w:r>
      <w:proofErr w:type="spellEnd"/>
      <w:r>
        <w:rPr>
          <w:rFonts w:ascii="Sylfaen" w:hAnsi="Sylfaen"/>
          <w:sz w:val="20"/>
          <w:szCs w:val="20"/>
        </w:rPr>
        <w:t xml:space="preserve"> - ებთან გაფორმებული ხელშეკრულებები  / მემორანდუმები;</w:t>
      </w:r>
    </w:p>
    <w:p w14:paraId="10E1C6AD"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დარგის ექსპერტების / ინდუსტრიის წარმომადგენლების და ადგილობრივი და უცხოური უნივერსიტეტების კოლეგების მიერ ჩატარებული გარე შეფასებები;</w:t>
      </w:r>
    </w:p>
    <w:p w14:paraId="408F864E"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შრომის და განათლების ბაზრის ანალიზი;</w:t>
      </w:r>
    </w:p>
    <w:p w14:paraId="5D2045A9"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ხარისხის უზრუნველყოფის შიდა და გარე შეფასების შედეგების ანალიზი;</w:t>
      </w:r>
    </w:p>
    <w:p w14:paraId="3A1D50BE"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საგანმანათლებლო პროგრამები;</w:t>
      </w:r>
    </w:p>
    <w:p w14:paraId="11AF5587"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ვიზიტის დროს ჩატარებული გასაუბრებები;</w:t>
      </w:r>
    </w:p>
    <w:p w14:paraId="0E70E0FB"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უნივერსიტეტის მიერ წარმოდგენილი თვითშეფასების ანგარიში.</w:t>
      </w:r>
      <w:bookmarkStart w:id="36" w:name="_Hlk205916373"/>
    </w:p>
    <w:p w14:paraId="1B73B4DC" w14:textId="77777777" w:rsidR="009E2E52" w:rsidRPr="00DB4DE5" w:rsidRDefault="009E2E52" w:rsidP="009E2E52">
      <w:pPr>
        <w:pStyle w:val="NormalWeb"/>
        <w:spacing w:before="0" w:beforeAutospacing="0" w:after="0" w:afterAutospacing="0"/>
        <w:ind w:left="720"/>
        <w:jc w:val="both"/>
        <w:rPr>
          <w:rFonts w:ascii="Sylfaen" w:hAnsi="Sylfaen"/>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01704243" w14:textId="77777777" w:rsidTr="009647BC">
        <w:tc>
          <w:tcPr>
            <w:tcW w:w="9304" w:type="dxa"/>
          </w:tcPr>
          <w:p w14:paraId="40EE0DD3"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07953072"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p>
        </w:tc>
      </w:tr>
    </w:tbl>
    <w:p w14:paraId="4AAAA455"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2097722E" w14:textId="77777777" w:rsidTr="009647BC">
        <w:tc>
          <w:tcPr>
            <w:tcW w:w="9304" w:type="dxa"/>
          </w:tcPr>
          <w:p w14:paraId="0F6F403A"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(არსებობის შემთხვევაში): არ არის მითითებული</w:t>
            </w:r>
          </w:p>
          <w:p w14:paraId="39FFACDD"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p>
        </w:tc>
      </w:tr>
    </w:tbl>
    <w:p w14:paraId="6D0404A8"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tbl>
      <w:tblPr>
        <w:tblW w:w="0" w:type="auto"/>
        <w:tblLook w:val="04A0" w:firstRow="1" w:lastRow="0" w:firstColumn="1" w:lastColumn="0" w:noHBand="0" w:noVBand="1"/>
      </w:tblPr>
      <w:tblGrid>
        <w:gridCol w:w="2510"/>
        <w:gridCol w:w="1723"/>
        <w:gridCol w:w="1723"/>
        <w:gridCol w:w="1723"/>
        <w:gridCol w:w="1681"/>
      </w:tblGrid>
      <w:tr w:rsidR="009E2E52" w:rsidRPr="00DB4DE5" w14:paraId="5A3BDB66" w14:textId="77777777" w:rsidTr="009647BC">
        <w:tc>
          <w:tcPr>
            <w:tcW w:w="2567" w:type="dxa"/>
          </w:tcPr>
          <w:p w14:paraId="4E3398D7" w14:textId="77777777" w:rsidR="009E2E52" w:rsidRPr="00DB4DE5" w:rsidRDefault="009E2E52" w:rsidP="009647BC">
            <w:pPr>
              <w:pStyle w:val="NormalWeb"/>
              <w:jc w:val="center"/>
              <w:rPr>
                <w:rFonts w:ascii="Sylfaen" w:hAnsi="Sylfaen"/>
                <w:color w:val="000000"/>
                <w:sz w:val="20"/>
                <w:szCs w:val="20"/>
              </w:rPr>
            </w:pPr>
            <w:proofErr w:type="spellStart"/>
            <w:r>
              <w:rPr>
                <w:rFonts w:ascii="Sylfaen" w:hAnsi="Sylfaen"/>
                <w:color w:val="000000"/>
                <w:sz w:val="20"/>
                <w:szCs w:val="20"/>
              </w:rPr>
              <w:t>კომპონენტიt</w:t>
            </w:r>
            <w:proofErr w:type="spellEnd"/>
            <w:r>
              <w:rPr>
                <w:rFonts w:ascii="Sylfaen" w:hAnsi="Sylfaen"/>
                <w:color w:val="000000"/>
                <w:sz w:val="20"/>
                <w:szCs w:val="20"/>
              </w:rPr>
              <w:t xml:space="preserve"> 5.2  გარე ხარისხის შეფასება </w:t>
            </w:r>
          </w:p>
        </w:tc>
        <w:tc>
          <w:tcPr>
            <w:tcW w:w="1684" w:type="dxa"/>
          </w:tcPr>
          <w:p w14:paraId="2C7B5B08"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135FFD1A"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მეტწილად შესაბამისობაშია მოთხოვნებთან</w:t>
            </w:r>
          </w:p>
        </w:tc>
        <w:tc>
          <w:tcPr>
            <w:tcW w:w="1684" w:type="dxa"/>
          </w:tcPr>
          <w:p w14:paraId="647D94F3"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40C82B8F"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71D09A7E" w14:textId="77777777" w:rsidTr="009647BC">
        <w:tc>
          <w:tcPr>
            <w:tcW w:w="2567" w:type="dxa"/>
          </w:tcPr>
          <w:p w14:paraId="455CB8B6" w14:textId="77777777" w:rsidR="009E2E52" w:rsidRPr="00DB4DE5" w:rsidRDefault="009E2E52" w:rsidP="009647BC">
            <w:pPr>
              <w:pStyle w:val="NormalWeb"/>
              <w:rPr>
                <w:rFonts w:ascii="Sylfaen" w:hAnsi="Sylfaen"/>
                <w:b/>
                <w:i/>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684" w:type="dxa"/>
          </w:tcPr>
          <w:p w14:paraId="11270419" w14:textId="77777777" w:rsidR="009E2E52" w:rsidRPr="00DB4DE5" w:rsidRDefault="009E2E52" w:rsidP="009647BC">
            <w:pPr>
              <w:pStyle w:val="NormalWeb"/>
              <w:jc w:val="center"/>
              <w:rPr>
                <w:rFonts w:ascii="Sylfaen" w:hAnsi="Sylfaen"/>
                <w:color w:val="EE0000"/>
                <w:sz w:val="20"/>
                <w:szCs w:val="20"/>
              </w:rPr>
            </w:pPr>
            <w:r>
              <w:rPr>
                <w:rFonts w:ascii="Segoe UI Symbol" w:hAnsi="Segoe UI Symbol"/>
                <w:b/>
                <w:sz w:val="20"/>
                <w:szCs w:val="20"/>
              </w:rPr>
              <w:t>☒</w:t>
            </w:r>
          </w:p>
        </w:tc>
        <w:tc>
          <w:tcPr>
            <w:tcW w:w="1684" w:type="dxa"/>
          </w:tcPr>
          <w:p w14:paraId="20D4EEBA"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23D71F8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0EE13C3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6A7FC1BC" w14:textId="77777777" w:rsidTr="009647BC">
        <w:tc>
          <w:tcPr>
            <w:tcW w:w="2567" w:type="dxa"/>
          </w:tcPr>
          <w:p w14:paraId="6AC3C5AA" w14:textId="77777777" w:rsidR="009E2E52" w:rsidRPr="00DB4DE5" w:rsidRDefault="009E2E52" w:rsidP="009647BC">
            <w:pPr>
              <w:pStyle w:val="NormalWeb"/>
              <w:rPr>
                <w:rFonts w:ascii="Sylfaen" w:hAnsi="Sylfaen"/>
                <w:b/>
                <w:i/>
                <w:sz w:val="20"/>
                <w:szCs w:val="20"/>
              </w:rPr>
            </w:pPr>
            <w:r>
              <w:rPr>
                <w:rFonts w:ascii="Sylfaen" w:hAnsi="Sylfaen"/>
                <w:b/>
                <w:sz w:val="20"/>
                <w:szCs w:val="20"/>
              </w:rPr>
              <w:t xml:space="preserve">პროგრამა 2 (ციფრული მარკეტინგი, </w:t>
            </w:r>
            <w:r>
              <w:rPr>
                <w:rFonts w:ascii="Sylfaen" w:hAnsi="Sylfaen"/>
                <w:b/>
                <w:sz w:val="20"/>
                <w:szCs w:val="20"/>
              </w:rPr>
              <w:lastRenderedPageBreak/>
              <w:t>აღმასრულებელი სამაგისტრო პროგრამა)</w:t>
            </w:r>
          </w:p>
        </w:tc>
        <w:tc>
          <w:tcPr>
            <w:tcW w:w="1684" w:type="dxa"/>
          </w:tcPr>
          <w:p w14:paraId="7382E831" w14:textId="77777777" w:rsidR="009E2E52" w:rsidRPr="00DB4DE5" w:rsidRDefault="009E2E52" w:rsidP="009647BC">
            <w:pPr>
              <w:jc w:val="center"/>
              <w:rPr>
                <w:rFonts w:ascii="Sylfaen" w:hAnsi="Sylfaen"/>
                <w:color w:val="EE0000"/>
                <w:sz w:val="20"/>
                <w:szCs w:val="20"/>
              </w:rPr>
            </w:pPr>
            <w:r>
              <w:rPr>
                <w:rFonts w:ascii="Segoe UI Symbol" w:hAnsi="Segoe UI Symbol"/>
                <w:b/>
                <w:sz w:val="20"/>
                <w:szCs w:val="20"/>
              </w:rPr>
              <w:lastRenderedPageBreak/>
              <w:t>☒</w:t>
            </w:r>
          </w:p>
        </w:tc>
        <w:tc>
          <w:tcPr>
            <w:tcW w:w="1684" w:type="dxa"/>
          </w:tcPr>
          <w:p w14:paraId="00128D0D"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62B9D8E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0EC30411"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bookmarkEnd w:id="36"/>
    </w:tbl>
    <w:p w14:paraId="42384707"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0409A972" w14:textId="77777777" w:rsidR="009E2E52" w:rsidRPr="00DB4DE5" w:rsidRDefault="009E2E52" w:rsidP="009E2E52">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 xml:space="preserve">5.3. </w:t>
      </w:r>
      <w:r>
        <w:rPr>
          <w:rFonts w:ascii="Sylfaen" w:hAnsi="Sylfaen"/>
          <w:b/>
          <w:color w:val="0070C0"/>
          <w:sz w:val="20"/>
          <w:szCs w:val="20"/>
        </w:rPr>
        <w:t>პროგრამის მონიტორინგი და პერიოდული შეფასება</w:t>
      </w:r>
      <w:r>
        <w:rPr>
          <w:rFonts w:ascii="Sylfaen" w:hAnsi="Sylfaen"/>
          <w:b/>
          <w:bCs/>
          <w:color w:val="0070C0"/>
          <w:sz w:val="20"/>
          <w:szCs w:val="20"/>
        </w:rPr>
        <w:t xml:space="preserve"> </w:t>
      </w:r>
    </w:p>
    <w:p w14:paraId="01B61BFC" w14:textId="77777777" w:rsidR="009E2E52" w:rsidRPr="00DB4DE5" w:rsidRDefault="009E2E52" w:rsidP="009E2E52">
      <w:pPr>
        <w:pStyle w:val="BodyText"/>
        <w:pBdr>
          <w:bottom w:val="single" w:sz="4" w:space="1" w:color="auto"/>
        </w:pBdr>
        <w:ind w:left="0"/>
        <w:jc w:val="both"/>
        <w:rPr>
          <w:rFonts w:ascii="Sylfaen" w:hAnsi="Sylfaen" w:cs="Calibri"/>
        </w:rPr>
      </w:pPr>
      <w:r>
        <w:rPr>
          <w:rFonts w:ascii="Sylfaen" w:hAnsi="Sylfaen"/>
        </w:rPr>
        <w:t>პროგრამის მონიტორინგი და პერიოდული შეფასება ხორციელდება აკადემიური, სამეცნიერო,</w:t>
      </w:r>
      <w:r>
        <w:rPr>
          <w:rFonts w:ascii="Sylfaen" w:hAnsi="Sylfaen"/>
        </w:rPr>
        <w:br/>
        <w:t>მოწვეული ადმინისტრაციული, დამხმარე პერსონალის, სტუდენტების, კურსდამთავრებულების, დამსაქმებლების და სხვა დაინტერესებული მხარეების ჩართულობით ინფორმაციის სისტემური შეგროვების, დამუშავებისა და ანალიზის მეშვეობით. შეფასების შედეგები გამოიყენება პროგრამის გასაუმჯობესებლად.</w:t>
      </w:r>
    </w:p>
    <w:p w14:paraId="425C5469" w14:textId="77777777" w:rsidR="009E2E52" w:rsidRPr="00DB4DE5" w:rsidRDefault="009E2E52" w:rsidP="009E2E52">
      <w:pPr>
        <w:spacing w:after="0" w:line="276" w:lineRule="auto"/>
        <w:jc w:val="both"/>
        <w:textAlignment w:val="baseline"/>
        <w:rPr>
          <w:rFonts w:ascii="Sylfaen" w:hAnsi="Sylfaen"/>
          <w:b/>
          <w:bCs/>
          <w:color w:val="0070C0"/>
          <w:sz w:val="20"/>
          <w:szCs w:val="20"/>
        </w:rPr>
      </w:pPr>
    </w:p>
    <w:p w14:paraId="6B1F0D05" w14:textId="77777777" w:rsidR="009E2E52" w:rsidRPr="00DB4DE5" w:rsidRDefault="009E2E52" w:rsidP="009E2E52">
      <w:pPr>
        <w:spacing w:after="0" w:line="276" w:lineRule="auto"/>
        <w:jc w:val="both"/>
        <w:rPr>
          <w:rFonts w:ascii="Sylfaen" w:hAnsi="Sylfaen"/>
          <w:b/>
          <w:bCs/>
          <w:color w:val="767171"/>
          <w:sz w:val="20"/>
          <w:szCs w:val="20"/>
        </w:rPr>
      </w:pPr>
      <w:proofErr w:type="spellStart"/>
      <w:r>
        <w:rPr>
          <w:rFonts w:ascii="Sylfaen" w:hAnsi="Sylfaen"/>
          <w:b/>
          <w:bCs/>
          <w:color w:val="767171"/>
          <w:sz w:val="20"/>
          <w:szCs w:val="20"/>
        </w:rPr>
        <w:t>კლასტერული</w:t>
      </w:r>
      <w:proofErr w:type="spellEnd"/>
      <w:r>
        <w:rPr>
          <w:rFonts w:ascii="Sylfaen" w:hAnsi="Sylfaen"/>
          <w:b/>
          <w:bCs/>
          <w:color w:val="767171"/>
          <w:sz w:val="20"/>
          <w:szCs w:val="20"/>
        </w:rPr>
        <w:t xml:space="preserve"> და ინდივიდუალური შეფასება </w:t>
      </w:r>
    </w:p>
    <w:p w14:paraId="21437799" w14:textId="77777777" w:rsidR="009E2E52" w:rsidRPr="00DB4DE5" w:rsidRDefault="009E2E52" w:rsidP="009E2E52">
      <w:pPr>
        <w:spacing w:after="0" w:line="276" w:lineRule="auto"/>
        <w:jc w:val="both"/>
        <w:rPr>
          <w:rFonts w:ascii="Sylfaen" w:hAnsi="Sylfaen"/>
          <w:b/>
          <w:bCs/>
          <w:sz w:val="20"/>
          <w:szCs w:val="20"/>
        </w:rPr>
      </w:pPr>
      <w:proofErr w:type="spellStart"/>
      <w:r>
        <w:rPr>
          <w:rFonts w:ascii="Sylfaen" w:hAnsi="Sylfaen"/>
          <w:b/>
          <w:bCs/>
          <w:sz w:val="20"/>
          <w:szCs w:val="20"/>
        </w:rPr>
        <w:t>კლასტერში</w:t>
      </w:r>
      <w:proofErr w:type="spellEnd"/>
      <w:r>
        <w:rPr>
          <w:rFonts w:ascii="Sylfaen" w:hAnsi="Sylfaen"/>
          <w:b/>
          <w:bCs/>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344FE8F2" w14:textId="77777777" w:rsidR="009E2E52" w:rsidRPr="00DB4DE5" w:rsidRDefault="009E2E52" w:rsidP="009E2E52">
      <w:pPr>
        <w:spacing w:after="0" w:line="276" w:lineRule="auto"/>
        <w:jc w:val="both"/>
        <w:textAlignment w:val="baseline"/>
        <w:rPr>
          <w:rFonts w:ascii="Sylfaen" w:hAnsi="Sylfaen"/>
          <w:b/>
          <w:bCs/>
          <w:sz w:val="20"/>
          <w:szCs w:val="20"/>
        </w:rPr>
      </w:pPr>
    </w:p>
    <w:p w14:paraId="78A866E0"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უნივერსიტეტის ხარისხის უზრუნველყოფის სამსახური რეგულარულად იყენებს საგანმანათლებლო პროგრამების შეფასების და გაუმჯობესების მექანიზმებს.  საგანმანათლებლო პროგრამების ხარისხის მონიტორინგი ხორციელდება სტუდენტების, დამსაქმებლების, კურსდამთავრებულების,  აკადემიური, მოწვეული და ადმინისტრაციული პერსონალის მონაწილეობით.  BTU - ში პროგრამის შეფასების და განვითარების საკითხები რეგულირდება ხარისხის უზრუნველყოფის სახელმძღვანელოთი და საგანმანათლებლო პროგრამების დაგეგმვის, შემუშავების და განვითარების მეთოდოლოგიით.  პროგრამების შეფასება და მონიტორინგი ხორციელდება  შემუშავების შემდეგ და განხორციელების პერიოდში. აღნიშნული პროცესი მოიცავს ხარისხის უზრუნველყოფის სამსახურის მიერ ჩატარებულ რამდენიმე შეფასებას: BTU - ს ყოველწლიური თვითშეფასება, BTU - ს ინსტიტუციური შეფასება, BTU - ს რისკების შეფასება და პროგრამების პერიოდული (სემესტრული და ყოვლისმომცველი) შეფასება.</w:t>
      </w:r>
    </w:p>
    <w:p w14:paraId="6F7F8CD8"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 პროგრამის მონიტორინგი და შეფასება ითვალისწინებს: პროგრამის მოცულობას, მიღების წინაპირობებს, პროგრამის მიზნებს და სწავლის შედეგებს, სასწავლო გეგმის ანალიზს, პროგრამის შინაარსის ანალიზს, პროგრამის კომპონენტების ანალიზს (სასწავლო კურსი, სტაჟირება და </w:t>
      </w:r>
      <w:proofErr w:type="spellStart"/>
      <w:r>
        <w:rPr>
          <w:rFonts w:ascii="Sylfaen" w:hAnsi="Sylfaen"/>
          <w:sz w:val="20"/>
          <w:szCs w:val="20"/>
        </w:rPr>
        <w:t>ა.შ</w:t>
      </w:r>
      <w:proofErr w:type="spellEnd"/>
      <w:r>
        <w:rPr>
          <w:rFonts w:ascii="Sylfaen" w:hAnsi="Sylfaen"/>
          <w:sz w:val="20"/>
          <w:szCs w:val="20"/>
        </w:rPr>
        <w:t>.), კრედიტების განაწილების ანალიზს, სწავლების და შეფასების მეთოდების და სასწავლო მასალის შეფასებას. ის ასევე ითვალისწინებს სწავლის შედეგების შეფასებას, პროგრამის და მისი კომპონენტების სწავლის შედეგების მიღწევას და სამიზნე ნიშნულების და რეალური შედეგების შედარებას. გარდა ამისა გათვალისწინებულია დარგობრივი მოთხოვნები და უცხოური უნივერსიტეტების საუკეთესო პრაქტიკები, პროგრამის შეფასების შედეგების გამოყენება პროგრამის განხორციელების გასაუმჯობესებლად.  მონიტორინგის პროცესი ასევე მოიცავს პროგრამის რესურსების და სტუდენტების მხარდამჭერი სერვისების შეფასებას, პროგრამის განხორციელების მონიტორინგს სასწავლო პროცესზე დაკვირვების მეშვეობით, განსაკუთრებით ახალი ლექტორის შემთხვევაში და სტუდენტების გამოკითხვების შედეგების საფუძველზე.</w:t>
      </w:r>
    </w:p>
    <w:p w14:paraId="0B4B22D9"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უნივერსიტეტი გამოკითხვების, </w:t>
      </w:r>
      <w:proofErr w:type="spellStart"/>
      <w:r>
        <w:rPr>
          <w:rFonts w:ascii="Sylfaen" w:hAnsi="Sylfaen"/>
          <w:sz w:val="20"/>
          <w:szCs w:val="20"/>
        </w:rPr>
        <w:t>ინტერვიუებისდა</w:t>
      </w:r>
      <w:proofErr w:type="spellEnd"/>
      <w:r>
        <w:rPr>
          <w:rFonts w:ascii="Sylfaen" w:hAnsi="Sylfaen"/>
          <w:sz w:val="20"/>
          <w:szCs w:val="20"/>
        </w:rPr>
        <w:t xml:space="preserve"> შეხვედრების მეშვეობით სწავლობს სხვადასხვა დაინტერესებული მხარეების (სასწავლო პერსონალი, სტუდენტები, კურსდამთავრებულები და პროგრამის კურსდამთავრებულების პოტენციური დამსაქმებელი ორგანიზაციები) მოლოდინებს და დამოკიდებულებებს.  პერიოდულად ტარდება დამსაქმებელთა გამოკითხვები და აკადემიური, მოწვეული, ადმინისტრაციული და დამხმარე პერსონალის, სტუდენტების და კურსდამთავრებულების კმაყოფილების კვლევები.  თითოეულ სემესტრში ყოველი სასწავლო კურსის დასასრულს სტუდენტები ანონიმურად აფასებენ (კითხვარების მეშვეობით) ლექტორს და სასწავლო კურსს.  სპეციალური </w:t>
      </w:r>
      <w:r>
        <w:rPr>
          <w:rFonts w:ascii="Sylfaen" w:hAnsi="Sylfaen"/>
          <w:sz w:val="20"/>
          <w:szCs w:val="20"/>
        </w:rPr>
        <w:lastRenderedPageBreak/>
        <w:t xml:space="preserve">კითხვარების გამოყენებით, უნივერსიტეტი რეგულარულად აფასებს სამაგისტრო და სადოქტორო ნაშრომების ხელმძღვანელობას. პროგრამის მონიტორინგის და შეფასების ფარგლებში უნივერსიტეტი აფასებს პროგრამის სწავლის შედეგების მიღწევას. </w:t>
      </w:r>
    </w:p>
    <w:p w14:paraId="5C84935B"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ასევე  ფასდება აკადემიური და მოწვეული პერსონალის სასწავლო საქმიანობა და   აკადემიური პერსონალის სამეცნიერო საქმიანობა. BTU - ში სამეცნიერო საქმიანობა ფასდება შემდეგი ძირითადი კრიტერიუმებით: კვლევის შედეგი და რეპუტაცია – სტატიების გამოქვეყნება </w:t>
      </w:r>
      <w:proofErr w:type="spellStart"/>
      <w:r>
        <w:rPr>
          <w:rFonts w:ascii="Sylfaen" w:hAnsi="Sylfaen"/>
          <w:sz w:val="20"/>
          <w:szCs w:val="20"/>
        </w:rPr>
        <w:t>იმპაქტ</w:t>
      </w:r>
      <w:proofErr w:type="spellEnd"/>
      <w:r>
        <w:rPr>
          <w:rFonts w:ascii="Sylfaen" w:hAnsi="Sylfaen"/>
          <w:sz w:val="20"/>
          <w:szCs w:val="20"/>
        </w:rPr>
        <w:t xml:space="preserve"> ფაქტორის მქონე (ციტირების კოეფიციენტი) გამოცემებში და პატენტები.  დაწესებულება ასევე ითვალისწინებს  სწავლების პროცესში კვლევის ინტეგრაციას და კვლევითი საქმიანობის შედეგების გამოყენებას სწავლებაში (საგანმანათლებლო პროგრამების კომპონენტებში და </w:t>
      </w:r>
      <w:proofErr w:type="spellStart"/>
      <w:r>
        <w:rPr>
          <w:rFonts w:ascii="Sylfaen" w:hAnsi="Sylfaen"/>
          <w:sz w:val="20"/>
          <w:szCs w:val="20"/>
        </w:rPr>
        <w:t>ა.შ</w:t>
      </w:r>
      <w:proofErr w:type="spellEnd"/>
      <w:r>
        <w:rPr>
          <w:rFonts w:ascii="Sylfaen" w:hAnsi="Sylfaen"/>
          <w:sz w:val="20"/>
          <w:szCs w:val="20"/>
        </w:rPr>
        <w:t xml:space="preserve">.).  ასევე შესწავლილია დოქტორანტების რაოდენობა, წარდგენილი სადისერტაციო ნაშრომების რაოდენობა და მათი შეფასება და სტუდენტების მონაწილეობა კვლევით საქმიანობაში. </w:t>
      </w:r>
    </w:p>
    <w:p w14:paraId="6515F08F"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BTU წინასწარ განსაზღვრული კითხვარების გამოყენებით აფასებს ადმინისტრაციული, დამხმარე პერსონალის საქმიანობას.  პროგრამების მონიტორინგის მიზნით, უნივერსიტეტი იყენებს სხვადასხვა მაჩვენებლებს (მათ შორის აკადემიური მოსწრება, კურსდამთავრებულთა დასაქმების მაჩვენებელი, პროგრამაზე მოთხოვნა და </w:t>
      </w:r>
      <w:proofErr w:type="spellStart"/>
      <w:r>
        <w:rPr>
          <w:rFonts w:ascii="Sylfaen" w:hAnsi="Sylfaen"/>
          <w:sz w:val="20"/>
          <w:szCs w:val="20"/>
        </w:rPr>
        <w:t>ა.შ</w:t>
      </w:r>
      <w:proofErr w:type="spellEnd"/>
      <w:r>
        <w:rPr>
          <w:rFonts w:ascii="Sylfaen" w:hAnsi="Sylfaen"/>
          <w:sz w:val="20"/>
          <w:szCs w:val="20"/>
        </w:rPr>
        <w:t>.). ხორციელდება პროგრამაზე მოთხოვნის ანალიზი (მათ შორის სტუდენტური კონტინგენტის სტაბილურობა და პროგრამაზე გადმოსული სტუდენტების / პროგრამიდან გადასული სტუდენტების დადებითი ბალანსი).</w:t>
      </w:r>
    </w:p>
    <w:p w14:paraId="15BA8A60"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უნივერსიტეტი სწავლობს და ითვალისწინებს სფეროს ტენდენციებს, ასევე უცხოური უნივერსიტეტების ანალოგიურ პროგრამებს საუკეთესო პრაქტიკების გათვალისწინების მიზნით.  თითოეული საგანმანათლებლო პროგრამის მომზადების პროცესში, თანამედროვე მოთხოვნებთან შესაბამისობის მიზნით, განხორციელდა პროგრამების შედარება ქართული და უცხოური უნივერსიტეტების ანალოგიურ პროგრამებთან და გამოყენებულ იქნა მათი საუკეთესო პრაქტიკები.  განხორციელდა პროგრამების შესაბამისობაში მოყვანა ეროვნული დარგობრივი მახასიათებლის მოთხოვნებთან.</w:t>
      </w:r>
    </w:p>
    <w:p w14:paraId="305B31FC" w14:textId="77777777" w:rsidR="009E2E52" w:rsidRPr="00DB4DE5"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შეფასების პროცესში ფასდება სხვადასხვა აქტივობა (მათ შორის სტუდენტური სერვისები და ხელშეწყობა) - შესაბამისი სამსახური პასუხისმგებელია შეფასების განხორციელებაზე და შეფასების თავდაპირველი შედეგების შემუშავებაზე (მაგალითად, კარიერული განვითარების ცენტრი, განვითარების და საერთაშორისო ურთიერთობების სამსახური, მეწარმეობის ცენტრი, კვლევითი ცენტრი, სასწავლო პროცესის მართვის სამსახური და </w:t>
      </w:r>
      <w:proofErr w:type="spellStart"/>
      <w:r>
        <w:rPr>
          <w:rFonts w:ascii="Sylfaen" w:hAnsi="Sylfaen"/>
          <w:sz w:val="20"/>
          <w:szCs w:val="20"/>
        </w:rPr>
        <w:t>ა.შ</w:t>
      </w:r>
      <w:proofErr w:type="spellEnd"/>
      <w:r>
        <w:rPr>
          <w:rFonts w:ascii="Sylfaen" w:hAnsi="Sylfaen"/>
          <w:sz w:val="20"/>
          <w:szCs w:val="20"/>
        </w:rPr>
        <w:t xml:space="preserve">.). </w:t>
      </w:r>
    </w:p>
    <w:p w14:paraId="3599515C" w14:textId="77777777" w:rsidR="009E2E52" w:rsidRDefault="009E2E52" w:rsidP="009E2E52">
      <w:pPr>
        <w:spacing w:after="0" w:line="276" w:lineRule="auto"/>
        <w:jc w:val="both"/>
        <w:textAlignment w:val="baseline"/>
        <w:rPr>
          <w:rFonts w:ascii="Sylfaen" w:hAnsi="Sylfaen"/>
          <w:sz w:val="20"/>
          <w:szCs w:val="20"/>
        </w:rPr>
      </w:pPr>
      <w:r>
        <w:rPr>
          <w:rFonts w:ascii="Sylfaen" w:hAnsi="Sylfaen"/>
          <w:sz w:val="20"/>
          <w:szCs w:val="20"/>
        </w:rPr>
        <w:t>ხარისხის უზრუნველყოფის სამსახური აღნიშნული კომპლექსური მაჩვენებლების ანალიზის საფუძველზე აფასებს საგანმანათლებლო პროგრამების განხორციელების ეფექტურობას და პროგრამის განმახორციელებელ პერსონალს აწვდის რეკომენდაციებს და რჩევებს საგანმანათლებლო პროგრამების შემდგომი განვითარებისთვის.</w:t>
      </w:r>
    </w:p>
    <w:p w14:paraId="55D314D5" w14:textId="77777777" w:rsidR="009E2E52" w:rsidRPr="00DF560C" w:rsidRDefault="009E2E52" w:rsidP="009E2E52">
      <w:pPr>
        <w:spacing w:after="0" w:line="276" w:lineRule="auto"/>
        <w:jc w:val="both"/>
        <w:textAlignment w:val="baseline"/>
        <w:rPr>
          <w:rFonts w:ascii="Sylfaen" w:hAnsi="Sylfaen"/>
          <w:sz w:val="20"/>
          <w:szCs w:val="20"/>
        </w:rPr>
      </w:pPr>
      <w:r>
        <w:rPr>
          <w:rFonts w:ascii="Sylfaen" w:hAnsi="Sylfaen"/>
          <w:sz w:val="20"/>
          <w:szCs w:val="20"/>
        </w:rPr>
        <w:t xml:space="preserve">BTU აჩვენებს ყოვლისმომცველ და სისტემურ მიდგომას საგანმანათლებლო პროგრამების შეფასების და უწყვეტი გაუმჯობესების მიმართ, რომელიც ეფუძნება მკაფიო რეგულაციებს, დაინტერესებული მხარეების ჩართულობას, ეროვნულ და საერთაშორისო საუკეთესო პრაქტიკებთან შესაბამისობას.  უნივერსიტეტის ხარისხის უზრუნველყოფის ჩარჩო აერთიანებს მრავალდონიან შეფასების მექანიზმებს, რომელიც მოიცავს ყოველწლიურ </w:t>
      </w:r>
      <w:proofErr w:type="spellStart"/>
      <w:r>
        <w:rPr>
          <w:rFonts w:ascii="Sylfaen" w:hAnsi="Sylfaen"/>
          <w:sz w:val="20"/>
          <w:szCs w:val="20"/>
        </w:rPr>
        <w:t>თვითშეფასებებს</w:t>
      </w:r>
      <w:proofErr w:type="spellEnd"/>
      <w:r>
        <w:rPr>
          <w:rFonts w:ascii="Sylfaen" w:hAnsi="Sylfaen"/>
          <w:sz w:val="20"/>
          <w:szCs w:val="20"/>
        </w:rPr>
        <w:t xml:space="preserve">, ინსტიტუციურ შეფასებებს, მიზნობრივ კურსების დონის შეფასებებს და დაინტერესებული მხარეების კმაყოფილების კვლევებს, რითიც უზრუნველყოფს უკუკავშირის ციკლების ქმედითობას.  აღნიშნულ პროცესებში სტუდენტების, კურსდამთავრებულების, დამსაქმებლების და აკადემიური პერსონალის უწყვეტი ჩართულობა  აძლიერებს პროგრამების აქტუალობას და ხარისხს და ხელს უწყობს  საგანმანათლებლო წარმატების </w:t>
      </w:r>
      <w:r>
        <w:rPr>
          <w:rFonts w:ascii="Sylfaen" w:hAnsi="Sylfaen"/>
          <w:sz w:val="20"/>
          <w:szCs w:val="20"/>
        </w:rPr>
        <w:lastRenderedPageBreak/>
        <w:t xml:space="preserve">მიმართ გაზიარებული პასუხისმგებლობის კულტურის ჩამოყალიბებას.  უცხოური უნივერსიტეტებთან შედარება და დარგობრივ მახასიათებელთან შესაბამისობა აძლიერებს გლობალურ კონტექსტში BTU-ს პროგრამების კონკურენტუნარიანობას.  სწავლების, კვლევის, რესურსების და სტუდენტური სერვისების მკაცრი მონიტორინგის და მონაცემებზე დაფუძნებულ რეკომენდაციების მეშვეობით დაწესებულება უზრუნველყოფს, რომ პროგრამის განვითარება არის </w:t>
      </w:r>
      <w:proofErr w:type="spellStart"/>
      <w:r>
        <w:rPr>
          <w:rFonts w:ascii="Sylfaen" w:hAnsi="Sylfaen"/>
          <w:sz w:val="20"/>
          <w:szCs w:val="20"/>
        </w:rPr>
        <w:t>რეაგირებადი</w:t>
      </w:r>
      <w:proofErr w:type="spellEnd"/>
      <w:r>
        <w:rPr>
          <w:rFonts w:ascii="Sylfaen" w:hAnsi="Sylfaen"/>
          <w:sz w:val="20"/>
          <w:szCs w:val="20"/>
        </w:rPr>
        <w:t xml:space="preserve">, მტკიცებულებებზე დაფუძნებული და სტრატეგიულად ორიენტირებულია მაღალ სტანდარტებზე, ინოვაციებზე და კურსდამთავრებულების დასაქმებაზე. </w:t>
      </w:r>
    </w:p>
    <w:p w14:paraId="1DD30420" w14:textId="77777777" w:rsidR="009E2E52" w:rsidRPr="00DF560C" w:rsidRDefault="009E2E52" w:rsidP="009E2E52">
      <w:pPr>
        <w:spacing w:after="0" w:line="276" w:lineRule="auto"/>
        <w:jc w:val="both"/>
        <w:textAlignment w:val="baseline"/>
        <w:rPr>
          <w:rFonts w:ascii="Sylfaen" w:hAnsi="Sylfaen"/>
          <w:b/>
          <w:bCs/>
          <w:sz w:val="20"/>
          <w:szCs w:val="20"/>
        </w:rPr>
      </w:pPr>
    </w:p>
    <w:p w14:paraId="435203CF" w14:textId="77777777" w:rsidR="009E2E52" w:rsidRPr="00DB4DE5" w:rsidRDefault="009E2E52" w:rsidP="009E2E52">
      <w:pPr>
        <w:spacing w:after="0"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3C690147"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BTU - ს ხარისხის მართვის სისტემა, ხარისხის უზრუნველყოფის მექანიზმები, გამოყენება და ეფექტურობის შეფასება;</w:t>
      </w:r>
    </w:p>
    <w:p w14:paraId="2362DBE8"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t>BTU-ს მარეგულირებელი დებულებები/წესები: ვებ-გვერდი https://btu.edu.ge/chven-shesakheb/maregulirebeli-dokument/</w:t>
      </w:r>
    </w:p>
    <w:p w14:paraId="229B2854"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t>ხარისხის უზრუნველყოფის სამსახურის საინფორმაციო მასალები (https://btu.edu.ge/khariskhis-uzrunvelqhopha/):</w:t>
      </w:r>
    </w:p>
    <w:p w14:paraId="3566D836"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t>საგანმანათლებლო პროგრამების დაგეგმვის, შემუშავების და განვითარების მეთოდოლოგია https://drive.google.com/file/d/1RvFjkRBrKTbZBavsrU1waj_FMGTNPcFe/view</w:t>
      </w:r>
      <w:r>
        <w:rPr>
          <w:rFonts w:ascii="Sylfaen" w:hAnsi="Sylfaen"/>
          <w:sz w:val="20"/>
          <w:szCs w:val="20"/>
        </w:rPr>
        <w:t xml:space="preserve"> </w:t>
      </w:r>
    </w:p>
    <w:p w14:paraId="45816436"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t xml:space="preserve">ელექტრონული სწავლების განხორციელების ხარისხის უზრუნველყოფის სახელმძღვანელო  </w:t>
      </w:r>
      <w:proofErr w:type="spellStart"/>
      <w:r>
        <w:t>სახელმძღვანელო</w:t>
      </w:r>
      <w:proofErr w:type="spellEnd"/>
      <w:r>
        <w:t xml:space="preserve"> პრინციპები https://drive.google.com/file/d/1l_nVm6BnYLzzQCEf9MI4rWysH7hhL_n7/view;</w:t>
      </w:r>
      <w:r>
        <w:rPr>
          <w:rFonts w:ascii="Sylfaen" w:hAnsi="Sylfaen"/>
          <w:sz w:val="20"/>
          <w:szCs w:val="20"/>
        </w:rPr>
        <w:t xml:space="preserve"> </w:t>
      </w:r>
    </w:p>
    <w:p w14:paraId="0FEE483B"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ელექტრონული სწავლების მეთოდოლოგია;</w:t>
      </w:r>
    </w:p>
    <w:p w14:paraId="4355C664"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BTU - ს აკადემიური საბჭოს გადაწყვეტილება სამაგისტრო პროგრამების განხორციელების მიზანშეწონილობის შესახებ (ოქმი N04-07, 05.08.2024);</w:t>
      </w:r>
    </w:p>
    <w:p w14:paraId="4CA8C4B1"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შრომის ბაზრის კვლევის და ადგილობრივი და საერთაშორისო საგანმანათლებლო პროგრამების ანალიზის დოკუმენტი;</w:t>
      </w:r>
    </w:p>
    <w:p w14:paraId="018E9664"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პროგრამის შიდა შეფასება;</w:t>
      </w:r>
    </w:p>
    <w:p w14:paraId="562C36DF"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პროგრამების გარე შეფასება;</w:t>
      </w:r>
    </w:p>
    <w:p w14:paraId="7941D9DB"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სტუდენტთა / კურსდამთავრებულთა / დამსაქმებელთა/პერსონალის გამოკითხვის ფორმები;</w:t>
      </w:r>
    </w:p>
    <w:p w14:paraId="6E4FB1D9"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 სტუდენტთა / კურსდამთავრებულთა / დამსაქმებელთა / პერსონალის გამოკითხვის შედეგები;</w:t>
      </w:r>
    </w:p>
    <w:p w14:paraId="0266C573"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პროგრამის სწავლის შედეგების შეფასების ანგარიში (შესაბამისი პროგრამა); </w:t>
      </w:r>
    </w:p>
    <w:p w14:paraId="3BB18ABE"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ფოკუს-ჯგუფის ინტერვიუების შედეგები;</w:t>
      </w:r>
    </w:p>
    <w:p w14:paraId="25247D2F"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პერსონალის საქმიანობის შეფასების შედეგები (სწავლების და კვლევის ხარისხი, საერთაშორისო მობილობის მაჩვენებელი);</w:t>
      </w:r>
    </w:p>
    <w:p w14:paraId="03E33C9C"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BTU - ს ყოველწლიური ინსტიტუციური თვითშეფასების შედეგები; </w:t>
      </w:r>
    </w:p>
    <w:p w14:paraId="3F98D98E"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ხარისხის უზრუნველყოფის სამსახურის წლიური ანგარიშები; </w:t>
      </w:r>
    </w:p>
    <w:p w14:paraId="65DEEEDB"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პროგრამების დინამიკის შედეგები; </w:t>
      </w:r>
    </w:p>
    <w:p w14:paraId="347E3255"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პროგრამების სემესტრული შემოწმების შედეგები; </w:t>
      </w:r>
    </w:p>
    <w:p w14:paraId="685DBA7F"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რისკების შეფასების შედეგები; </w:t>
      </w:r>
    </w:p>
    <w:p w14:paraId="6EC88F3F"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სტრუქტურული ერთეულების მონიტორინგის შედეგები; </w:t>
      </w:r>
    </w:p>
    <w:p w14:paraId="1F2C606B"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აკადემიური საბჭოს სხდომის ოქმი  (N04 - 07;  05.08.2024);</w:t>
      </w:r>
    </w:p>
    <w:p w14:paraId="047BBE85"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საგანმანათლებლო პროგრამების განვითარების გეგმის მონიტორინგის შედეგები (დამტკიცებული აკადემიური საბჭოს მიერ N04-07; 05.08.2024);</w:t>
      </w:r>
    </w:p>
    <w:p w14:paraId="1A489909"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აკადემიური და მოწვეული პერსონალის სწავლების  შეფასების შედეგები;</w:t>
      </w:r>
    </w:p>
    <w:p w14:paraId="6E23A1E5"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ადმინისტრაციული და დამხმარე პერსონალის შეფასების შედეგები;</w:t>
      </w:r>
    </w:p>
    <w:p w14:paraId="6806ADCC"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სამაგისტრო ნაშრომების ხელმძღვანელების შეფასების შედეგები;</w:t>
      </w:r>
    </w:p>
    <w:p w14:paraId="6346629E"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lastRenderedPageBreak/>
        <w:t>აკადემიური პერსონალის საქმიანობის შეფასების და კმაყოფილების კვლევის შედეგები; პერსონალის მართვაში და განვითარებაში მათი გამოყენების ანგარიში;</w:t>
      </w:r>
    </w:p>
    <w:p w14:paraId="1E423CBD"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სამეცნიერო, კვლევითი, პრაქტიკული და </w:t>
      </w:r>
      <w:proofErr w:type="spellStart"/>
      <w:r>
        <w:rPr>
          <w:rFonts w:ascii="Sylfaen" w:hAnsi="Sylfaen"/>
          <w:sz w:val="20"/>
          <w:szCs w:val="20"/>
        </w:rPr>
        <w:t>ა.შ</w:t>
      </w:r>
      <w:proofErr w:type="spellEnd"/>
      <w:r>
        <w:rPr>
          <w:rFonts w:ascii="Sylfaen" w:hAnsi="Sylfaen"/>
          <w:sz w:val="20"/>
          <w:szCs w:val="20"/>
        </w:rPr>
        <w:t>. საქმიანობის ხარისხის და ეფექტურობის შეფასება;</w:t>
      </w:r>
    </w:p>
    <w:p w14:paraId="6E20E35E"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სამეცნიერო საქმიანობის ანგარიში - 2017-2024;</w:t>
      </w:r>
    </w:p>
    <w:p w14:paraId="7EBF7CA3"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 xml:space="preserve">საგანმანათლებლო პროგრამები </w:t>
      </w:r>
    </w:p>
    <w:p w14:paraId="131D8436"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გასაუბრებები ვიზიტის დროს.</w:t>
      </w:r>
    </w:p>
    <w:p w14:paraId="6E65BCFE" w14:textId="77777777" w:rsidR="009E2E52" w:rsidRPr="00DB4DE5" w:rsidRDefault="009E2E52" w:rsidP="009E2E52">
      <w:pPr>
        <w:pStyle w:val="NormalWeb"/>
        <w:numPr>
          <w:ilvl w:val="0"/>
          <w:numId w:val="2"/>
        </w:numPr>
        <w:spacing w:before="0" w:beforeAutospacing="0" w:after="0" w:afterAutospacing="0"/>
        <w:jc w:val="both"/>
        <w:rPr>
          <w:rFonts w:ascii="Sylfaen" w:hAnsi="Sylfaen"/>
          <w:sz w:val="20"/>
          <w:szCs w:val="20"/>
        </w:rPr>
      </w:pPr>
      <w:r>
        <w:rPr>
          <w:rFonts w:ascii="Sylfaen" w:hAnsi="Sylfaen"/>
          <w:sz w:val="20"/>
          <w:szCs w:val="20"/>
        </w:rPr>
        <w:t>უნივერსიტეტის მიერ წარმოდგენილი თვითშეფასების ანგარიში.</w:t>
      </w:r>
    </w:p>
    <w:p w14:paraId="50105103" w14:textId="77777777" w:rsidR="009E2E52" w:rsidRPr="00DB4DE5" w:rsidRDefault="009E2E52" w:rsidP="009E2E52">
      <w:pPr>
        <w:pStyle w:val="NormalWeb"/>
        <w:spacing w:before="0" w:beforeAutospacing="0" w:after="0" w:afterAutospacing="0"/>
        <w:ind w:left="720"/>
        <w:jc w:val="both"/>
        <w:rPr>
          <w:rFonts w:ascii="Sylfaen" w:hAnsi="Sylfaen"/>
          <w:sz w:val="20"/>
          <w:szCs w:val="20"/>
        </w:rPr>
      </w:pPr>
    </w:p>
    <w:tbl>
      <w:tblPr>
        <w:tblW w:w="0" w:type="auto"/>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ook w:val="04A0" w:firstRow="1" w:lastRow="0" w:firstColumn="1" w:lastColumn="0" w:noHBand="0" w:noVBand="1"/>
      </w:tblPr>
      <w:tblGrid>
        <w:gridCol w:w="9304"/>
      </w:tblGrid>
      <w:tr w:rsidR="009E2E52" w:rsidRPr="00DB4DE5" w14:paraId="033D3EBF" w14:textId="77777777" w:rsidTr="009647BC">
        <w:tc>
          <w:tcPr>
            <w:tcW w:w="9304" w:type="dxa"/>
          </w:tcPr>
          <w:p w14:paraId="1D00B9EE" w14:textId="77777777" w:rsidR="009E2E52" w:rsidRPr="00DB4DE5" w:rsidRDefault="009E2E52" w:rsidP="009647BC">
            <w:pPr>
              <w:spacing w:beforeAutospacing="1" w:afterAutospacing="1" w:line="276" w:lineRule="auto"/>
              <w:jc w:val="both"/>
              <w:textAlignment w:val="baseline"/>
              <w:rPr>
                <w:rFonts w:ascii="Sylfaen" w:hAnsi="Sylfaen"/>
                <w:b/>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რეკომენდაციები: არ არის მითითებული</w:t>
            </w:r>
          </w:p>
          <w:p w14:paraId="3FE9B122" w14:textId="77777777" w:rsidR="009E2E52" w:rsidRPr="00DB4DE5" w:rsidRDefault="009E2E52" w:rsidP="009647BC">
            <w:pPr>
              <w:spacing w:beforeAutospacing="1" w:afterAutospacing="1" w:line="276" w:lineRule="auto"/>
              <w:jc w:val="both"/>
              <w:textAlignment w:val="baseline"/>
              <w:rPr>
                <w:rFonts w:ascii="Sylfaen" w:hAnsi="Sylfaen" w:cs="Sylfaen"/>
                <w:noProof/>
                <w:color w:val="0070C0"/>
                <w:sz w:val="20"/>
                <w:szCs w:val="20"/>
              </w:rPr>
            </w:pPr>
            <w:proofErr w:type="spellStart"/>
            <w:r>
              <w:rPr>
                <w:rFonts w:ascii="Sylfaen" w:hAnsi="Sylfaen"/>
                <w:b/>
                <w:color w:val="0070C0"/>
                <w:sz w:val="20"/>
                <w:szCs w:val="20"/>
              </w:rPr>
              <w:t>კლასტერის</w:t>
            </w:r>
            <w:proofErr w:type="spellEnd"/>
            <w:r>
              <w:rPr>
                <w:rFonts w:ascii="Sylfaen" w:hAnsi="Sylfaen"/>
                <w:b/>
                <w:color w:val="0070C0"/>
                <w:sz w:val="20"/>
                <w:szCs w:val="20"/>
              </w:rPr>
              <w:t xml:space="preserve"> საერთო რჩევები: არ არის მითითებული</w:t>
            </w:r>
          </w:p>
        </w:tc>
      </w:tr>
    </w:tbl>
    <w:p w14:paraId="5F9CCD3F" w14:textId="77777777" w:rsidR="009E2E52" w:rsidRPr="00DB4DE5" w:rsidRDefault="009E2E52" w:rsidP="009E2E52">
      <w:pPr>
        <w:spacing w:beforeAutospacing="1" w:after="0" w:afterAutospacing="1" w:line="276" w:lineRule="auto"/>
        <w:jc w:val="both"/>
        <w:textAlignment w:val="baseline"/>
        <w:rPr>
          <w:rFonts w:ascii="Sylfaen" w:hAnsi="Sylfaen" w:cs="Sylfaen"/>
          <w:noProof/>
          <w:color w:val="0070C0"/>
          <w:sz w:val="20"/>
          <w:szCs w:val="20"/>
          <w:lang w:eastAsia="ru-RU"/>
        </w:rPr>
      </w:pPr>
    </w:p>
    <w:tbl>
      <w:tblPr>
        <w:tblW w:w="0" w:type="auto"/>
        <w:tblBorders>
          <w:top w:val="dotDash" w:sz="4" w:space="0" w:color="0070C0"/>
          <w:left w:val="dotDash" w:sz="4" w:space="0" w:color="0070C0"/>
          <w:bottom w:val="dotDash" w:sz="4" w:space="0" w:color="0070C0"/>
          <w:right w:val="dotDash" w:sz="4" w:space="0" w:color="0070C0"/>
          <w:insideH w:val="dotDash" w:sz="4" w:space="0" w:color="0070C0"/>
          <w:insideV w:val="dotDash" w:sz="4" w:space="0" w:color="0070C0"/>
        </w:tblBorders>
        <w:tblLook w:val="04A0" w:firstRow="1" w:lastRow="0" w:firstColumn="1" w:lastColumn="0" w:noHBand="0" w:noVBand="1"/>
      </w:tblPr>
      <w:tblGrid>
        <w:gridCol w:w="9304"/>
      </w:tblGrid>
      <w:tr w:rsidR="009E2E52" w:rsidRPr="00DB4DE5" w14:paraId="0D56F559" w14:textId="77777777" w:rsidTr="009647BC">
        <w:tc>
          <w:tcPr>
            <w:tcW w:w="9304" w:type="dxa"/>
          </w:tcPr>
          <w:p w14:paraId="1D7ADC02" w14:textId="77777777" w:rsidR="009E2E52" w:rsidRPr="00DB4DE5" w:rsidRDefault="009E2E52" w:rsidP="009647BC">
            <w:pPr>
              <w:spacing w:beforeAutospacing="1" w:afterAutospacing="1" w:line="276" w:lineRule="auto"/>
              <w:jc w:val="both"/>
              <w:textAlignment w:val="baseline"/>
              <w:rPr>
                <w:rStyle w:val="spellingerror"/>
                <w:rFonts w:ascii="Sylfaen" w:hAnsi="Sylfaen" w:cs="Sylfaen"/>
                <w:color w:val="0070C0"/>
                <w:sz w:val="20"/>
                <w:szCs w:val="20"/>
              </w:rPr>
            </w:pPr>
            <w:r>
              <w:rPr>
                <w:rFonts w:ascii="Sylfaen" w:hAnsi="Sylfaen"/>
                <w:b/>
                <w:color w:val="0070C0"/>
                <w:sz w:val="20"/>
                <w:szCs w:val="20"/>
              </w:rPr>
              <w:t>რეკომენდაციები და რჩევები პროგრამების მიხედვით (არსებობის შემთხვევაში): არ არის მითითებული</w:t>
            </w:r>
          </w:p>
        </w:tc>
      </w:tr>
    </w:tbl>
    <w:p w14:paraId="5C0F08C9" w14:textId="77777777" w:rsidR="009E2E52" w:rsidRPr="00DB4DE5" w:rsidRDefault="009E2E52" w:rsidP="009E2E52">
      <w:pPr>
        <w:spacing w:beforeAutospacing="1" w:after="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tbl>
      <w:tblPr>
        <w:tblW w:w="0" w:type="auto"/>
        <w:tblLook w:val="04A0" w:firstRow="1" w:lastRow="0" w:firstColumn="1" w:lastColumn="0" w:noHBand="0" w:noVBand="1"/>
      </w:tblPr>
      <w:tblGrid>
        <w:gridCol w:w="2510"/>
        <w:gridCol w:w="1723"/>
        <w:gridCol w:w="1723"/>
        <w:gridCol w:w="1723"/>
        <w:gridCol w:w="1681"/>
      </w:tblGrid>
      <w:tr w:rsidR="009E2E52" w:rsidRPr="00DB4DE5" w14:paraId="2F5AB477" w14:textId="77777777" w:rsidTr="009647BC">
        <w:tc>
          <w:tcPr>
            <w:tcW w:w="2567" w:type="dxa"/>
          </w:tcPr>
          <w:p w14:paraId="47D0DC5D" w14:textId="77777777" w:rsidR="009E2E52" w:rsidRPr="00DB4DE5" w:rsidRDefault="009E2E52" w:rsidP="009647BC">
            <w:pPr>
              <w:pStyle w:val="NormalWeb"/>
              <w:jc w:val="center"/>
              <w:rPr>
                <w:rFonts w:ascii="Sylfaen" w:hAnsi="Sylfaen"/>
                <w:color w:val="000000"/>
                <w:sz w:val="20"/>
                <w:szCs w:val="20"/>
              </w:rPr>
            </w:pPr>
            <w:r>
              <w:rPr>
                <w:rFonts w:ascii="Sylfaen" w:hAnsi="Sylfaen"/>
                <w:color w:val="000000"/>
                <w:sz w:val="20"/>
                <w:szCs w:val="20"/>
              </w:rPr>
              <w:t>კომპონენტი 5.3. პროგრამის მონიტორინგი და პერიოდული შეფასება</w:t>
            </w:r>
          </w:p>
        </w:tc>
        <w:tc>
          <w:tcPr>
            <w:tcW w:w="1684" w:type="dxa"/>
          </w:tcPr>
          <w:p w14:paraId="32A2B15B"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267AB42C" w14:textId="77777777" w:rsidR="009E2E52" w:rsidRDefault="009E2E52" w:rsidP="009647BC">
            <w:pPr>
              <w:pStyle w:val="NormalWeb"/>
              <w:spacing w:before="0" w:beforeAutospacing="0" w:after="0" w:afterAutospacing="0"/>
              <w:rPr>
                <w:rFonts w:ascii="Sylfaen" w:hAnsi="Sylfaen"/>
                <w:b/>
                <w:color w:val="000000"/>
                <w:sz w:val="20"/>
                <w:szCs w:val="20"/>
              </w:rPr>
            </w:pPr>
            <w:r>
              <w:rPr>
                <w:rFonts w:ascii="Sylfaen" w:hAnsi="Sylfaen"/>
                <w:b/>
                <w:color w:val="000000"/>
                <w:sz w:val="20"/>
                <w:szCs w:val="20"/>
              </w:rPr>
              <w:t>მეტწილად</w:t>
            </w:r>
          </w:p>
          <w:p w14:paraId="4C5EB3BB" w14:textId="77777777" w:rsidR="009E2E52" w:rsidRPr="00DB4DE5" w:rsidRDefault="009E2E52" w:rsidP="009647BC">
            <w:pPr>
              <w:pStyle w:val="NormalWeb"/>
              <w:spacing w:before="0" w:beforeAutospacing="0" w:after="0" w:afterAutospacing="0"/>
              <w:rPr>
                <w:rFonts w:ascii="Sylfaen" w:hAnsi="Sylfaen"/>
                <w:color w:val="000000"/>
                <w:sz w:val="20"/>
                <w:szCs w:val="20"/>
              </w:rPr>
            </w:pPr>
            <w:r>
              <w:rPr>
                <w:rFonts w:ascii="Sylfaen" w:hAnsi="Sylfaen"/>
                <w:b/>
                <w:color w:val="000000"/>
                <w:sz w:val="20"/>
                <w:szCs w:val="20"/>
              </w:rPr>
              <w:t>შესაბამისობაშია მოთხოვნებთან</w:t>
            </w:r>
          </w:p>
        </w:tc>
        <w:tc>
          <w:tcPr>
            <w:tcW w:w="1684" w:type="dxa"/>
          </w:tcPr>
          <w:p w14:paraId="6821EC2A"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ნაწილობრივ შესაბამისობაშია მოთხოვნებთან</w:t>
            </w:r>
          </w:p>
        </w:tc>
        <w:tc>
          <w:tcPr>
            <w:tcW w:w="1685" w:type="dxa"/>
          </w:tcPr>
          <w:p w14:paraId="786E0249" w14:textId="77777777" w:rsidR="009E2E52" w:rsidRPr="00DB4DE5" w:rsidRDefault="009E2E52" w:rsidP="009647BC">
            <w:pPr>
              <w:pStyle w:val="NormalWeb"/>
              <w:rPr>
                <w:rFonts w:ascii="Sylfaen" w:hAnsi="Sylfaen"/>
                <w:color w:val="000000"/>
                <w:sz w:val="20"/>
                <w:szCs w:val="20"/>
              </w:rPr>
            </w:pPr>
            <w:r>
              <w:rPr>
                <w:rFonts w:ascii="Sylfaen" w:hAnsi="Sylfaen"/>
                <w:b/>
                <w:color w:val="000000"/>
                <w:sz w:val="20"/>
                <w:szCs w:val="20"/>
              </w:rPr>
              <w:t>არ არის შესაბამისობაში მოთხოვნებთან</w:t>
            </w:r>
          </w:p>
        </w:tc>
      </w:tr>
      <w:tr w:rsidR="009E2E52" w:rsidRPr="00DB4DE5" w14:paraId="4BB74530" w14:textId="77777777" w:rsidTr="009647BC">
        <w:tc>
          <w:tcPr>
            <w:tcW w:w="2567" w:type="dxa"/>
          </w:tcPr>
          <w:p w14:paraId="45C9FC24" w14:textId="77777777" w:rsidR="009E2E52" w:rsidRPr="00DB4DE5" w:rsidRDefault="009E2E52" w:rsidP="009647BC">
            <w:pPr>
              <w:pStyle w:val="NormalWeb"/>
              <w:rPr>
                <w:rFonts w:ascii="Sylfaen" w:hAnsi="Sylfaen"/>
                <w:b/>
                <w:sz w:val="20"/>
                <w:szCs w:val="20"/>
              </w:rPr>
            </w:pPr>
            <w:r>
              <w:rPr>
                <w:rFonts w:ascii="Sylfaen" w:hAnsi="Sylfaen"/>
                <w:b/>
                <w:sz w:val="20"/>
                <w:szCs w:val="20"/>
              </w:rPr>
              <w:t>პროგრამა 1 (მონაცემებზე დაფუძნებული ციფრული მარკეტინგი, სამაგისტრო პროგრამა)</w:t>
            </w:r>
          </w:p>
        </w:tc>
        <w:tc>
          <w:tcPr>
            <w:tcW w:w="1684" w:type="dxa"/>
          </w:tcPr>
          <w:p w14:paraId="70DAD2C8" w14:textId="77777777" w:rsidR="009E2E52" w:rsidRPr="00DB4DE5" w:rsidRDefault="009E2E52" w:rsidP="009647BC">
            <w:pPr>
              <w:pStyle w:val="NormalWeb"/>
              <w:jc w:val="center"/>
              <w:rPr>
                <w:rFonts w:ascii="Sylfaen" w:hAnsi="Sylfaen"/>
                <w:b/>
                <w:color w:val="EE0000"/>
                <w:sz w:val="20"/>
                <w:szCs w:val="20"/>
              </w:rPr>
            </w:pPr>
            <w:r>
              <w:rPr>
                <w:rFonts w:ascii="Segoe UI Symbol" w:hAnsi="Segoe UI Symbol"/>
                <w:b/>
                <w:sz w:val="20"/>
                <w:szCs w:val="20"/>
              </w:rPr>
              <w:t>☒</w:t>
            </w:r>
          </w:p>
        </w:tc>
        <w:tc>
          <w:tcPr>
            <w:tcW w:w="1684" w:type="dxa"/>
          </w:tcPr>
          <w:p w14:paraId="15D53D77"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30A3CCFB"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16FB8F5B"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79F1FDAA" w14:textId="77777777" w:rsidTr="009647BC">
        <w:tc>
          <w:tcPr>
            <w:tcW w:w="2567" w:type="dxa"/>
          </w:tcPr>
          <w:p w14:paraId="50E625F1" w14:textId="77777777" w:rsidR="009E2E52" w:rsidRPr="00DB4DE5" w:rsidRDefault="009E2E52" w:rsidP="009647BC">
            <w:pPr>
              <w:pStyle w:val="NormalWeb"/>
              <w:rPr>
                <w:rFonts w:ascii="Sylfaen" w:hAnsi="Sylfaen"/>
                <w:b/>
                <w:sz w:val="20"/>
                <w:szCs w:val="20"/>
              </w:rPr>
            </w:pPr>
            <w:r>
              <w:rPr>
                <w:rFonts w:ascii="Sylfaen" w:hAnsi="Sylfaen"/>
                <w:b/>
                <w:sz w:val="20"/>
                <w:szCs w:val="20"/>
              </w:rPr>
              <w:t>პროგრამა 2 (ციფრული მარკეტინგი, აღმასრულებელი სამაგისტრო პროგრამა)</w:t>
            </w:r>
          </w:p>
        </w:tc>
        <w:tc>
          <w:tcPr>
            <w:tcW w:w="1684" w:type="dxa"/>
          </w:tcPr>
          <w:p w14:paraId="284A70C9" w14:textId="77777777" w:rsidR="009E2E52" w:rsidRPr="00DB4DE5" w:rsidRDefault="009E2E52" w:rsidP="009647BC">
            <w:pPr>
              <w:jc w:val="center"/>
              <w:rPr>
                <w:rFonts w:ascii="Sylfaen" w:eastAsia="Times New Roman" w:hAnsi="Sylfaen"/>
                <w:b/>
                <w:color w:val="EE0000"/>
                <w:sz w:val="20"/>
                <w:szCs w:val="20"/>
              </w:rPr>
            </w:pPr>
            <w:r>
              <w:rPr>
                <w:rFonts w:ascii="Segoe UI Symbol" w:hAnsi="Segoe UI Symbol"/>
                <w:b/>
                <w:sz w:val="20"/>
                <w:szCs w:val="20"/>
              </w:rPr>
              <w:t>☒</w:t>
            </w:r>
          </w:p>
        </w:tc>
        <w:tc>
          <w:tcPr>
            <w:tcW w:w="1684" w:type="dxa"/>
          </w:tcPr>
          <w:p w14:paraId="4AD5878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4" w:type="dxa"/>
          </w:tcPr>
          <w:p w14:paraId="7CBCAB2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685" w:type="dxa"/>
          </w:tcPr>
          <w:p w14:paraId="6CFE7C43"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539D4F2E"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rPr>
      </w:pPr>
      <w:r>
        <w:rPr>
          <w:rFonts w:ascii="Sylfaen" w:hAnsi="Sylfaen"/>
          <w:b/>
          <w:color w:val="0070C0"/>
          <w:sz w:val="20"/>
          <w:szCs w:val="20"/>
        </w:rPr>
        <w:t>პროგრამების სტანდარტთან შესაბამისობა</w:t>
      </w:r>
    </w:p>
    <w:p w14:paraId="54F36B41" w14:textId="77777777" w:rsidR="009E2E52" w:rsidRPr="00DB4DE5" w:rsidRDefault="009E2E52" w:rsidP="009E2E52">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tbl>
      <w:tblPr>
        <w:tblW w:w="954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1755"/>
        <w:gridCol w:w="1755"/>
        <w:gridCol w:w="1755"/>
        <w:gridCol w:w="1755"/>
      </w:tblGrid>
      <w:tr w:rsidR="009E2E52" w:rsidRPr="00DB4DE5" w14:paraId="3B4DA231" w14:textId="77777777" w:rsidTr="009647BC">
        <w:tc>
          <w:tcPr>
            <w:tcW w:w="2520" w:type="dxa"/>
            <w:shd w:val="clear" w:color="auto" w:fill="DEEAF6"/>
          </w:tcPr>
          <w:p w14:paraId="19668AC3" w14:textId="77777777" w:rsidR="009E2E52" w:rsidRPr="00DB4DE5" w:rsidRDefault="009E2E52" w:rsidP="009647BC">
            <w:pPr>
              <w:spacing w:after="0" w:line="240" w:lineRule="auto"/>
              <w:textAlignment w:val="baseline"/>
              <w:rPr>
                <w:rFonts w:ascii="Sylfaen" w:eastAsia="Times New Roman" w:hAnsi="Sylfaen" w:cs="Segoe UI"/>
                <w:b/>
                <w:color w:val="0070C0"/>
                <w:sz w:val="20"/>
                <w:szCs w:val="20"/>
              </w:rPr>
            </w:pPr>
            <w:r>
              <w:rPr>
                <w:rFonts w:ascii="Sylfaen" w:hAnsi="Sylfaen"/>
                <w:b/>
                <w:color w:val="0070C0"/>
                <w:sz w:val="20"/>
                <w:szCs w:val="20"/>
              </w:rPr>
              <w:t>5. სწავლების ხარისხის განვითარების შესაძლებლობები</w:t>
            </w:r>
          </w:p>
        </w:tc>
        <w:tc>
          <w:tcPr>
            <w:tcW w:w="1755" w:type="dxa"/>
          </w:tcPr>
          <w:p w14:paraId="0DE60EC5"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შესაბამისობაშია მოთხოვნებთან</w:t>
            </w:r>
          </w:p>
        </w:tc>
        <w:tc>
          <w:tcPr>
            <w:tcW w:w="1755" w:type="dxa"/>
          </w:tcPr>
          <w:p w14:paraId="4DD14A52"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მეტწილად შესაბამისობაშია მოთხოვნებთან</w:t>
            </w:r>
          </w:p>
        </w:tc>
        <w:tc>
          <w:tcPr>
            <w:tcW w:w="1755" w:type="dxa"/>
          </w:tcPr>
          <w:p w14:paraId="711D12D0"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ნაწილობრივ შესაბამისობაშია მოთხოვნებთან</w:t>
            </w:r>
          </w:p>
        </w:tc>
        <w:tc>
          <w:tcPr>
            <w:tcW w:w="1755" w:type="dxa"/>
          </w:tcPr>
          <w:p w14:paraId="0367AC67"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არ არის შესაბამისობაში მოთხოვნებთან</w:t>
            </w:r>
          </w:p>
        </w:tc>
      </w:tr>
      <w:tr w:rsidR="009E2E52" w:rsidRPr="00DB4DE5" w14:paraId="380BA368" w14:textId="77777777" w:rsidTr="009647BC">
        <w:tc>
          <w:tcPr>
            <w:tcW w:w="2520" w:type="dxa"/>
          </w:tcPr>
          <w:p w14:paraId="2C54032D"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პროგრამა 1 (მონაცემებზე დაფუძნებული ციფრული მარკეტინგი, სამაგისტრო პროგრამა)</w:t>
            </w:r>
          </w:p>
        </w:tc>
        <w:tc>
          <w:tcPr>
            <w:tcW w:w="1755" w:type="dxa"/>
          </w:tcPr>
          <w:p w14:paraId="2E0A92DD" w14:textId="77777777" w:rsidR="009E2E52" w:rsidRPr="00DB4DE5" w:rsidRDefault="009E2E52" w:rsidP="009647BC">
            <w:pPr>
              <w:pStyle w:val="NormalWeb"/>
              <w:jc w:val="center"/>
              <w:rPr>
                <w:rFonts w:ascii="Sylfaen" w:hAnsi="Sylfaen"/>
                <w:b/>
                <w:color w:val="EE0000"/>
                <w:sz w:val="20"/>
                <w:szCs w:val="20"/>
              </w:rPr>
            </w:pPr>
            <w:r>
              <w:rPr>
                <w:rFonts w:ascii="Segoe UI Symbol" w:hAnsi="Segoe UI Symbol"/>
                <w:b/>
                <w:sz w:val="20"/>
                <w:szCs w:val="20"/>
              </w:rPr>
              <w:t>☒</w:t>
            </w:r>
          </w:p>
        </w:tc>
        <w:tc>
          <w:tcPr>
            <w:tcW w:w="1755" w:type="dxa"/>
          </w:tcPr>
          <w:p w14:paraId="66B106FE"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55" w:type="dxa"/>
          </w:tcPr>
          <w:p w14:paraId="30662EE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55" w:type="dxa"/>
          </w:tcPr>
          <w:p w14:paraId="5B21BAE4"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r w:rsidR="009E2E52" w:rsidRPr="00DB4DE5" w14:paraId="55FE4934" w14:textId="77777777" w:rsidTr="009647BC">
        <w:tc>
          <w:tcPr>
            <w:tcW w:w="2520" w:type="dxa"/>
          </w:tcPr>
          <w:p w14:paraId="318899CF"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პროგრამა 2 (ციფრული მარკეტინგი, აღმასრულებელი სამაგისტრო პროგრამა)</w:t>
            </w:r>
          </w:p>
        </w:tc>
        <w:tc>
          <w:tcPr>
            <w:tcW w:w="1755" w:type="dxa"/>
          </w:tcPr>
          <w:p w14:paraId="6081698C" w14:textId="77777777" w:rsidR="009E2E52" w:rsidRPr="00DB4DE5" w:rsidRDefault="009E2E52" w:rsidP="009647BC">
            <w:pPr>
              <w:pStyle w:val="NormalWeb"/>
              <w:jc w:val="center"/>
              <w:rPr>
                <w:rFonts w:ascii="Sylfaen" w:hAnsi="Sylfaen"/>
                <w:b/>
                <w:color w:val="EE0000"/>
                <w:sz w:val="20"/>
                <w:szCs w:val="20"/>
              </w:rPr>
            </w:pPr>
            <w:r>
              <w:rPr>
                <w:rFonts w:ascii="Segoe UI Symbol" w:hAnsi="Segoe UI Symbol"/>
                <w:b/>
                <w:sz w:val="20"/>
                <w:szCs w:val="20"/>
              </w:rPr>
              <w:t>☒</w:t>
            </w:r>
          </w:p>
        </w:tc>
        <w:tc>
          <w:tcPr>
            <w:tcW w:w="1755" w:type="dxa"/>
          </w:tcPr>
          <w:p w14:paraId="5FBB076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55" w:type="dxa"/>
          </w:tcPr>
          <w:p w14:paraId="2518220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c>
          <w:tcPr>
            <w:tcW w:w="1755" w:type="dxa"/>
          </w:tcPr>
          <w:p w14:paraId="29DE7369" w14:textId="77777777" w:rsidR="009E2E52" w:rsidRPr="00DB4DE5" w:rsidRDefault="009E2E52" w:rsidP="009647BC">
            <w:pPr>
              <w:jc w:val="center"/>
              <w:rPr>
                <w:rFonts w:ascii="Sylfaen" w:hAnsi="Sylfaen"/>
                <w:sz w:val="20"/>
                <w:szCs w:val="20"/>
              </w:rPr>
            </w:pPr>
            <w:r>
              <w:rPr>
                <w:rFonts w:ascii="Segoe UI Symbol" w:hAnsi="Segoe UI Symbol"/>
                <w:b/>
                <w:sz w:val="20"/>
                <w:szCs w:val="20"/>
              </w:rPr>
              <w:t>☐</w:t>
            </w:r>
          </w:p>
        </w:tc>
      </w:tr>
    </w:tbl>
    <w:p w14:paraId="174B235D" w14:textId="77777777" w:rsidR="009E2E52" w:rsidRPr="00DB4DE5" w:rsidRDefault="009E2E52" w:rsidP="009E2E52">
      <w:pPr>
        <w:pStyle w:val="ListParagraph"/>
        <w:spacing w:after="0" w:line="240" w:lineRule="auto"/>
        <w:jc w:val="both"/>
        <w:textAlignment w:val="baseline"/>
        <w:rPr>
          <w:rFonts w:ascii="Sylfaen" w:hAnsi="Sylfaen"/>
          <w:b/>
          <w:color w:val="1F4E79"/>
          <w:sz w:val="20"/>
          <w:szCs w:val="20"/>
        </w:rPr>
      </w:pPr>
    </w:p>
    <w:p w14:paraId="38986799" w14:textId="77777777" w:rsidR="009E2E52" w:rsidRPr="00DB4DE5" w:rsidRDefault="009E2E52" w:rsidP="009E2E52">
      <w:pPr>
        <w:pStyle w:val="ListParagraph"/>
        <w:spacing w:after="0" w:line="240" w:lineRule="auto"/>
        <w:jc w:val="both"/>
        <w:textAlignment w:val="baseline"/>
        <w:rPr>
          <w:rFonts w:ascii="Sylfaen" w:hAnsi="Sylfaen"/>
          <w:b/>
          <w:color w:val="1F4E79"/>
          <w:sz w:val="20"/>
          <w:szCs w:val="20"/>
        </w:rPr>
      </w:pPr>
    </w:p>
    <w:p w14:paraId="49CB36FE" w14:textId="77777777" w:rsidR="009E2E52" w:rsidRPr="00DB4DE5" w:rsidRDefault="009E2E52" w:rsidP="009E2E52">
      <w:pPr>
        <w:spacing w:after="0" w:line="240" w:lineRule="auto"/>
        <w:jc w:val="both"/>
        <w:textAlignment w:val="baseline"/>
        <w:rPr>
          <w:rFonts w:ascii="Sylfaen" w:hAnsi="Sylfaen"/>
          <w:b/>
          <w:color w:val="1F4E79"/>
          <w:sz w:val="20"/>
          <w:szCs w:val="20"/>
        </w:rPr>
      </w:pPr>
      <w:r>
        <w:rPr>
          <w:rFonts w:ascii="Sylfaen" w:hAnsi="Sylfaen"/>
          <w:b/>
          <w:color w:val="1F4E79"/>
          <w:sz w:val="20"/>
          <w:szCs w:val="20"/>
        </w:rPr>
        <w:t xml:space="preserve">თანდართული დოკუმენტაცია (არსებობის შემთხვევაში): </w:t>
      </w:r>
    </w:p>
    <w:p w14:paraId="14098305" w14:textId="77777777" w:rsidR="009E2E52" w:rsidRPr="00DB4DE5" w:rsidRDefault="009E2E52" w:rsidP="009E2E52">
      <w:pPr>
        <w:pStyle w:val="ListParagraph"/>
        <w:spacing w:after="0" w:line="240" w:lineRule="auto"/>
        <w:jc w:val="both"/>
        <w:textAlignment w:val="baseline"/>
        <w:rPr>
          <w:rFonts w:ascii="Sylfaen" w:hAnsi="Sylfaen"/>
          <w:b/>
          <w:color w:val="1F4E79"/>
          <w:sz w:val="20"/>
          <w:szCs w:val="20"/>
        </w:rPr>
      </w:pPr>
    </w:p>
    <w:p w14:paraId="4BF41B00" w14:textId="77777777" w:rsidR="009E2E52" w:rsidRPr="00DB4DE5" w:rsidRDefault="009E2E52" w:rsidP="009E2E52">
      <w:pPr>
        <w:rPr>
          <w:rFonts w:ascii="Sylfaen" w:hAnsi="Sylfaen"/>
          <w:b/>
          <w:color w:val="1F4E79"/>
          <w:sz w:val="20"/>
          <w:szCs w:val="20"/>
        </w:rPr>
      </w:pPr>
      <w:r>
        <w:rPr>
          <w:rFonts w:ascii="Sylfaen" w:hAnsi="Sylfaen"/>
          <w:b/>
          <w:color w:val="1F4E79"/>
          <w:sz w:val="20"/>
          <w:szCs w:val="20"/>
        </w:rPr>
        <w:t xml:space="preserve">უმაღლესი საგანმანათლებლო დაწესებულების სახელწოდება: </w:t>
      </w:r>
      <w:bookmarkStart w:id="37" w:name="_Hlk207988512"/>
      <w:r>
        <w:rPr>
          <w:rFonts w:ascii="Sylfaen" w:hAnsi="Sylfaen"/>
          <w:b/>
          <w:color w:val="1F4E79"/>
          <w:sz w:val="20"/>
          <w:szCs w:val="20"/>
        </w:rPr>
        <w:t>ბიზნესისა და ტექნოლოგიების უნივერსიტეტი</w:t>
      </w:r>
      <w:bookmarkEnd w:id="37"/>
    </w:p>
    <w:p w14:paraId="6EBCB413" w14:textId="77777777" w:rsidR="009E2E52" w:rsidRDefault="009E2E52" w:rsidP="009E2E52">
      <w:pPr>
        <w:spacing w:after="0" w:line="240" w:lineRule="auto"/>
        <w:textAlignment w:val="baseline"/>
        <w:rPr>
          <w:rFonts w:ascii="Sylfaen" w:hAnsi="Sylfaen"/>
          <w:b/>
          <w:color w:val="1F4E79"/>
          <w:sz w:val="20"/>
          <w:szCs w:val="20"/>
        </w:rPr>
      </w:pPr>
      <w:r>
        <w:rPr>
          <w:rFonts w:ascii="Sylfaen" w:hAnsi="Sylfaen"/>
          <w:b/>
          <w:color w:val="1F4E79"/>
          <w:sz w:val="20"/>
          <w:szCs w:val="20"/>
        </w:rPr>
        <w:t xml:space="preserve">უმაღლესი საგანმანათლებლო პროგრამების დასახელება, საფეხურები:  </w:t>
      </w:r>
    </w:p>
    <w:p w14:paraId="58553E61" w14:textId="77777777" w:rsidR="009E2E52" w:rsidRDefault="009E2E52" w:rsidP="009E2E52">
      <w:pPr>
        <w:numPr>
          <w:ilvl w:val="0"/>
          <w:numId w:val="19"/>
        </w:numPr>
        <w:spacing w:after="0" w:line="240" w:lineRule="auto"/>
        <w:textAlignment w:val="baseline"/>
        <w:rPr>
          <w:rFonts w:ascii="Sylfaen" w:hAnsi="Sylfaen" w:cs="Sylfaen"/>
          <w:b/>
          <w:color w:val="1F4E79"/>
          <w:sz w:val="20"/>
          <w:szCs w:val="20"/>
        </w:rPr>
      </w:pPr>
      <w:r>
        <w:rPr>
          <w:rFonts w:ascii="Sylfaen" w:hAnsi="Sylfaen"/>
          <w:b/>
          <w:color w:val="1F4E79"/>
          <w:sz w:val="20"/>
          <w:szCs w:val="20"/>
        </w:rPr>
        <w:t>მონაცემებზე დაფუძნებული ციფრული მარკეტინგი, სამაგისტრო პროგრამა</w:t>
      </w:r>
    </w:p>
    <w:p w14:paraId="5946E448" w14:textId="77777777" w:rsidR="009E2E52" w:rsidRPr="00DB4DE5" w:rsidRDefault="009E2E52" w:rsidP="009E2E52">
      <w:pPr>
        <w:numPr>
          <w:ilvl w:val="0"/>
          <w:numId w:val="19"/>
        </w:numPr>
        <w:spacing w:after="0" w:line="240" w:lineRule="auto"/>
        <w:textAlignment w:val="baseline"/>
        <w:rPr>
          <w:rFonts w:ascii="Sylfaen" w:hAnsi="Sylfaen" w:cs="Sylfaen"/>
          <w:b/>
          <w:color w:val="1F4E79"/>
          <w:sz w:val="20"/>
          <w:szCs w:val="20"/>
        </w:rPr>
      </w:pPr>
      <w:r>
        <w:rPr>
          <w:rFonts w:ascii="Sylfaen" w:hAnsi="Sylfaen"/>
          <w:b/>
          <w:color w:val="1F4E79"/>
          <w:sz w:val="20"/>
          <w:szCs w:val="20"/>
        </w:rPr>
        <w:t>ციფრული მარკეტინგი, აღმასრულებელი სამაგისტრო პროგრამა</w:t>
      </w:r>
    </w:p>
    <w:p w14:paraId="0FB07E38" w14:textId="77777777" w:rsidR="009E2E52" w:rsidRPr="00DB4DE5" w:rsidRDefault="009E2E52" w:rsidP="009E2E52">
      <w:pPr>
        <w:spacing w:after="0" w:line="240" w:lineRule="auto"/>
        <w:jc w:val="center"/>
        <w:textAlignment w:val="baseline"/>
        <w:rPr>
          <w:rFonts w:ascii="Sylfaen" w:hAnsi="Sylfaen"/>
          <w:b/>
          <w:color w:val="1F4E79"/>
          <w:sz w:val="20"/>
          <w:szCs w:val="20"/>
        </w:rPr>
      </w:pPr>
    </w:p>
    <w:p w14:paraId="00E6D894" w14:textId="77777777" w:rsidR="009E2E52" w:rsidRPr="00DB4DE5" w:rsidRDefault="009E2E52" w:rsidP="009E2E52">
      <w:pPr>
        <w:spacing w:after="0" w:line="240" w:lineRule="auto"/>
        <w:jc w:val="center"/>
        <w:textAlignment w:val="baseline"/>
        <w:rPr>
          <w:rFonts w:ascii="Sylfaen" w:hAnsi="Sylfaen"/>
          <w:b/>
          <w:color w:val="1F4E79"/>
          <w:sz w:val="20"/>
          <w:szCs w:val="20"/>
        </w:rPr>
      </w:pPr>
      <w:r>
        <w:rPr>
          <w:rFonts w:ascii="Sylfaen" w:hAnsi="Sylfaen"/>
          <w:b/>
          <w:color w:val="1F4E79"/>
          <w:sz w:val="20"/>
          <w:szCs w:val="20"/>
        </w:rPr>
        <w:t>პროგრამების სტანდარტთან შესაბამისობა</w:t>
      </w:r>
    </w:p>
    <w:p w14:paraId="330F5C04" w14:textId="77777777" w:rsidR="009E2E52" w:rsidRPr="00DB4DE5" w:rsidRDefault="009E2E52" w:rsidP="009E2E52">
      <w:pPr>
        <w:spacing w:after="0" w:line="240" w:lineRule="auto"/>
        <w:textAlignment w:val="baseline"/>
        <w:rPr>
          <w:rFonts w:ascii="Sylfaen" w:hAnsi="Sylfaen"/>
          <w:b/>
          <w:color w:val="1F4E79"/>
          <w:sz w:val="20"/>
          <w:szCs w:val="20"/>
        </w:rPr>
      </w:pPr>
    </w:p>
    <w:tbl>
      <w:tblPr>
        <w:tblpPr w:leftFromText="180" w:rightFromText="180" w:vertAnchor="text" w:horzAnchor="margin" w:tblpX="-915" w:tblpY="40"/>
        <w:tblW w:w="10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1712"/>
        <w:gridCol w:w="1712"/>
        <w:gridCol w:w="1713"/>
        <w:gridCol w:w="1712"/>
        <w:gridCol w:w="1713"/>
      </w:tblGrid>
      <w:tr w:rsidR="009E2E52" w:rsidRPr="00DB4DE5" w14:paraId="0CA0952D" w14:textId="77777777" w:rsidTr="009647BC">
        <w:trPr>
          <w:cantSplit/>
          <w:trHeight w:val="1807"/>
        </w:trPr>
        <w:tc>
          <w:tcPr>
            <w:tcW w:w="2250" w:type="dxa"/>
            <w:tcBorders>
              <w:tr2bl w:val="single" w:sz="4" w:space="0" w:color="auto"/>
            </w:tcBorders>
            <w:vAlign w:val="center"/>
          </w:tcPr>
          <w:p w14:paraId="6F49CC69" w14:textId="77777777" w:rsidR="009E2E52" w:rsidRPr="00DB4DE5" w:rsidRDefault="009E2E52" w:rsidP="009647BC">
            <w:pPr>
              <w:spacing w:after="0" w:line="240" w:lineRule="auto"/>
              <w:textAlignment w:val="baseline"/>
              <w:rPr>
                <w:rFonts w:ascii="Sylfaen" w:eastAsia="Times New Roman" w:hAnsi="Sylfaen" w:cs="Segoe UI"/>
                <w:b/>
                <w:sz w:val="20"/>
                <w:szCs w:val="20"/>
                <w:lang w:eastAsia="ru-RU"/>
              </w:rPr>
            </w:pPr>
          </w:p>
          <w:p w14:paraId="7D33BE02" w14:textId="77777777" w:rsidR="009E2E52" w:rsidRPr="00DB4DE5" w:rsidRDefault="009E2E52" w:rsidP="009647BC">
            <w:pPr>
              <w:spacing w:after="0" w:line="240" w:lineRule="auto"/>
              <w:textAlignment w:val="baseline"/>
              <w:rPr>
                <w:rFonts w:ascii="Sylfaen" w:eastAsia="Times New Roman" w:hAnsi="Sylfaen" w:cs="Segoe UI"/>
                <w:b/>
                <w:sz w:val="20"/>
                <w:szCs w:val="20"/>
              </w:rPr>
            </w:pPr>
            <w:r>
              <w:rPr>
                <w:rFonts w:ascii="Sylfaen" w:hAnsi="Sylfaen"/>
                <w:b/>
                <w:sz w:val="20"/>
                <w:szCs w:val="20"/>
              </w:rPr>
              <w:t xml:space="preserve">    შინაარსი</w:t>
            </w:r>
          </w:p>
          <w:p w14:paraId="450D3D80" w14:textId="77777777" w:rsidR="009E2E52" w:rsidRPr="00DB4DE5" w:rsidRDefault="009E2E52" w:rsidP="009647BC">
            <w:pPr>
              <w:spacing w:after="0" w:line="240" w:lineRule="auto"/>
              <w:textAlignment w:val="baseline"/>
              <w:rPr>
                <w:rFonts w:ascii="Sylfaen" w:eastAsia="Times New Roman" w:hAnsi="Sylfaen" w:cs="Segoe UI"/>
                <w:b/>
                <w:sz w:val="20"/>
                <w:szCs w:val="20"/>
                <w:lang w:eastAsia="ru-RU"/>
              </w:rPr>
            </w:pPr>
          </w:p>
          <w:p w14:paraId="27FD2B32" w14:textId="77777777" w:rsidR="009E2E52" w:rsidRPr="00DB4DE5" w:rsidRDefault="009E2E52" w:rsidP="009647BC">
            <w:pPr>
              <w:spacing w:after="0" w:line="240" w:lineRule="auto"/>
              <w:textAlignment w:val="baseline"/>
              <w:rPr>
                <w:rFonts w:ascii="Sylfaen" w:eastAsia="Times New Roman" w:hAnsi="Sylfaen" w:cs="Segoe UI"/>
                <w:b/>
                <w:sz w:val="20"/>
                <w:szCs w:val="20"/>
                <w:lang w:eastAsia="ru-RU"/>
              </w:rPr>
            </w:pPr>
          </w:p>
          <w:p w14:paraId="366EF2E2" w14:textId="77777777" w:rsidR="009E2E52" w:rsidRPr="00DB4DE5" w:rsidRDefault="009E2E52" w:rsidP="009647BC">
            <w:pPr>
              <w:spacing w:after="0" w:line="240" w:lineRule="auto"/>
              <w:textAlignment w:val="baseline"/>
              <w:rPr>
                <w:rFonts w:ascii="Sylfaen" w:eastAsia="Times New Roman" w:hAnsi="Sylfaen" w:cs="Segoe UI"/>
                <w:b/>
                <w:sz w:val="20"/>
                <w:szCs w:val="20"/>
              </w:rPr>
            </w:pPr>
            <w:r>
              <w:rPr>
                <w:rFonts w:ascii="Sylfaen" w:hAnsi="Sylfaen"/>
                <w:b/>
                <w:sz w:val="20"/>
                <w:szCs w:val="20"/>
              </w:rPr>
              <w:t xml:space="preserve">               </w:t>
            </w:r>
          </w:p>
          <w:p w14:paraId="59689A26" w14:textId="77777777" w:rsidR="009E2E52" w:rsidRPr="00DB4DE5" w:rsidRDefault="009E2E52" w:rsidP="009647BC">
            <w:pPr>
              <w:spacing w:after="0" w:line="240" w:lineRule="auto"/>
              <w:textAlignment w:val="baseline"/>
              <w:rPr>
                <w:rFonts w:ascii="Sylfaen" w:eastAsia="Times New Roman" w:hAnsi="Sylfaen" w:cs="Segoe UI"/>
                <w:b/>
                <w:sz w:val="20"/>
                <w:szCs w:val="20"/>
              </w:rPr>
            </w:pPr>
            <w:r>
              <w:rPr>
                <w:rFonts w:ascii="Sylfaen" w:hAnsi="Sylfaen"/>
                <w:b/>
                <w:sz w:val="20"/>
                <w:szCs w:val="20"/>
              </w:rPr>
              <w:t xml:space="preserve">                  სტანდარტი</w:t>
            </w:r>
          </w:p>
        </w:tc>
        <w:tc>
          <w:tcPr>
            <w:tcW w:w="1712" w:type="dxa"/>
            <w:shd w:val="clear" w:color="auto" w:fill="ECF3FA"/>
          </w:tcPr>
          <w:p w14:paraId="1CEE79AD"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 xml:space="preserve">1. </w:t>
            </w:r>
            <w:r>
              <w:rPr>
                <w:rFonts w:ascii="Sylfaen" w:hAnsi="Sylfaen"/>
                <w:sz w:val="20"/>
                <w:szCs w:val="20"/>
              </w:rPr>
              <w:t xml:space="preserve"> </w:t>
            </w:r>
            <w:r>
              <w:rPr>
                <w:rFonts w:ascii="Sylfaen" w:hAnsi="Sylfaen"/>
                <w:b/>
                <w:color w:val="0070C0"/>
                <w:sz w:val="20"/>
                <w:szCs w:val="20"/>
              </w:rPr>
              <w:t>საგანმანათლებლო პროგრამის მიზანი, სწავლის შედეგები და მათთან პროგრამის შესაბამისობა</w:t>
            </w:r>
          </w:p>
        </w:tc>
        <w:tc>
          <w:tcPr>
            <w:tcW w:w="1712" w:type="dxa"/>
            <w:shd w:val="clear" w:color="auto" w:fill="ECF3FA"/>
          </w:tcPr>
          <w:p w14:paraId="03BE9B79"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 xml:space="preserve">2.   </w:t>
            </w:r>
            <w:r w:rsidRPr="00A23BE7">
              <w:rPr>
                <w:rFonts w:ascii="Sylfaen" w:hAnsi="Sylfaen"/>
                <w:b/>
                <w:color w:val="2E74B5" w:themeColor="accent1" w:themeShade="BF"/>
                <w:sz w:val="20"/>
                <w:szCs w:val="20"/>
              </w:rPr>
              <w:t>სწავლების მეთოდოლოგია და ორგანიზება, პროგრამის ათვისების შეფასების ადეკვატურობა</w:t>
            </w:r>
          </w:p>
        </w:tc>
        <w:tc>
          <w:tcPr>
            <w:tcW w:w="1713" w:type="dxa"/>
            <w:shd w:val="clear" w:color="auto" w:fill="ECF3FA"/>
          </w:tcPr>
          <w:p w14:paraId="425F1838"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 xml:space="preserve">3. </w:t>
            </w:r>
            <w:r>
              <w:rPr>
                <w:rFonts w:ascii="Sylfaen" w:hAnsi="Sylfaen"/>
                <w:sz w:val="20"/>
                <w:szCs w:val="20"/>
              </w:rPr>
              <w:t xml:space="preserve"> </w:t>
            </w:r>
            <w:r>
              <w:rPr>
                <w:rFonts w:ascii="Sylfaen" w:hAnsi="Sylfaen"/>
                <w:b/>
                <w:color w:val="0070C0"/>
                <w:sz w:val="20"/>
                <w:szCs w:val="20"/>
              </w:rPr>
              <w:t>სტუდენტთა მიღწევები, მათთან ინდივიდუალური მუშაობა</w:t>
            </w:r>
          </w:p>
        </w:tc>
        <w:tc>
          <w:tcPr>
            <w:tcW w:w="1712" w:type="dxa"/>
            <w:shd w:val="clear" w:color="auto" w:fill="ECF3FA"/>
          </w:tcPr>
          <w:p w14:paraId="5530FD13" w14:textId="77777777" w:rsidR="009E2E52" w:rsidRPr="00DB4DE5" w:rsidRDefault="009E2E52" w:rsidP="009647BC">
            <w:pPr>
              <w:pStyle w:val="ListParagraph"/>
              <w:spacing w:after="0" w:line="240" w:lineRule="auto"/>
              <w:ind w:left="0"/>
              <w:textAlignment w:val="baseline"/>
              <w:rPr>
                <w:rFonts w:ascii="Sylfaen" w:hAnsi="Sylfaen"/>
                <w:b/>
                <w:color w:val="0070C0"/>
                <w:sz w:val="20"/>
                <w:szCs w:val="20"/>
              </w:rPr>
            </w:pPr>
            <w:r>
              <w:rPr>
                <w:rFonts w:ascii="Sylfaen" w:hAnsi="Sylfaen"/>
                <w:b/>
                <w:color w:val="0070C0"/>
                <w:sz w:val="20"/>
                <w:szCs w:val="20"/>
              </w:rPr>
              <w:t xml:space="preserve">4. </w:t>
            </w:r>
            <w:r>
              <w:rPr>
                <w:rFonts w:ascii="Sylfaen" w:hAnsi="Sylfaen"/>
                <w:sz w:val="20"/>
                <w:szCs w:val="20"/>
              </w:rPr>
              <w:t xml:space="preserve"> </w:t>
            </w:r>
            <w:r>
              <w:rPr>
                <w:rFonts w:ascii="Sylfaen" w:hAnsi="Sylfaen"/>
                <w:b/>
                <w:color w:val="0070C0"/>
                <w:sz w:val="20"/>
                <w:szCs w:val="20"/>
              </w:rPr>
              <w:t>სწავლების რესურსებით უზრუნველყოფა</w:t>
            </w:r>
          </w:p>
        </w:tc>
        <w:tc>
          <w:tcPr>
            <w:tcW w:w="1713" w:type="dxa"/>
            <w:shd w:val="clear" w:color="auto" w:fill="ECF3FA"/>
          </w:tcPr>
          <w:p w14:paraId="5369AED9" w14:textId="77777777" w:rsidR="009E2E52" w:rsidRPr="00DB4DE5" w:rsidRDefault="009E2E52" w:rsidP="009647BC">
            <w:pPr>
              <w:pStyle w:val="ListParagraph"/>
              <w:spacing w:after="0" w:line="240" w:lineRule="auto"/>
              <w:ind w:left="0"/>
              <w:textAlignment w:val="baseline"/>
              <w:rPr>
                <w:rFonts w:ascii="Sylfaen" w:hAnsi="Sylfaen" w:cs="Sylfaen"/>
                <w:b/>
                <w:color w:val="0070C0"/>
                <w:sz w:val="20"/>
                <w:szCs w:val="20"/>
              </w:rPr>
            </w:pPr>
            <w:r>
              <w:rPr>
                <w:rFonts w:ascii="Sylfaen" w:hAnsi="Sylfaen"/>
                <w:b/>
                <w:color w:val="0070C0"/>
                <w:sz w:val="20"/>
                <w:szCs w:val="20"/>
              </w:rPr>
              <w:t xml:space="preserve">5. </w:t>
            </w:r>
            <w:r>
              <w:rPr>
                <w:rFonts w:ascii="Sylfaen" w:hAnsi="Sylfaen"/>
                <w:sz w:val="20"/>
                <w:szCs w:val="20"/>
              </w:rPr>
              <w:t xml:space="preserve"> </w:t>
            </w:r>
            <w:r>
              <w:rPr>
                <w:rFonts w:ascii="Sylfaen" w:hAnsi="Sylfaen"/>
                <w:b/>
                <w:color w:val="0070C0"/>
                <w:sz w:val="20"/>
                <w:szCs w:val="20"/>
              </w:rPr>
              <w:t>სწავლების ხარისხის განვითარების შესაძლებლობები</w:t>
            </w:r>
          </w:p>
          <w:p w14:paraId="186598B8" w14:textId="77777777" w:rsidR="009E2E52" w:rsidRPr="00DB4DE5" w:rsidDel="00F53EBC" w:rsidRDefault="009E2E52" w:rsidP="009647BC">
            <w:pPr>
              <w:pStyle w:val="ListParagraph"/>
              <w:spacing w:after="0" w:line="240" w:lineRule="auto"/>
              <w:ind w:left="0"/>
              <w:textAlignment w:val="baseline"/>
              <w:rPr>
                <w:rFonts w:ascii="Sylfaen" w:hAnsi="Sylfaen" w:cs="Sylfaen"/>
                <w:b/>
                <w:color w:val="0070C0"/>
                <w:sz w:val="20"/>
                <w:szCs w:val="20"/>
              </w:rPr>
            </w:pPr>
          </w:p>
        </w:tc>
      </w:tr>
      <w:tr w:rsidR="009E2E52" w:rsidRPr="00DB4DE5" w14:paraId="260F2DE2" w14:textId="77777777" w:rsidTr="009647BC">
        <w:trPr>
          <w:trHeight w:val="370"/>
        </w:trPr>
        <w:tc>
          <w:tcPr>
            <w:tcW w:w="2250" w:type="dxa"/>
          </w:tcPr>
          <w:p w14:paraId="07879A05" w14:textId="77777777" w:rsidR="009E2E52" w:rsidRPr="00DB4DE5" w:rsidRDefault="009E2E52" w:rsidP="009647BC">
            <w:pPr>
              <w:spacing w:after="0" w:line="240" w:lineRule="auto"/>
              <w:textAlignment w:val="baseline"/>
              <w:rPr>
                <w:rFonts w:ascii="Sylfaen" w:hAnsi="Sylfaen"/>
                <w:b/>
                <w:color w:val="0070C0"/>
                <w:sz w:val="20"/>
                <w:szCs w:val="20"/>
              </w:rPr>
            </w:pPr>
            <w:r>
              <w:rPr>
                <w:rFonts w:ascii="Sylfaen" w:hAnsi="Sylfaen"/>
                <w:b/>
                <w:color w:val="0070C0"/>
                <w:sz w:val="20"/>
                <w:szCs w:val="20"/>
              </w:rPr>
              <w:t>პროგრამა 1 (მონაცემებზე დაფუძნებული ციფრული მარკეტინგი, სამაგისტრო პროგრამა)</w:t>
            </w:r>
          </w:p>
        </w:tc>
        <w:tc>
          <w:tcPr>
            <w:tcW w:w="1712" w:type="dxa"/>
            <w:vAlign w:val="center"/>
          </w:tcPr>
          <w:p w14:paraId="782C6DE8"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2" w:type="dxa"/>
            <w:vAlign w:val="center"/>
          </w:tcPr>
          <w:p w14:paraId="5B81510B"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3" w:type="dxa"/>
            <w:vAlign w:val="center"/>
          </w:tcPr>
          <w:p w14:paraId="0B0F0544"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2" w:type="dxa"/>
            <w:vAlign w:val="center"/>
          </w:tcPr>
          <w:p w14:paraId="5A49B541"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3" w:type="dxa"/>
            <w:vAlign w:val="center"/>
          </w:tcPr>
          <w:p w14:paraId="58BB5741"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r>
      <w:tr w:rsidR="009E2E52" w:rsidRPr="00DB4DE5" w14:paraId="1504E89D" w14:textId="77777777" w:rsidTr="009647BC">
        <w:trPr>
          <w:trHeight w:val="355"/>
        </w:trPr>
        <w:tc>
          <w:tcPr>
            <w:tcW w:w="2250" w:type="dxa"/>
          </w:tcPr>
          <w:p w14:paraId="2F6005B4" w14:textId="77777777" w:rsidR="009E2E52" w:rsidRPr="00DB4DE5" w:rsidRDefault="009E2E52" w:rsidP="009647BC">
            <w:pPr>
              <w:spacing w:after="0" w:line="240" w:lineRule="auto"/>
              <w:textAlignment w:val="baseline"/>
              <w:rPr>
                <w:rFonts w:ascii="Sylfaen" w:hAnsi="Sylfaen"/>
                <w:b/>
                <w:color w:val="0070C0"/>
                <w:sz w:val="20"/>
                <w:szCs w:val="20"/>
              </w:rPr>
            </w:pPr>
            <w:r>
              <w:rPr>
                <w:rFonts w:ascii="Sylfaen" w:hAnsi="Sylfaen"/>
                <w:b/>
                <w:color w:val="0070C0"/>
                <w:sz w:val="20"/>
                <w:szCs w:val="20"/>
              </w:rPr>
              <w:t>პროგრამა 2 (ციფრული მარკეტინგი, აღმასრულებელი სამაგისტრო პროგრამა)</w:t>
            </w:r>
          </w:p>
        </w:tc>
        <w:tc>
          <w:tcPr>
            <w:tcW w:w="1712" w:type="dxa"/>
            <w:vAlign w:val="center"/>
          </w:tcPr>
          <w:p w14:paraId="11C792A0"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2" w:type="dxa"/>
            <w:vAlign w:val="center"/>
          </w:tcPr>
          <w:p w14:paraId="3050BB80"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3" w:type="dxa"/>
            <w:vAlign w:val="center"/>
          </w:tcPr>
          <w:p w14:paraId="2435D9E5"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2" w:type="dxa"/>
            <w:vAlign w:val="center"/>
          </w:tcPr>
          <w:p w14:paraId="40F4E91A"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c>
          <w:tcPr>
            <w:tcW w:w="1713" w:type="dxa"/>
            <w:vAlign w:val="center"/>
          </w:tcPr>
          <w:p w14:paraId="0E9F6C28" w14:textId="77777777" w:rsidR="009E2E52" w:rsidRPr="00DB4DE5" w:rsidRDefault="009E2E52" w:rsidP="009647BC">
            <w:pPr>
              <w:jc w:val="both"/>
              <w:rPr>
                <w:rFonts w:ascii="Sylfaen" w:hAnsi="Sylfaen"/>
                <w:sz w:val="20"/>
                <w:szCs w:val="20"/>
              </w:rPr>
            </w:pPr>
            <w:r>
              <w:rPr>
                <w:rStyle w:val="Style3"/>
                <w:sz w:val="20"/>
                <w:szCs w:val="20"/>
              </w:rPr>
              <w:t>შესაბამისობაშია მოთხოვნებთან</w:t>
            </w:r>
          </w:p>
        </w:tc>
      </w:tr>
    </w:tbl>
    <w:p w14:paraId="5923B9A2" w14:textId="77777777" w:rsidR="009E2E52" w:rsidRDefault="009E2E52" w:rsidP="009E2E52"/>
    <w:p w14:paraId="4A955D7C" w14:textId="77777777" w:rsidR="00AB657F" w:rsidRPr="00DB4DE5" w:rsidRDefault="00AB657F" w:rsidP="00AB657F">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F302B85" w14:textId="77777777" w:rsidR="00603714" w:rsidRDefault="00603714"/>
    <w:sectPr w:rsidR="006037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20E6AF" w14:textId="77777777" w:rsidR="00C61446" w:rsidRDefault="00C61446" w:rsidP="00AB657F">
      <w:pPr>
        <w:spacing w:after="0" w:line="240" w:lineRule="auto"/>
      </w:pPr>
      <w:r>
        <w:separator/>
      </w:r>
    </w:p>
  </w:endnote>
  <w:endnote w:type="continuationSeparator" w:id="0">
    <w:p w14:paraId="2726F31B" w14:textId="77777777" w:rsidR="00C61446" w:rsidRDefault="00C61446" w:rsidP="00AB65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erriweather">
    <w:charset w:val="00"/>
    <w:family w:val="auto"/>
    <w:pitch w:val="variable"/>
    <w:sig w:usb0="20000207" w:usb1="00000002" w:usb2="00000000" w:usb3="00000000" w:csb0="00000197" w:csb1="00000000"/>
  </w:font>
  <w:font w:name="Arial Unicode MS">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F31F1" w14:textId="77777777" w:rsidR="009647BC" w:rsidRDefault="009647BC">
    <w:pPr>
      <w:pStyle w:val="Footer"/>
      <w:jc w:val="center"/>
    </w:pPr>
    <w:r>
      <w:fldChar w:fldCharType="begin"/>
    </w:r>
    <w:r>
      <w:instrText xml:space="preserve"> PAGE   \* MERGEFORMAT </w:instrText>
    </w:r>
    <w:r>
      <w:fldChar w:fldCharType="separate"/>
    </w:r>
    <w:r>
      <w:t>27</w:t>
    </w:r>
    <w:r>
      <w:fldChar w:fldCharType="end"/>
    </w:r>
  </w:p>
  <w:p w14:paraId="35BBCFB4" w14:textId="77777777" w:rsidR="009647BC" w:rsidRPr="00A46807" w:rsidRDefault="009647BC" w:rsidP="00244B01">
    <w:pPr>
      <w:pStyle w:val="Footer"/>
      <w:jc w:val="center"/>
      <w:rPr>
        <w:rFonts w:ascii="Sylfaen" w:hAnsi="Sylfae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6408E2" w14:textId="77777777" w:rsidR="009647BC" w:rsidRDefault="009647BC">
    <w:pPr>
      <w:pStyle w:val="Footer"/>
      <w:jc w:val="center"/>
    </w:pPr>
    <w:r>
      <w:fldChar w:fldCharType="begin"/>
    </w:r>
    <w:r>
      <w:instrText xml:space="preserve"> PAGE   \* MERGEFORMAT </w:instrText>
    </w:r>
    <w:r>
      <w:fldChar w:fldCharType="separate"/>
    </w:r>
    <w:r>
      <w:t>1</w:t>
    </w:r>
    <w:r>
      <w:fldChar w:fldCharType="end"/>
    </w:r>
  </w:p>
  <w:p w14:paraId="14B5802D" w14:textId="77777777" w:rsidR="009647BC" w:rsidRDefault="009647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4A22F" w14:textId="77777777" w:rsidR="00C61446" w:rsidRDefault="00C61446" w:rsidP="00AB657F">
      <w:pPr>
        <w:spacing w:after="0" w:line="240" w:lineRule="auto"/>
      </w:pPr>
      <w:r>
        <w:separator/>
      </w:r>
    </w:p>
  </w:footnote>
  <w:footnote w:type="continuationSeparator" w:id="0">
    <w:p w14:paraId="16D72B20" w14:textId="77777777" w:rsidR="00C61446" w:rsidRDefault="00C61446" w:rsidP="00AB657F">
      <w:pPr>
        <w:spacing w:after="0" w:line="240" w:lineRule="auto"/>
      </w:pPr>
      <w:r>
        <w:continuationSeparator/>
      </w:r>
    </w:p>
  </w:footnote>
  <w:footnote w:id="1">
    <w:p w14:paraId="6B244B8C" w14:textId="77777777" w:rsidR="009647BC" w:rsidRPr="00830117" w:rsidRDefault="009647BC" w:rsidP="00D02576">
      <w:pPr>
        <w:pStyle w:val="FootnoteText"/>
        <w:spacing w:after="0"/>
        <w:jc w:val="both"/>
        <w:rPr>
          <w:rFonts w:ascii="Sylfaen" w:hAnsi="Sylfaen"/>
        </w:rPr>
      </w:pPr>
      <w:r w:rsidRPr="00830117">
        <w:rPr>
          <w:sz w:val="18"/>
          <w:szCs w:val="18"/>
        </w:rPr>
        <w:footnoteRef/>
      </w:r>
      <w:r w:rsidRPr="00830117">
        <w:rPr>
          <w:rFonts w:ascii="Sylfaen" w:hAnsi="Sylfaen"/>
          <w:sz w:val="18"/>
          <w:szCs w:val="18"/>
        </w:rPr>
        <w:t xml:space="preserve"> მასწავლებლის მომზადების ინტეგრირებული საბაკალავრო-სამაგისტრო საგანმანათლებლო პროგრამის ან მასწავლებლის მომზადების საგანმანათლებლო პროგრამის შემთხვევაში</w:t>
      </w:r>
    </w:p>
  </w:footnote>
  <w:footnote w:id="2">
    <w:p w14:paraId="6A733C1F" w14:textId="77777777" w:rsidR="009647BC" w:rsidRPr="00524562" w:rsidRDefault="009647BC" w:rsidP="00D02576">
      <w:pPr>
        <w:pStyle w:val="FootnoteText"/>
        <w:spacing w:after="0"/>
        <w:jc w:val="both"/>
        <w:rPr>
          <w:rFonts w:ascii="Sylfaen" w:hAnsi="Sylfaen"/>
          <w:lang w:val="en-US"/>
        </w:rPr>
      </w:pPr>
      <w:r>
        <w:rPr>
          <w:rStyle w:val="FootnoteReference"/>
        </w:rPr>
        <w:footnoteRef/>
      </w:r>
      <w:r>
        <w:t xml:space="preserve"> </w:t>
      </w:r>
      <w:bookmarkStart w:id="3" w:name="_Hlk109151383"/>
      <w:r>
        <w:rPr>
          <w:rFonts w:ascii="Sylfaen" w:hAnsi="Sylfaen"/>
          <w:sz w:val="18"/>
        </w:rPr>
        <w:t xml:space="preserve">პროგრამებთან დაკავშირებული ზოგადი ინფორმაციის მიმოხილვისას, მიზანშეწონილია ასევე წარმოდგენილი იყოს </w:t>
      </w:r>
      <w:bookmarkEnd w:id="3"/>
      <w:proofErr w:type="spellStart"/>
      <w:r>
        <w:rPr>
          <w:rFonts w:ascii="Sylfaen" w:hAnsi="Sylfaen"/>
          <w:sz w:val="18"/>
        </w:rPr>
        <w:t>კლასტერში</w:t>
      </w:r>
      <w:proofErr w:type="spellEnd"/>
      <w:r>
        <w:rPr>
          <w:rFonts w:ascii="Sylfaen" w:hAnsi="Sylfaen"/>
          <w:sz w:val="18"/>
        </w:rPr>
        <w:t xml:space="preserve"> დაჯგუფებული საგანმანათლებლო პროგრამების</w:t>
      </w:r>
      <w:r w:rsidRPr="004F0BF7">
        <w:rPr>
          <w:rFonts w:ascii="Sylfaen" w:hAnsi="Sylfaen"/>
          <w:sz w:val="18"/>
        </w:rPr>
        <w:t xml:space="preserve"> რაოდენობრივი მონაცემების ანალიზი</w:t>
      </w:r>
    </w:p>
  </w:footnote>
  <w:footnote w:id="3">
    <w:p w14:paraId="61D6560A" w14:textId="77777777" w:rsidR="009647BC" w:rsidRDefault="009647BC" w:rsidP="00AB657F">
      <w:pPr>
        <w:pStyle w:val="FootnoteText"/>
      </w:pPr>
      <w:r>
        <w:t>პრაქტიკა, რომელიც არის გამორჩეულად ეფექტური და რომელიც შეიძლება გახდეს სამიზნე ნიშნული, ან მაგალითი სხვა საგანმანათლებლო პროგრამისათვის/პროგრამებისთვის</w:t>
      </w:r>
    </w:p>
  </w:footnote>
  <w:footnote w:id="4">
    <w:p w14:paraId="76AFA33C" w14:textId="77777777" w:rsidR="009647BC" w:rsidRDefault="009647BC" w:rsidP="00AB657F">
      <w:pPr>
        <w:pStyle w:val="FootnoteText"/>
        <w:spacing w:after="0"/>
        <w:jc w:val="both"/>
      </w:pPr>
      <w:r>
        <w:rPr>
          <w:rStyle w:val="FootnoteReference"/>
        </w:rPr>
        <w:footnoteRef/>
      </w:r>
      <w:r>
        <w:rPr>
          <w:b/>
          <w:bCs/>
        </w:rPr>
        <w:t xml:space="preserve">შეფასების მიდგომები: </w:t>
      </w:r>
      <w:r>
        <w:rPr>
          <w:rFonts w:ascii="Sylfaen" w:hAnsi="Sylfaen"/>
          <w:sz w:val="18"/>
          <w:szCs w:val="18"/>
        </w:rPr>
        <w:t xml:space="preserve"> აღწერეთ, გააანალიზეთ და შეაფასეთ </w:t>
      </w:r>
      <w:proofErr w:type="spellStart"/>
      <w:r>
        <w:rPr>
          <w:rFonts w:ascii="Sylfaen" w:hAnsi="Sylfaen"/>
          <w:sz w:val="18"/>
          <w:szCs w:val="18"/>
        </w:rPr>
        <w:t>კლასტერში</w:t>
      </w:r>
      <w:proofErr w:type="spellEnd"/>
      <w:r>
        <w:rPr>
          <w:rFonts w:ascii="Sylfaen" w:hAnsi="Sylfaen"/>
          <w:sz w:val="18"/>
          <w:szCs w:val="18"/>
        </w:rPr>
        <w:t xml:space="preserve"> დაჯგუფებული თითოეული საგანმანათლებლო პროგრამის შესაბამისობა სტანდარტის შესაბამის კომპონენტის მოთხოვნებთან. ასევე, შეგიძლიათ მიუთითოთ  საგანმანათლებლო პროგრამაზე ისეთი ინფორმაცია, რომელიც განსხვავებულია </w:t>
      </w:r>
      <w:proofErr w:type="spellStart"/>
      <w:r>
        <w:rPr>
          <w:rFonts w:ascii="Sylfaen" w:hAnsi="Sylfaen"/>
          <w:sz w:val="18"/>
          <w:szCs w:val="18"/>
        </w:rPr>
        <w:t>კლასტერში</w:t>
      </w:r>
      <w:proofErr w:type="spellEnd"/>
      <w:r>
        <w:rPr>
          <w:rFonts w:ascii="Sylfaen" w:hAnsi="Sylfaen"/>
          <w:sz w:val="18"/>
          <w:szCs w:val="18"/>
        </w:rPr>
        <w:t xml:space="preserve"> დაჯგუფებული საგანმანათლებლო პროგრამების ერთიანი და ძირითადი მახასიათებლებისაგან.</w:t>
      </w:r>
    </w:p>
  </w:footnote>
  <w:footnote w:id="5">
    <w:p w14:paraId="4B161A53" w14:textId="77777777" w:rsidR="009647BC" w:rsidRPr="00D11CA1" w:rsidRDefault="009647BC" w:rsidP="00AB657F">
      <w:pPr>
        <w:spacing w:after="0" w:line="240" w:lineRule="auto"/>
        <w:jc w:val="both"/>
        <w:textAlignment w:val="baseline"/>
        <w:rPr>
          <w:rFonts w:ascii="Sylfaen" w:hAnsi="Sylfaen"/>
          <w:bCs/>
          <w:color w:val="000000"/>
          <w:sz w:val="18"/>
          <w:szCs w:val="20"/>
        </w:rPr>
      </w:pPr>
      <w:r>
        <w:rPr>
          <w:rStyle w:val="FootnoteReference"/>
        </w:rPr>
        <w:footnoteRef/>
      </w:r>
      <w:r>
        <w:t xml:space="preserve"> </w:t>
      </w:r>
      <w:r>
        <w:rPr>
          <w:rFonts w:ascii="Sylfaen" w:hAnsi="Sylfaen"/>
          <w:b/>
          <w:bCs/>
          <w:color w:val="000000"/>
          <w:sz w:val="18"/>
          <w:szCs w:val="18"/>
        </w:rPr>
        <w:t xml:space="preserve"> შეფასების მიდგომები:</w:t>
      </w:r>
      <w:r>
        <w:rPr>
          <w:rFonts w:ascii="Sylfaen" w:hAnsi="Sylfaen"/>
          <w:bCs/>
          <w:color w:val="000000"/>
          <w:sz w:val="18"/>
          <w:szCs w:val="18"/>
        </w:rPr>
        <w:t xml:space="preserve"> </w:t>
      </w:r>
      <w:r>
        <w:rPr>
          <w:rFonts w:ascii="Sylfaen" w:hAnsi="Sylfaen"/>
          <w:bCs/>
          <w:sz w:val="18"/>
          <w:szCs w:val="20"/>
        </w:rPr>
        <w:t xml:space="preserve">საჭიროების შემთხვევაში აღწერეთ, გააანალიზეთ და შეაფასეთ </w:t>
      </w:r>
      <w:proofErr w:type="spellStart"/>
      <w:r>
        <w:rPr>
          <w:rFonts w:ascii="Sylfaen" w:hAnsi="Sylfaen"/>
          <w:bCs/>
          <w:sz w:val="18"/>
          <w:szCs w:val="20"/>
        </w:rPr>
        <w:t>კლასტერში</w:t>
      </w:r>
      <w:proofErr w:type="spellEnd"/>
      <w:r>
        <w:rPr>
          <w:rFonts w:ascii="Sylfaen" w:hAnsi="Sylfaen"/>
          <w:bCs/>
          <w:sz w:val="18"/>
          <w:szCs w:val="20"/>
        </w:rPr>
        <w:t xml:space="preserve"> დაჯგუფებული თითოეული საგანმანათლებლო პროგრამის შესაბამისობა სტანდარტის შესაბამისი კომპონენტის მოთხოვნებთან.</w:t>
      </w:r>
      <w:r>
        <w:rPr>
          <w:rFonts w:ascii="Sylfaen" w:hAnsi="Sylfaen"/>
          <w:bCs/>
          <w:color w:val="000000"/>
          <w:sz w:val="18"/>
          <w:szCs w:val="20"/>
        </w:rPr>
        <w:t xml:space="preserve"> ასევე, შეგიძლიათ მიუთითოთ  საგანმანათლებლო პროგრამაზე ისეთი ინფორმაცია, რომელიც განსხვავებულია </w:t>
      </w:r>
      <w:proofErr w:type="spellStart"/>
      <w:r>
        <w:rPr>
          <w:rFonts w:ascii="Sylfaen" w:hAnsi="Sylfaen"/>
          <w:bCs/>
          <w:color w:val="000000"/>
          <w:sz w:val="18"/>
          <w:szCs w:val="20"/>
        </w:rPr>
        <w:t>კლასტერში</w:t>
      </w:r>
      <w:proofErr w:type="spellEnd"/>
      <w:r>
        <w:rPr>
          <w:rFonts w:ascii="Sylfaen" w:hAnsi="Sylfaen"/>
          <w:bCs/>
          <w:color w:val="000000"/>
          <w:sz w:val="18"/>
          <w:szCs w:val="20"/>
        </w:rPr>
        <w:t xml:space="preserve"> დაჯგუფებული საგანმანათლებლო პროგრამების ერთიანი და ძირითადი მახასიათებლებისაგან.</w:t>
      </w:r>
    </w:p>
    <w:p w14:paraId="29FCC0CA" w14:textId="77777777" w:rsidR="009647BC" w:rsidRPr="00382E39" w:rsidRDefault="009647BC" w:rsidP="00AB657F">
      <w:pPr>
        <w:pStyle w:val="FootnoteText"/>
      </w:pPr>
    </w:p>
  </w:footnote>
  <w:footnote w:id="6">
    <w:p w14:paraId="607CC8AB" w14:textId="77777777" w:rsidR="009647BC" w:rsidRPr="00E130BF" w:rsidRDefault="009647BC" w:rsidP="00AB657F">
      <w:pPr>
        <w:pStyle w:val="FootnoteText"/>
        <w:jc w:val="both"/>
        <w:rPr>
          <w:rFonts w:ascii="Sylfaen" w:hAnsi="Sylfaen"/>
        </w:rPr>
      </w:pPr>
      <w:r>
        <w:t>შეფასება ხდება თითოეულ პროგრამასთან მიმართებით ცალ-ცალკე.</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C2F47"/>
    <w:multiLevelType w:val="hybridMultilevel"/>
    <w:tmpl w:val="D4C4DD6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4D090D"/>
    <w:multiLevelType w:val="hybridMultilevel"/>
    <w:tmpl w:val="E8BE644E"/>
    <w:lvl w:ilvl="0" w:tplc="04090001">
      <w:start w:val="1"/>
      <w:numFmt w:val="bullet"/>
      <w:lvlText w:val=""/>
      <w:lvlJc w:val="left"/>
      <w:pPr>
        <w:ind w:left="990" w:hanging="360"/>
      </w:pPr>
      <w:rPr>
        <w:rFonts w:ascii="Symbol" w:hAnsi="Symbol"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2" w15:restartNumberingAfterBreak="0">
    <w:nsid w:val="150808C7"/>
    <w:multiLevelType w:val="hybridMultilevel"/>
    <w:tmpl w:val="DA34A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61B88"/>
    <w:multiLevelType w:val="hybridMultilevel"/>
    <w:tmpl w:val="C75CB9B8"/>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4" w15:restartNumberingAfterBreak="0">
    <w:nsid w:val="2160198C"/>
    <w:multiLevelType w:val="hybridMultilevel"/>
    <w:tmpl w:val="9B0A3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174ABF"/>
    <w:multiLevelType w:val="hybridMultilevel"/>
    <w:tmpl w:val="66148774"/>
    <w:lvl w:ilvl="0" w:tplc="04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29950391"/>
    <w:multiLevelType w:val="hybridMultilevel"/>
    <w:tmpl w:val="F1FCF1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1A5988"/>
    <w:multiLevelType w:val="hybridMultilevel"/>
    <w:tmpl w:val="F71A5FA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BF7BB6"/>
    <w:multiLevelType w:val="hybridMultilevel"/>
    <w:tmpl w:val="90824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E96074"/>
    <w:multiLevelType w:val="multilevel"/>
    <w:tmpl w:val="17461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D852B2"/>
    <w:multiLevelType w:val="hybridMultilevel"/>
    <w:tmpl w:val="A198CF7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E72DE8"/>
    <w:multiLevelType w:val="hybridMultilevel"/>
    <w:tmpl w:val="34C02086"/>
    <w:lvl w:ilvl="0" w:tplc="1BFAC61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701A4F"/>
    <w:multiLevelType w:val="multilevel"/>
    <w:tmpl w:val="0186A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0D5662"/>
    <w:multiLevelType w:val="hybridMultilevel"/>
    <w:tmpl w:val="5B1E01FE"/>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4" w15:restartNumberingAfterBreak="0">
    <w:nsid w:val="4F2E6E1B"/>
    <w:multiLevelType w:val="hybridMultilevel"/>
    <w:tmpl w:val="11B842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927A11"/>
    <w:multiLevelType w:val="hybridMultilevel"/>
    <w:tmpl w:val="6178AB7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E90791"/>
    <w:multiLevelType w:val="multilevel"/>
    <w:tmpl w:val="ED662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D81CA8"/>
    <w:multiLevelType w:val="hybridMultilevel"/>
    <w:tmpl w:val="72D2497E"/>
    <w:lvl w:ilvl="0" w:tplc="FEF801E6">
      <w:start w:val="1"/>
      <w:numFmt w:val="bullet"/>
      <w:lvlText w:val="o"/>
      <w:lvlJc w:val="left"/>
      <w:pPr>
        <w:ind w:left="720" w:hanging="360"/>
      </w:pPr>
      <w:rPr>
        <w:rFonts w:ascii="Courier New" w:hAnsi="Courier New" w:cs="Courier New" w:hint="default"/>
        <w:color w:val="8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0F069C"/>
    <w:multiLevelType w:val="hybridMultilevel"/>
    <w:tmpl w:val="989AD17C"/>
    <w:lvl w:ilvl="0" w:tplc="10B40546">
      <w:start w:val="1"/>
      <w:numFmt w:val="bullet"/>
      <w:lvlText w:val=""/>
      <w:lvlJc w:val="left"/>
      <w:pPr>
        <w:ind w:left="720" w:hanging="360"/>
      </w:pPr>
      <w:rPr>
        <w:rFonts w:ascii="Wingdings" w:hAnsi="Wingdings" w:hint="default"/>
        <w:color w:val="auto"/>
      </w:rPr>
    </w:lvl>
    <w:lvl w:ilvl="1" w:tplc="A412F9E0">
      <w:numFmt w:val="bullet"/>
      <w:lvlText w:val="•"/>
      <w:lvlJc w:val="left"/>
      <w:pPr>
        <w:ind w:left="1800" w:hanging="720"/>
      </w:pPr>
      <w:rPr>
        <w:rFonts w:ascii="Sylfaen" w:eastAsia="Times New Roman" w:hAnsi="Sylfaen" w:cs="Segoe UI" w:hint="default"/>
        <w:b/>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7A1859"/>
    <w:multiLevelType w:val="hybridMultilevel"/>
    <w:tmpl w:val="95AE9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8C25B7"/>
    <w:multiLevelType w:val="multilevel"/>
    <w:tmpl w:val="148EC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3765269"/>
    <w:multiLevelType w:val="hybridMultilevel"/>
    <w:tmpl w:val="9C1A2BDA"/>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2" w15:restartNumberingAfterBreak="0">
    <w:nsid w:val="73E74079"/>
    <w:multiLevelType w:val="hybridMultilevel"/>
    <w:tmpl w:val="2A627AE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655443"/>
    <w:multiLevelType w:val="hybridMultilevel"/>
    <w:tmpl w:val="4C8C1112"/>
    <w:lvl w:ilvl="0" w:tplc="49547F7C">
      <w:start w:val="1"/>
      <w:numFmt w:val="decimal"/>
      <w:lvlText w:val="%1."/>
      <w:lvlJc w:val="left"/>
      <w:pPr>
        <w:ind w:left="540" w:hanging="360"/>
      </w:pPr>
      <w:rPr>
        <w:rFonts w:hint="default"/>
        <w:b/>
        <w:color w:val="1F4E79"/>
        <w:sz w:val="24"/>
      </w:rPr>
    </w:lvl>
    <w:lvl w:ilvl="1" w:tplc="04090019" w:tentative="1">
      <w:start w:val="1"/>
      <w:numFmt w:val="lowerLetter"/>
      <w:lvlText w:val="%2."/>
      <w:lvlJc w:val="left"/>
      <w:pPr>
        <w:ind w:left="6930" w:hanging="360"/>
      </w:pPr>
    </w:lvl>
    <w:lvl w:ilvl="2" w:tplc="0409001B" w:tentative="1">
      <w:start w:val="1"/>
      <w:numFmt w:val="lowerRoman"/>
      <w:lvlText w:val="%3."/>
      <w:lvlJc w:val="right"/>
      <w:pPr>
        <w:ind w:left="7650" w:hanging="180"/>
      </w:pPr>
    </w:lvl>
    <w:lvl w:ilvl="3" w:tplc="0409000F" w:tentative="1">
      <w:start w:val="1"/>
      <w:numFmt w:val="decimal"/>
      <w:lvlText w:val="%4."/>
      <w:lvlJc w:val="left"/>
      <w:pPr>
        <w:ind w:left="8370" w:hanging="360"/>
      </w:pPr>
    </w:lvl>
    <w:lvl w:ilvl="4" w:tplc="04090019" w:tentative="1">
      <w:start w:val="1"/>
      <w:numFmt w:val="lowerLetter"/>
      <w:lvlText w:val="%5."/>
      <w:lvlJc w:val="left"/>
      <w:pPr>
        <w:ind w:left="9090" w:hanging="360"/>
      </w:pPr>
    </w:lvl>
    <w:lvl w:ilvl="5" w:tplc="0409001B" w:tentative="1">
      <w:start w:val="1"/>
      <w:numFmt w:val="lowerRoman"/>
      <w:lvlText w:val="%6."/>
      <w:lvlJc w:val="right"/>
      <w:pPr>
        <w:ind w:left="9810" w:hanging="180"/>
      </w:pPr>
    </w:lvl>
    <w:lvl w:ilvl="6" w:tplc="0409000F" w:tentative="1">
      <w:start w:val="1"/>
      <w:numFmt w:val="decimal"/>
      <w:lvlText w:val="%7."/>
      <w:lvlJc w:val="left"/>
      <w:pPr>
        <w:ind w:left="10530" w:hanging="360"/>
      </w:pPr>
    </w:lvl>
    <w:lvl w:ilvl="7" w:tplc="04090019" w:tentative="1">
      <w:start w:val="1"/>
      <w:numFmt w:val="lowerLetter"/>
      <w:lvlText w:val="%8."/>
      <w:lvlJc w:val="left"/>
      <w:pPr>
        <w:ind w:left="11250" w:hanging="360"/>
      </w:pPr>
    </w:lvl>
    <w:lvl w:ilvl="8" w:tplc="0409001B" w:tentative="1">
      <w:start w:val="1"/>
      <w:numFmt w:val="lowerRoman"/>
      <w:lvlText w:val="%9."/>
      <w:lvlJc w:val="right"/>
      <w:pPr>
        <w:ind w:left="11970" w:hanging="180"/>
      </w:pPr>
    </w:lvl>
  </w:abstractNum>
  <w:abstractNum w:abstractNumId="24" w15:restartNumberingAfterBreak="0">
    <w:nsid w:val="7DF038A2"/>
    <w:multiLevelType w:val="hybridMultilevel"/>
    <w:tmpl w:val="CDC8FDB8"/>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num w:numId="1">
    <w:abstractNumId w:val="17"/>
  </w:num>
  <w:num w:numId="2">
    <w:abstractNumId w:val="18"/>
  </w:num>
  <w:num w:numId="3">
    <w:abstractNumId w:val="2"/>
  </w:num>
  <w:num w:numId="4">
    <w:abstractNumId w:val="11"/>
  </w:num>
  <w:num w:numId="5">
    <w:abstractNumId w:val="19"/>
  </w:num>
  <w:num w:numId="6">
    <w:abstractNumId w:val="23"/>
  </w:num>
  <w:num w:numId="7">
    <w:abstractNumId w:val="12"/>
  </w:num>
  <w:num w:numId="8">
    <w:abstractNumId w:val="20"/>
  </w:num>
  <w:num w:numId="9">
    <w:abstractNumId w:val="9"/>
  </w:num>
  <w:num w:numId="10">
    <w:abstractNumId w:val="16"/>
  </w:num>
  <w:num w:numId="11">
    <w:abstractNumId w:val="21"/>
  </w:num>
  <w:num w:numId="12">
    <w:abstractNumId w:val="24"/>
  </w:num>
  <w:num w:numId="13">
    <w:abstractNumId w:val="3"/>
  </w:num>
  <w:num w:numId="14">
    <w:abstractNumId w:val="13"/>
  </w:num>
  <w:num w:numId="15">
    <w:abstractNumId w:val="15"/>
  </w:num>
  <w:num w:numId="16">
    <w:abstractNumId w:val="1"/>
  </w:num>
  <w:num w:numId="17">
    <w:abstractNumId w:val="0"/>
  </w:num>
  <w:num w:numId="18">
    <w:abstractNumId w:val="22"/>
  </w:num>
  <w:num w:numId="19">
    <w:abstractNumId w:val="7"/>
  </w:num>
  <w:num w:numId="20">
    <w:abstractNumId w:val="10"/>
  </w:num>
  <w:num w:numId="21">
    <w:abstractNumId w:val="5"/>
  </w:num>
  <w:num w:numId="22">
    <w:abstractNumId w:val="4"/>
  </w:num>
  <w:num w:numId="23">
    <w:abstractNumId w:val="14"/>
  </w:num>
  <w:num w:numId="24">
    <w:abstractNumId w:val="8"/>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657F"/>
    <w:rsid w:val="001413A2"/>
    <w:rsid w:val="001D5FD3"/>
    <w:rsid w:val="001F617F"/>
    <w:rsid w:val="00244B01"/>
    <w:rsid w:val="00282746"/>
    <w:rsid w:val="002B7922"/>
    <w:rsid w:val="002D06EC"/>
    <w:rsid w:val="002D1E93"/>
    <w:rsid w:val="003E2E71"/>
    <w:rsid w:val="00430FE7"/>
    <w:rsid w:val="00473AB7"/>
    <w:rsid w:val="00497FFE"/>
    <w:rsid w:val="004A570B"/>
    <w:rsid w:val="00592BD1"/>
    <w:rsid w:val="005B4FB6"/>
    <w:rsid w:val="00603714"/>
    <w:rsid w:val="00626C36"/>
    <w:rsid w:val="006677C8"/>
    <w:rsid w:val="006E0BB8"/>
    <w:rsid w:val="007257C7"/>
    <w:rsid w:val="0080134F"/>
    <w:rsid w:val="008545AB"/>
    <w:rsid w:val="008B4EB5"/>
    <w:rsid w:val="008F20DB"/>
    <w:rsid w:val="00900613"/>
    <w:rsid w:val="009356F1"/>
    <w:rsid w:val="009647BC"/>
    <w:rsid w:val="00977328"/>
    <w:rsid w:val="009B5C4B"/>
    <w:rsid w:val="009C134F"/>
    <w:rsid w:val="009E2E52"/>
    <w:rsid w:val="00A22429"/>
    <w:rsid w:val="00A9734E"/>
    <w:rsid w:val="00AB657F"/>
    <w:rsid w:val="00AF2A86"/>
    <w:rsid w:val="00B3765F"/>
    <w:rsid w:val="00C569A5"/>
    <w:rsid w:val="00C61446"/>
    <w:rsid w:val="00C927E8"/>
    <w:rsid w:val="00D02576"/>
    <w:rsid w:val="00D624A1"/>
    <w:rsid w:val="00DB14B6"/>
    <w:rsid w:val="00DC0D0D"/>
    <w:rsid w:val="00DC7DDC"/>
    <w:rsid w:val="00E00FC9"/>
    <w:rsid w:val="00E65F3C"/>
    <w:rsid w:val="00E9473D"/>
    <w:rsid w:val="00EA1736"/>
    <w:rsid w:val="00F045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20E20"/>
  <w15:chartTrackingRefBased/>
  <w15:docId w15:val="{5EB60EB7-35AD-4523-B131-E635D049A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657F"/>
    <w:rPr>
      <w:rFonts w:ascii="Calibri" w:eastAsia="Calibri" w:hAnsi="Calibri" w:cs="Times New Roman"/>
    </w:rPr>
  </w:style>
  <w:style w:type="paragraph" w:styleId="Heading1">
    <w:name w:val="heading 1"/>
    <w:basedOn w:val="Normal"/>
    <w:next w:val="Normal"/>
    <w:link w:val="Heading1Char"/>
    <w:uiPriority w:val="9"/>
    <w:qFormat/>
    <w:rsid w:val="00AB657F"/>
    <w:pPr>
      <w:keepNext/>
      <w:keepLines/>
      <w:spacing w:before="240" w:after="0"/>
      <w:outlineLvl w:val="0"/>
    </w:pPr>
    <w:rPr>
      <w:rFonts w:ascii="Calibri Light" w:eastAsia="Times New Roman" w:hAnsi="Calibri Light"/>
      <w:color w:val="2E74B5"/>
      <w:sz w:val="32"/>
      <w:szCs w:val="32"/>
    </w:rPr>
  </w:style>
  <w:style w:type="paragraph" w:styleId="Heading2">
    <w:name w:val="heading 2"/>
    <w:basedOn w:val="Normal"/>
    <w:next w:val="Normal"/>
    <w:link w:val="Heading2Char"/>
    <w:qFormat/>
    <w:rsid w:val="00AB657F"/>
    <w:pPr>
      <w:keepNext/>
      <w:spacing w:before="240" w:after="60" w:line="360" w:lineRule="auto"/>
      <w:jc w:val="both"/>
      <w:outlineLvl w:val="1"/>
    </w:pPr>
    <w:rPr>
      <w:rFonts w:ascii="Arial" w:eastAsia="Times New Roman" w:hAnsi="Arial" w:cs="Arial"/>
      <w:b/>
      <w:bCs/>
      <w:i/>
      <w:iCs/>
      <w:sz w:val="28"/>
      <w:szCs w:val="28"/>
    </w:rPr>
  </w:style>
  <w:style w:type="paragraph" w:styleId="Heading3">
    <w:name w:val="heading 3"/>
    <w:basedOn w:val="Normal"/>
    <w:next w:val="Normal"/>
    <w:link w:val="Heading3Char"/>
    <w:uiPriority w:val="9"/>
    <w:unhideWhenUsed/>
    <w:qFormat/>
    <w:rsid w:val="00AB657F"/>
    <w:pPr>
      <w:keepNext/>
      <w:keepLines/>
      <w:spacing w:before="40" w:after="0"/>
      <w:outlineLvl w:val="2"/>
    </w:pPr>
    <w:rPr>
      <w:rFonts w:ascii="Calibri Light" w:eastAsia="Times New Roman"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57F"/>
    <w:rPr>
      <w:rFonts w:ascii="Calibri Light" w:eastAsia="Times New Roman" w:hAnsi="Calibri Light" w:cs="Times New Roman"/>
      <w:color w:val="2E74B5"/>
      <w:sz w:val="32"/>
      <w:szCs w:val="32"/>
    </w:rPr>
  </w:style>
  <w:style w:type="character" w:customStyle="1" w:styleId="Heading2Char">
    <w:name w:val="Heading 2 Char"/>
    <w:basedOn w:val="DefaultParagraphFont"/>
    <w:link w:val="Heading2"/>
    <w:rsid w:val="00AB657F"/>
    <w:rPr>
      <w:rFonts w:ascii="Arial" w:eastAsia="Times New Roman" w:hAnsi="Arial" w:cs="Arial"/>
      <w:b/>
      <w:bCs/>
      <w:i/>
      <w:iCs/>
      <w:sz w:val="28"/>
      <w:szCs w:val="28"/>
    </w:rPr>
  </w:style>
  <w:style w:type="character" w:customStyle="1" w:styleId="Heading3Char">
    <w:name w:val="Heading 3 Char"/>
    <w:basedOn w:val="DefaultParagraphFont"/>
    <w:link w:val="Heading3"/>
    <w:uiPriority w:val="9"/>
    <w:rsid w:val="00AB657F"/>
    <w:rPr>
      <w:rFonts w:ascii="Calibri Light" w:eastAsia="Times New Roman" w:hAnsi="Calibri Light" w:cs="Times New Roman"/>
      <w:color w:val="1F4D78"/>
      <w:sz w:val="24"/>
      <w:szCs w:val="24"/>
    </w:rPr>
  </w:style>
  <w:style w:type="paragraph" w:styleId="Header">
    <w:name w:val="header"/>
    <w:basedOn w:val="Normal"/>
    <w:link w:val="HeaderChar"/>
    <w:uiPriority w:val="99"/>
    <w:unhideWhenUsed/>
    <w:rsid w:val="00AB65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657F"/>
    <w:rPr>
      <w:rFonts w:ascii="Calibri" w:eastAsia="Calibri" w:hAnsi="Calibri" w:cs="Times New Roman"/>
    </w:rPr>
  </w:style>
  <w:style w:type="paragraph" w:styleId="Footer">
    <w:name w:val="footer"/>
    <w:basedOn w:val="Normal"/>
    <w:link w:val="FooterChar"/>
    <w:uiPriority w:val="99"/>
    <w:unhideWhenUsed/>
    <w:rsid w:val="00AB65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657F"/>
    <w:rPr>
      <w:rFonts w:ascii="Calibri" w:eastAsia="Calibri" w:hAnsi="Calibri" w:cs="Times New Roman"/>
    </w:rPr>
  </w:style>
  <w:style w:type="paragraph" w:customStyle="1" w:styleId="paragraph">
    <w:name w:val="paragraph"/>
    <w:basedOn w:val="Normal"/>
    <w:rsid w:val="00AB65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textrun">
    <w:name w:val="normaltextrun"/>
    <w:basedOn w:val="DefaultParagraphFont"/>
    <w:rsid w:val="00AB657F"/>
  </w:style>
  <w:style w:type="character" w:customStyle="1" w:styleId="apple-converted-space">
    <w:name w:val="apple-converted-space"/>
    <w:basedOn w:val="DefaultParagraphFont"/>
    <w:rsid w:val="00AB657F"/>
  </w:style>
  <w:style w:type="character" w:customStyle="1" w:styleId="eop">
    <w:name w:val="eop"/>
    <w:basedOn w:val="DefaultParagraphFont"/>
    <w:rsid w:val="00AB657F"/>
  </w:style>
  <w:style w:type="character" w:customStyle="1" w:styleId="spellingerror">
    <w:name w:val="spellingerror"/>
    <w:basedOn w:val="DefaultParagraphFont"/>
    <w:rsid w:val="00AB657F"/>
  </w:style>
  <w:style w:type="paragraph" w:styleId="ListParagraph">
    <w:name w:val="List Paragraph"/>
    <w:basedOn w:val="Normal"/>
    <w:link w:val="ListParagraphChar"/>
    <w:qFormat/>
    <w:rsid w:val="00AB657F"/>
    <w:pPr>
      <w:ind w:left="720"/>
      <w:contextualSpacing/>
    </w:pPr>
  </w:style>
  <w:style w:type="character" w:customStyle="1" w:styleId="ListParagraphChar">
    <w:name w:val="List Paragraph Char"/>
    <w:link w:val="ListParagraph"/>
    <w:rsid w:val="00AB657F"/>
    <w:rPr>
      <w:rFonts w:ascii="Calibri" w:eastAsia="Calibri" w:hAnsi="Calibri" w:cs="Times New Roman"/>
    </w:rPr>
  </w:style>
  <w:style w:type="table" w:styleId="TableGrid">
    <w:name w:val="Table Grid"/>
    <w:basedOn w:val="TableNormal"/>
    <w:uiPriority w:val="39"/>
    <w:rsid w:val="00AB657F"/>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link w:val="EndnoteText"/>
    <w:uiPriority w:val="99"/>
    <w:semiHidden/>
    <w:rsid w:val="00AB657F"/>
    <w:rPr>
      <w:rFonts w:ascii="Calibri" w:eastAsia="Calibri" w:hAnsi="Calibri" w:cs="Times New Roman"/>
      <w:sz w:val="20"/>
      <w:szCs w:val="20"/>
    </w:rPr>
  </w:style>
  <w:style w:type="paragraph" w:styleId="EndnoteText">
    <w:name w:val="endnote text"/>
    <w:basedOn w:val="Normal"/>
    <w:link w:val="EndnoteTextChar"/>
    <w:uiPriority w:val="99"/>
    <w:semiHidden/>
    <w:unhideWhenUsed/>
    <w:rsid w:val="00AB657F"/>
    <w:pPr>
      <w:spacing w:after="0" w:line="240" w:lineRule="auto"/>
    </w:pPr>
    <w:rPr>
      <w:sz w:val="20"/>
      <w:szCs w:val="20"/>
    </w:rPr>
  </w:style>
  <w:style w:type="character" w:customStyle="1" w:styleId="EndnoteTextChar1">
    <w:name w:val="Endnote Text Char1"/>
    <w:basedOn w:val="DefaultParagraphFont"/>
    <w:uiPriority w:val="99"/>
    <w:semiHidden/>
    <w:rsid w:val="00AB657F"/>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AB65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57F"/>
    <w:rPr>
      <w:rFonts w:ascii="Tahoma" w:eastAsia="Calibri" w:hAnsi="Tahoma" w:cs="Tahoma"/>
      <w:sz w:val="16"/>
      <w:szCs w:val="16"/>
    </w:rPr>
  </w:style>
  <w:style w:type="paragraph" w:styleId="NormalWeb">
    <w:name w:val="Normal (Web)"/>
    <w:basedOn w:val="Normal"/>
    <w:uiPriority w:val="99"/>
    <w:unhideWhenUsed/>
    <w:rsid w:val="00AB657F"/>
    <w:pPr>
      <w:spacing w:before="100" w:beforeAutospacing="1" w:after="100" w:afterAutospacing="1" w:line="240" w:lineRule="auto"/>
    </w:pPr>
    <w:rPr>
      <w:rFonts w:ascii="Times New Roman" w:eastAsia="Times New Roman" w:hAnsi="Times New Roman"/>
      <w:sz w:val="24"/>
      <w:szCs w:val="24"/>
    </w:rPr>
  </w:style>
  <w:style w:type="paragraph" w:customStyle="1" w:styleId="Absatz">
    <w:name w:val="Absatz"/>
    <w:basedOn w:val="Normal"/>
    <w:uiPriority w:val="1"/>
    <w:qFormat/>
    <w:rsid w:val="00AB657F"/>
    <w:pPr>
      <w:spacing w:before="250" w:after="0" w:line="250" w:lineRule="atLeast"/>
    </w:pPr>
    <w:rPr>
      <w:rFonts w:ascii="Verdana" w:hAnsi="Verdana"/>
      <w:sz w:val="19"/>
    </w:rPr>
  </w:style>
  <w:style w:type="paragraph" w:customStyle="1" w:styleId="Default">
    <w:name w:val="Default"/>
    <w:rsid w:val="00AB657F"/>
    <w:pPr>
      <w:autoSpaceDE w:val="0"/>
      <w:autoSpaceDN w:val="0"/>
      <w:adjustRightInd w:val="0"/>
      <w:spacing w:after="0" w:line="240" w:lineRule="auto"/>
    </w:pPr>
    <w:rPr>
      <w:rFonts w:ascii="Calibri" w:eastAsia="Times New Roman" w:hAnsi="Calibri" w:cs="Calibri"/>
      <w:color w:val="000000"/>
      <w:sz w:val="24"/>
      <w:szCs w:val="24"/>
      <w:lang w:eastAsia="en-MY"/>
    </w:rPr>
  </w:style>
  <w:style w:type="character" w:styleId="CommentReference">
    <w:name w:val="annotation reference"/>
    <w:uiPriority w:val="99"/>
    <w:semiHidden/>
    <w:unhideWhenUsed/>
    <w:rsid w:val="00AB657F"/>
    <w:rPr>
      <w:sz w:val="16"/>
      <w:szCs w:val="16"/>
    </w:rPr>
  </w:style>
  <w:style w:type="paragraph" w:styleId="CommentText">
    <w:name w:val="annotation text"/>
    <w:basedOn w:val="Normal"/>
    <w:link w:val="CommentTextChar"/>
    <w:uiPriority w:val="99"/>
    <w:semiHidden/>
    <w:unhideWhenUsed/>
    <w:rsid w:val="00AB657F"/>
    <w:rPr>
      <w:sz w:val="20"/>
      <w:szCs w:val="20"/>
    </w:rPr>
  </w:style>
  <w:style w:type="character" w:customStyle="1" w:styleId="CommentTextChar">
    <w:name w:val="Comment Text Char"/>
    <w:basedOn w:val="DefaultParagraphFont"/>
    <w:link w:val="CommentText"/>
    <w:uiPriority w:val="99"/>
    <w:semiHidden/>
    <w:rsid w:val="00AB657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AB657F"/>
    <w:rPr>
      <w:b/>
      <w:bCs/>
    </w:rPr>
  </w:style>
  <w:style w:type="character" w:customStyle="1" w:styleId="CommentSubjectChar">
    <w:name w:val="Comment Subject Char"/>
    <w:basedOn w:val="CommentTextChar"/>
    <w:link w:val="CommentSubject"/>
    <w:uiPriority w:val="99"/>
    <w:semiHidden/>
    <w:rsid w:val="00AB657F"/>
    <w:rPr>
      <w:rFonts w:ascii="Calibri" w:eastAsia="Calibri" w:hAnsi="Calibri" w:cs="Times New Roman"/>
      <w:b/>
      <w:bCs/>
      <w:sz w:val="20"/>
      <w:szCs w:val="20"/>
    </w:rPr>
  </w:style>
  <w:style w:type="paragraph" w:styleId="FootnoteText">
    <w:name w:val="footnote text"/>
    <w:basedOn w:val="Normal"/>
    <w:link w:val="FootnoteTextChar"/>
    <w:uiPriority w:val="99"/>
    <w:unhideWhenUsed/>
    <w:rsid w:val="00AB657F"/>
    <w:rPr>
      <w:sz w:val="20"/>
      <w:szCs w:val="20"/>
    </w:rPr>
  </w:style>
  <w:style w:type="character" w:customStyle="1" w:styleId="FootnoteTextChar">
    <w:name w:val="Footnote Text Char"/>
    <w:basedOn w:val="DefaultParagraphFont"/>
    <w:link w:val="FootnoteText"/>
    <w:uiPriority w:val="99"/>
    <w:rsid w:val="00AB657F"/>
    <w:rPr>
      <w:rFonts w:ascii="Calibri" w:eastAsia="Calibri" w:hAnsi="Calibri" w:cs="Times New Roman"/>
      <w:sz w:val="20"/>
      <w:szCs w:val="20"/>
    </w:rPr>
  </w:style>
  <w:style w:type="character" w:styleId="FootnoteReference">
    <w:name w:val="footnote reference"/>
    <w:uiPriority w:val="99"/>
    <w:semiHidden/>
    <w:unhideWhenUsed/>
    <w:rsid w:val="00AB657F"/>
    <w:rPr>
      <w:vertAlign w:val="superscript"/>
    </w:rPr>
  </w:style>
  <w:style w:type="table" w:styleId="ListTable2-Accent3">
    <w:name w:val="List Table 2 Accent 3"/>
    <w:basedOn w:val="TableNormal"/>
    <w:uiPriority w:val="47"/>
    <w:rsid w:val="00AB657F"/>
    <w:pPr>
      <w:spacing w:after="0" w:line="240" w:lineRule="auto"/>
    </w:pPr>
    <w:rPr>
      <w:rFonts w:ascii="Calibri" w:eastAsia="Calibri" w:hAnsi="Calibri" w:cs="Times New Roman"/>
      <w:sz w:val="20"/>
      <w:szCs w:val="20"/>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AB657F"/>
    <w:pPr>
      <w:widowControl w:val="0"/>
      <w:spacing w:after="0" w:line="240" w:lineRule="auto"/>
      <w:ind w:left="821"/>
    </w:pPr>
    <w:rPr>
      <w:sz w:val="20"/>
      <w:szCs w:val="20"/>
    </w:rPr>
  </w:style>
  <w:style w:type="character" w:customStyle="1" w:styleId="BodyTextChar">
    <w:name w:val="Body Text Char"/>
    <w:basedOn w:val="DefaultParagraphFont"/>
    <w:link w:val="BodyText"/>
    <w:uiPriority w:val="1"/>
    <w:rsid w:val="00AB657F"/>
    <w:rPr>
      <w:rFonts w:ascii="Calibri" w:eastAsia="Calibri" w:hAnsi="Calibri" w:cs="Times New Roman"/>
      <w:sz w:val="20"/>
      <w:szCs w:val="20"/>
    </w:rPr>
  </w:style>
  <w:style w:type="table" w:styleId="PlainTable1">
    <w:name w:val="Plain Table 1"/>
    <w:basedOn w:val="TableNormal"/>
    <w:uiPriority w:val="41"/>
    <w:rsid w:val="00AB657F"/>
    <w:pPr>
      <w:spacing w:after="0" w:line="240" w:lineRule="auto"/>
    </w:pPr>
    <w:rPr>
      <w:rFonts w:ascii="Calibri" w:eastAsia="Calibri" w:hAnsi="Calibri" w:cs="Times New Roman"/>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OCHeading">
    <w:name w:val="TOC Heading"/>
    <w:basedOn w:val="Heading1"/>
    <w:next w:val="Normal"/>
    <w:uiPriority w:val="39"/>
    <w:unhideWhenUsed/>
    <w:qFormat/>
    <w:rsid w:val="00AB657F"/>
    <w:pPr>
      <w:outlineLvl w:val="9"/>
    </w:pPr>
  </w:style>
  <w:style w:type="character" w:customStyle="1" w:styleId="Style1">
    <w:name w:val="Style1"/>
    <w:uiPriority w:val="1"/>
    <w:rsid w:val="00AB657F"/>
    <w:rPr>
      <w:rFonts w:ascii="Sylfaen" w:hAnsi="Sylfaen"/>
      <w:color w:val="2E74B5"/>
      <w:sz w:val="18"/>
    </w:rPr>
  </w:style>
  <w:style w:type="character" w:customStyle="1" w:styleId="Style2">
    <w:name w:val="Style2"/>
    <w:uiPriority w:val="1"/>
    <w:rsid w:val="00AB657F"/>
    <w:rPr>
      <w:color w:val="auto"/>
      <w:sz w:val="18"/>
    </w:rPr>
  </w:style>
  <w:style w:type="character" w:customStyle="1" w:styleId="Style3">
    <w:name w:val="Style3"/>
    <w:uiPriority w:val="1"/>
    <w:rsid w:val="00AB657F"/>
    <w:rPr>
      <w:rFonts w:ascii="Sylfaen" w:hAnsi="Sylfaen"/>
      <w:sz w:val="18"/>
    </w:rPr>
  </w:style>
  <w:style w:type="paragraph" w:styleId="TOC1">
    <w:name w:val="toc 1"/>
    <w:basedOn w:val="Normal"/>
    <w:next w:val="Normal"/>
    <w:autoRedefine/>
    <w:uiPriority w:val="39"/>
    <w:unhideWhenUsed/>
    <w:rsid w:val="00D02576"/>
    <w:pPr>
      <w:tabs>
        <w:tab w:val="right" w:leader="dot" w:pos="9304"/>
      </w:tabs>
      <w:spacing w:after="100"/>
      <w:ind w:left="360"/>
    </w:pPr>
  </w:style>
  <w:style w:type="paragraph" w:styleId="TOC3">
    <w:name w:val="toc 3"/>
    <w:basedOn w:val="Normal"/>
    <w:next w:val="Normal"/>
    <w:autoRedefine/>
    <w:uiPriority w:val="39"/>
    <w:unhideWhenUsed/>
    <w:rsid w:val="00AB657F"/>
    <w:pPr>
      <w:spacing w:after="100"/>
      <w:ind w:left="440"/>
    </w:pPr>
  </w:style>
  <w:style w:type="paragraph" w:styleId="TOC2">
    <w:name w:val="toc 2"/>
    <w:basedOn w:val="Normal"/>
    <w:next w:val="Normal"/>
    <w:autoRedefine/>
    <w:uiPriority w:val="39"/>
    <w:unhideWhenUsed/>
    <w:rsid w:val="00AB657F"/>
    <w:pPr>
      <w:spacing w:after="100"/>
      <w:ind w:left="220"/>
    </w:pPr>
  </w:style>
  <w:style w:type="character" w:styleId="Hyperlink">
    <w:name w:val="Hyperlink"/>
    <w:uiPriority w:val="99"/>
    <w:unhideWhenUsed/>
    <w:rsid w:val="00AB657F"/>
    <w:rPr>
      <w:color w:val="0563C1"/>
      <w:u w:val="single"/>
    </w:rPr>
  </w:style>
  <w:style w:type="character" w:customStyle="1" w:styleId="UnresolvedMention1">
    <w:name w:val="Unresolved Mention1"/>
    <w:uiPriority w:val="99"/>
    <w:semiHidden/>
    <w:unhideWhenUsed/>
    <w:rsid w:val="00AB657F"/>
    <w:rPr>
      <w:color w:val="605E5C"/>
      <w:shd w:val="clear" w:color="auto" w:fill="E1DFDD"/>
    </w:rPr>
  </w:style>
  <w:style w:type="character" w:styleId="Strong">
    <w:name w:val="Strong"/>
    <w:uiPriority w:val="22"/>
    <w:qFormat/>
    <w:rsid w:val="00AB657F"/>
    <w:rPr>
      <w:b/>
      <w:bCs/>
    </w:rPr>
  </w:style>
  <w:style w:type="character" w:styleId="Emphasis">
    <w:name w:val="Emphasis"/>
    <w:uiPriority w:val="20"/>
    <w:qFormat/>
    <w:rsid w:val="00AB657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btu.edu.g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btu.edu.ge/en/chven-shesakheb/"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btu.edu.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tu.edu.ge/chven-shesakheb/" TargetMode="External"/><Relationship Id="rId5" Type="http://schemas.openxmlformats.org/officeDocument/2006/relationships/footnotes" Target="footnotes.xml"/><Relationship Id="rId15" Type="http://schemas.openxmlformats.org/officeDocument/2006/relationships/hyperlink" Target="https://btu.edu.ge/" TargetMode="External"/><Relationship Id="rId10" Type="http://schemas.openxmlformats.org/officeDocument/2006/relationships/hyperlink" Target="https://btu.edu.ge/stsavla/"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btu.edu.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Pages>
  <Words>20257</Words>
  <Characters>115471</Characters>
  <Application>Microsoft Office Word</Application>
  <DocSecurity>0</DocSecurity>
  <Lines>962</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UserNB</dc:creator>
  <cp:keywords/>
  <dc:description/>
  <cp:lastModifiedBy>Ani Bilanishvili</cp:lastModifiedBy>
  <cp:revision>33</cp:revision>
  <dcterms:created xsi:type="dcterms:W3CDTF">2025-09-06T13:00:00Z</dcterms:created>
  <dcterms:modified xsi:type="dcterms:W3CDTF">2025-10-07T08:59:00Z</dcterms:modified>
</cp:coreProperties>
</file>