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BBA06" w14:textId="483914BA" w:rsidR="00011FB0" w:rsidRPr="00742E98" w:rsidRDefault="00011FB0" w:rsidP="00320522">
      <w:pPr>
        <w:spacing w:after="0" w:line="360" w:lineRule="auto"/>
        <w:rPr>
          <w:rFonts w:asciiTheme="minorHAnsi" w:hAnsiTheme="minorHAnsi" w:cstheme="minorHAnsi"/>
          <w:lang w:val="ka-GE"/>
        </w:rPr>
      </w:pPr>
    </w:p>
    <w:p w14:paraId="791ADB15" w14:textId="0C9F8583" w:rsidR="00011FB0" w:rsidRPr="00742E98" w:rsidRDefault="00320522" w:rsidP="00320522">
      <w:pPr>
        <w:spacing w:after="0" w:line="360" w:lineRule="auto"/>
        <w:ind w:left="1170" w:right="0" w:hanging="1170"/>
        <w:jc w:val="right"/>
        <w:rPr>
          <w:rFonts w:asciiTheme="minorHAnsi" w:hAnsiTheme="minorHAnsi" w:cstheme="minorHAnsi"/>
          <w:b/>
        </w:rPr>
      </w:pPr>
      <w:r w:rsidRPr="00742E98">
        <w:rPr>
          <w:rFonts w:asciiTheme="minorHAnsi" w:hAnsiTheme="minorHAnsi" w:cstheme="minorHAnsi"/>
          <w:b/>
          <w:lang w:val="ka-GE"/>
        </w:rPr>
        <w:t>პროექტი</w:t>
      </w:r>
      <w:r w:rsidR="00011FB0" w:rsidRPr="00742E98">
        <w:rPr>
          <w:rFonts w:asciiTheme="minorHAnsi" w:hAnsiTheme="minorHAnsi" w:cstheme="minorHAnsi"/>
          <w:b/>
        </w:rPr>
        <w:t xml:space="preserve"> </w:t>
      </w:r>
    </w:p>
    <w:p w14:paraId="1653A15A" w14:textId="6CD840F9"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2161C2C1" w14:textId="30C6D81A"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3E791D69" w14:textId="5F838F24"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476A20EE" w14:textId="77777777"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4D7E37DB" w14:textId="77777777" w:rsidR="00011FB0" w:rsidRPr="00742E98" w:rsidRDefault="00011FB0" w:rsidP="00320522">
      <w:pPr>
        <w:spacing w:after="0" w:line="360" w:lineRule="auto"/>
        <w:ind w:left="1170" w:right="0" w:hanging="1170"/>
        <w:jc w:val="center"/>
        <w:rPr>
          <w:rFonts w:asciiTheme="minorHAnsi" w:hAnsiTheme="minorHAnsi" w:cstheme="minorHAnsi"/>
          <w:b/>
          <w:bCs/>
        </w:rPr>
      </w:pPr>
      <w:r w:rsidRPr="00742E98">
        <w:rPr>
          <w:rFonts w:asciiTheme="minorHAnsi" w:hAnsiTheme="minorHAnsi" w:cstheme="minorHAnsi"/>
          <w:b/>
          <w:bCs/>
        </w:rPr>
        <w:t xml:space="preserve"> </w:t>
      </w:r>
    </w:p>
    <w:p w14:paraId="7E31ADE3" w14:textId="41B9FB76" w:rsidR="00011FB0" w:rsidRPr="00742E98" w:rsidRDefault="00011FB0" w:rsidP="00320522">
      <w:pPr>
        <w:spacing w:after="0" w:line="360" w:lineRule="auto"/>
        <w:ind w:left="0" w:right="0" w:firstLine="0"/>
        <w:jc w:val="center"/>
        <w:rPr>
          <w:rFonts w:asciiTheme="minorHAnsi" w:hAnsiTheme="minorHAnsi" w:cstheme="minorHAnsi"/>
          <w:b/>
          <w:bCs/>
        </w:rPr>
      </w:pPr>
      <w:r w:rsidRPr="00742E98">
        <w:rPr>
          <w:rFonts w:asciiTheme="minorHAnsi" w:hAnsiTheme="minorHAnsi" w:cstheme="minorHAnsi"/>
          <w:b/>
          <w:bCs/>
        </w:rPr>
        <w:t xml:space="preserve"> </w:t>
      </w:r>
    </w:p>
    <w:p w14:paraId="52E8DBCB" w14:textId="265C6128" w:rsidR="00011FB0" w:rsidRPr="00742E98" w:rsidRDefault="00011FB0" w:rsidP="00320522">
      <w:pPr>
        <w:spacing w:after="0" w:line="360" w:lineRule="auto"/>
        <w:ind w:left="1170" w:right="0" w:hanging="1170"/>
        <w:jc w:val="center"/>
        <w:rPr>
          <w:rFonts w:asciiTheme="minorHAnsi" w:hAnsiTheme="minorHAnsi" w:cstheme="minorHAnsi"/>
          <w:b/>
          <w:bCs/>
        </w:rPr>
      </w:pPr>
    </w:p>
    <w:p w14:paraId="4A44DE2D" w14:textId="77777777"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4F0C3F9C" w14:textId="77777777" w:rsidR="00011FB0" w:rsidRPr="00742E98" w:rsidRDefault="00011FB0" w:rsidP="00320522">
      <w:pPr>
        <w:spacing w:after="0" w:line="360" w:lineRule="auto"/>
        <w:ind w:left="1170" w:right="0" w:hanging="1170"/>
        <w:jc w:val="left"/>
        <w:rPr>
          <w:rFonts w:asciiTheme="minorHAnsi" w:hAnsiTheme="minorHAnsi" w:cstheme="minorHAnsi"/>
          <w:b/>
        </w:rPr>
      </w:pPr>
      <w:r w:rsidRPr="00742E98">
        <w:rPr>
          <w:rFonts w:asciiTheme="minorHAnsi" w:hAnsiTheme="minorHAnsi" w:cstheme="minorHAnsi"/>
          <w:b/>
        </w:rPr>
        <w:t xml:space="preserve"> </w:t>
      </w:r>
    </w:p>
    <w:p w14:paraId="23F126A7" w14:textId="77777777"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7564AC7B" w14:textId="6E54F378" w:rsidR="00011FB0" w:rsidRPr="00742E98" w:rsidRDefault="00E9165D" w:rsidP="00320522">
      <w:pPr>
        <w:spacing w:after="0" w:line="360" w:lineRule="auto"/>
        <w:ind w:left="1170" w:right="7" w:hanging="1170"/>
        <w:jc w:val="center"/>
        <w:rPr>
          <w:rFonts w:asciiTheme="minorHAnsi" w:hAnsiTheme="minorHAnsi" w:cstheme="minorHAnsi"/>
          <w:b/>
          <w:bCs/>
        </w:rPr>
      </w:pPr>
      <w:r w:rsidRPr="00742E98">
        <w:rPr>
          <w:rFonts w:asciiTheme="minorHAnsi" w:hAnsiTheme="minorHAnsi" w:cstheme="minorHAnsi"/>
          <w:b/>
          <w:bCs/>
          <w:lang w:val="ka-GE"/>
        </w:rPr>
        <w:t>საზოგადოებრივი ჯანდაცვის უმაღლესი განათლების დარგობრივი მახასიათებელი</w:t>
      </w:r>
      <w:r w:rsidR="00011FB0" w:rsidRPr="00742E98">
        <w:rPr>
          <w:rFonts w:asciiTheme="minorHAnsi" w:hAnsiTheme="minorHAnsi" w:cstheme="minorHAnsi"/>
          <w:b/>
          <w:bCs/>
        </w:rPr>
        <w:t xml:space="preserve"> </w:t>
      </w:r>
    </w:p>
    <w:p w14:paraId="3239E664" w14:textId="6DD018C1"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უმაღლესი განათლების </w:t>
      </w:r>
      <w:r w:rsidR="00770B51" w:rsidRPr="00742E98">
        <w:rPr>
          <w:rFonts w:asciiTheme="minorHAnsi" w:hAnsiTheme="minorHAnsi" w:cstheme="minorHAnsi"/>
          <w:b/>
        </w:rPr>
        <w:t xml:space="preserve">I </w:t>
      </w:r>
      <w:r w:rsidR="00770B51" w:rsidRPr="00742E98">
        <w:rPr>
          <w:rFonts w:asciiTheme="minorHAnsi" w:hAnsiTheme="minorHAnsi" w:cstheme="minorHAnsi"/>
          <w:b/>
          <w:lang w:val="ka-GE"/>
        </w:rPr>
        <w:t xml:space="preserve">და </w:t>
      </w:r>
      <w:r w:rsidR="00770B51" w:rsidRPr="00742E98">
        <w:rPr>
          <w:rFonts w:asciiTheme="minorHAnsi" w:hAnsiTheme="minorHAnsi" w:cstheme="minorHAnsi"/>
          <w:b/>
        </w:rPr>
        <w:t xml:space="preserve">II </w:t>
      </w:r>
      <w:r w:rsidRPr="00742E98">
        <w:rPr>
          <w:rFonts w:asciiTheme="minorHAnsi" w:hAnsiTheme="minorHAnsi" w:cstheme="minorHAnsi"/>
          <w:b/>
        </w:rPr>
        <w:t>საფეხურები</w:t>
      </w:r>
    </w:p>
    <w:p w14:paraId="6FAB2051" w14:textId="77777777" w:rsidR="00D11681" w:rsidRPr="00742E98" w:rsidRDefault="019D3934" w:rsidP="00320522">
      <w:pPr>
        <w:spacing w:after="0" w:line="360" w:lineRule="auto"/>
        <w:ind w:left="900" w:right="628"/>
        <w:jc w:val="center"/>
        <w:rPr>
          <w:rFonts w:asciiTheme="minorHAnsi" w:hAnsiTheme="minorHAnsi" w:cstheme="minorHAnsi"/>
          <w:b/>
          <w:bCs/>
          <w:noProof/>
          <w:lang w:val="ka-GE"/>
        </w:rPr>
      </w:pPr>
      <w:r w:rsidRPr="00742E98">
        <w:rPr>
          <w:rFonts w:asciiTheme="minorHAnsi" w:hAnsiTheme="minorHAnsi" w:cstheme="minorHAnsi"/>
          <w:b/>
          <w:bCs/>
          <w:noProof/>
          <w:lang w:val="ka-GE"/>
        </w:rPr>
        <w:t xml:space="preserve">ეროვნული კვალიფიკაციების ჩარჩოს VI და VII დონეები </w:t>
      </w:r>
    </w:p>
    <w:p w14:paraId="63528452" w14:textId="77777777" w:rsidR="00D11681" w:rsidRPr="00742E98" w:rsidRDefault="00D11681" w:rsidP="00320522">
      <w:pPr>
        <w:spacing w:after="0" w:line="360" w:lineRule="auto"/>
        <w:ind w:left="1170" w:right="0" w:hanging="1170"/>
        <w:jc w:val="center"/>
        <w:rPr>
          <w:rFonts w:asciiTheme="minorHAnsi" w:hAnsiTheme="minorHAnsi" w:cstheme="minorHAnsi"/>
          <w:b/>
        </w:rPr>
      </w:pPr>
    </w:p>
    <w:p w14:paraId="72485FF8" w14:textId="77777777"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5D969E89" w14:textId="77777777" w:rsidR="00011FB0" w:rsidRPr="00742E98" w:rsidRDefault="00011FB0" w:rsidP="00320522">
      <w:pPr>
        <w:spacing w:after="0" w:line="360" w:lineRule="auto"/>
        <w:ind w:left="1170" w:right="0" w:hanging="1170"/>
        <w:jc w:val="center"/>
        <w:rPr>
          <w:rFonts w:asciiTheme="minorHAnsi" w:hAnsiTheme="minorHAnsi" w:cstheme="minorHAnsi"/>
          <w:b/>
        </w:rPr>
      </w:pPr>
      <w:r w:rsidRPr="00742E98">
        <w:rPr>
          <w:rFonts w:asciiTheme="minorHAnsi" w:hAnsiTheme="minorHAnsi" w:cstheme="minorHAnsi"/>
          <w:b/>
        </w:rPr>
        <w:t xml:space="preserve"> </w:t>
      </w:r>
    </w:p>
    <w:p w14:paraId="764CC7E8" w14:textId="77777777" w:rsidR="00011FB0" w:rsidRPr="00742E98" w:rsidRDefault="00011FB0" w:rsidP="00320522">
      <w:pPr>
        <w:spacing w:after="0" w:line="360" w:lineRule="auto"/>
        <w:ind w:left="1170" w:right="0" w:hanging="1170"/>
        <w:jc w:val="left"/>
        <w:rPr>
          <w:rFonts w:asciiTheme="minorHAnsi" w:hAnsiTheme="minorHAnsi" w:cstheme="minorHAnsi"/>
          <w:b/>
        </w:rPr>
      </w:pPr>
      <w:r w:rsidRPr="00742E98">
        <w:rPr>
          <w:rFonts w:asciiTheme="minorHAnsi" w:hAnsiTheme="minorHAnsi" w:cstheme="minorHAnsi"/>
          <w:b/>
        </w:rPr>
        <w:t xml:space="preserve"> </w:t>
      </w:r>
    </w:p>
    <w:p w14:paraId="7A9DFCD3" w14:textId="77777777" w:rsidR="00011FB0" w:rsidRPr="00742E98" w:rsidRDefault="00011FB0" w:rsidP="00320522">
      <w:pPr>
        <w:spacing w:after="0" w:line="360" w:lineRule="auto"/>
        <w:ind w:left="1170" w:right="0" w:hanging="1170"/>
        <w:jc w:val="left"/>
        <w:rPr>
          <w:rFonts w:asciiTheme="minorHAnsi" w:hAnsiTheme="minorHAnsi" w:cstheme="minorHAnsi"/>
          <w:b/>
        </w:rPr>
      </w:pPr>
      <w:r w:rsidRPr="00742E98">
        <w:rPr>
          <w:rFonts w:asciiTheme="minorHAnsi" w:hAnsiTheme="minorHAnsi" w:cstheme="minorHAnsi"/>
          <w:b/>
        </w:rPr>
        <w:t xml:space="preserve"> </w:t>
      </w:r>
    </w:p>
    <w:p w14:paraId="19F91A13" w14:textId="77777777" w:rsidR="00011FB0" w:rsidRPr="00742E98" w:rsidRDefault="00011FB0" w:rsidP="00320522">
      <w:pPr>
        <w:spacing w:after="0" w:line="360" w:lineRule="auto"/>
        <w:ind w:left="1170" w:right="0" w:hanging="1170"/>
        <w:jc w:val="left"/>
        <w:rPr>
          <w:rFonts w:asciiTheme="minorHAnsi" w:hAnsiTheme="minorHAnsi" w:cstheme="minorHAnsi"/>
          <w:b/>
        </w:rPr>
      </w:pPr>
      <w:r w:rsidRPr="00742E98">
        <w:rPr>
          <w:rFonts w:asciiTheme="minorHAnsi" w:hAnsiTheme="minorHAnsi" w:cstheme="minorHAnsi"/>
          <w:b/>
        </w:rPr>
        <w:t xml:space="preserve">  </w:t>
      </w:r>
    </w:p>
    <w:p w14:paraId="2387665A" w14:textId="0F93F75F" w:rsidR="00011FB0" w:rsidRPr="00742E98" w:rsidRDefault="00011FB0" w:rsidP="00320522">
      <w:pPr>
        <w:spacing w:after="0" w:line="360" w:lineRule="auto"/>
        <w:ind w:left="1170" w:right="0" w:hanging="1170"/>
        <w:jc w:val="left"/>
        <w:rPr>
          <w:rFonts w:asciiTheme="minorHAnsi" w:hAnsiTheme="minorHAnsi" w:cstheme="minorHAnsi"/>
          <w:b/>
        </w:rPr>
      </w:pPr>
      <w:r w:rsidRPr="00742E98">
        <w:rPr>
          <w:rFonts w:asciiTheme="minorHAnsi" w:hAnsiTheme="minorHAnsi" w:cstheme="minorHAnsi"/>
          <w:b/>
        </w:rPr>
        <w:t xml:space="preserve"> </w:t>
      </w:r>
    </w:p>
    <w:p w14:paraId="3A859EA0" w14:textId="332332EC" w:rsidR="00294B35" w:rsidRPr="00742E98" w:rsidRDefault="00294B35" w:rsidP="00320522">
      <w:pPr>
        <w:spacing w:after="0" w:line="360" w:lineRule="auto"/>
        <w:ind w:left="1170" w:right="0" w:hanging="1170"/>
        <w:jc w:val="left"/>
        <w:rPr>
          <w:rFonts w:asciiTheme="minorHAnsi" w:hAnsiTheme="minorHAnsi" w:cstheme="minorHAnsi"/>
          <w:b/>
        </w:rPr>
      </w:pPr>
    </w:p>
    <w:p w14:paraId="7FB5E25C" w14:textId="77777777" w:rsidR="00294B35" w:rsidRPr="00742E98" w:rsidRDefault="00294B35" w:rsidP="00320522">
      <w:pPr>
        <w:spacing w:after="0" w:line="360" w:lineRule="auto"/>
        <w:ind w:left="1170" w:right="0" w:hanging="1170"/>
        <w:jc w:val="left"/>
        <w:rPr>
          <w:rFonts w:asciiTheme="minorHAnsi" w:hAnsiTheme="minorHAnsi" w:cstheme="minorHAnsi"/>
          <w:b/>
        </w:rPr>
      </w:pPr>
    </w:p>
    <w:p w14:paraId="1C6E461E" w14:textId="1984ABE1" w:rsidR="00011FB0" w:rsidRPr="00742E98" w:rsidRDefault="00E9165D" w:rsidP="00320522">
      <w:pPr>
        <w:spacing w:after="0" w:line="360" w:lineRule="auto"/>
        <w:ind w:left="1170" w:right="7" w:hanging="1170"/>
        <w:jc w:val="center"/>
        <w:rPr>
          <w:rFonts w:asciiTheme="minorHAnsi" w:hAnsiTheme="minorHAnsi" w:cstheme="minorHAnsi"/>
          <w:b/>
          <w:lang w:val="ka-GE"/>
        </w:rPr>
      </w:pPr>
      <w:r w:rsidRPr="00742E98">
        <w:rPr>
          <w:rFonts w:asciiTheme="minorHAnsi" w:hAnsiTheme="minorHAnsi" w:cstheme="minorHAnsi"/>
          <w:b/>
          <w:lang w:val="ka-GE"/>
        </w:rPr>
        <w:t>2025</w:t>
      </w:r>
    </w:p>
    <w:p w14:paraId="00B3F8C7" w14:textId="77777777" w:rsidR="00E222F6" w:rsidRPr="00742E98" w:rsidRDefault="00E222F6" w:rsidP="00320522">
      <w:pPr>
        <w:spacing w:after="0" w:line="360" w:lineRule="auto"/>
        <w:ind w:left="1170" w:right="7" w:hanging="1170"/>
        <w:jc w:val="center"/>
        <w:rPr>
          <w:rFonts w:asciiTheme="minorHAnsi" w:hAnsiTheme="minorHAnsi" w:cstheme="minorHAnsi"/>
          <w:b/>
        </w:rPr>
        <w:sectPr w:rsidR="00E222F6" w:rsidRPr="00742E98" w:rsidSect="00011FB0">
          <w:headerReference w:type="default" r:id="rId8"/>
          <w:footerReference w:type="default" r:id="rId9"/>
          <w:pgSz w:w="12240" w:h="15840"/>
          <w:pgMar w:top="1134" w:right="850" w:bottom="1134" w:left="1701" w:header="720" w:footer="720" w:gutter="0"/>
          <w:cols w:space="720"/>
          <w:docGrid w:linePitch="360"/>
        </w:sectPr>
      </w:pPr>
    </w:p>
    <w:sdt>
      <w:sdtPr>
        <w:rPr>
          <w:rFonts w:asciiTheme="minorHAnsi" w:eastAsia="Sylfaen" w:hAnsiTheme="minorHAnsi" w:cstheme="minorHAnsi"/>
          <w:color w:val="000000"/>
          <w:sz w:val="22"/>
          <w:szCs w:val="22"/>
        </w:rPr>
        <w:id w:val="2105912426"/>
        <w:docPartObj>
          <w:docPartGallery w:val="Table of Contents"/>
          <w:docPartUnique/>
        </w:docPartObj>
      </w:sdtPr>
      <w:sdtEndPr>
        <w:rPr>
          <w:b/>
          <w:bCs/>
          <w:noProof/>
        </w:rPr>
      </w:sdtEndPr>
      <w:sdtContent>
        <w:p w14:paraId="7C8E37CA" w14:textId="66D726FB" w:rsidR="00742E98" w:rsidRDefault="00742E98">
          <w:pPr>
            <w:pStyle w:val="TOCHeading"/>
            <w:rPr>
              <w:rFonts w:ascii="Sylfaen" w:hAnsi="Sylfaen" w:cstheme="minorHAnsi"/>
              <w:lang w:val="ka-GE"/>
            </w:rPr>
          </w:pPr>
          <w:r w:rsidRPr="00742E98">
            <w:rPr>
              <w:rFonts w:asciiTheme="minorHAnsi" w:hAnsiTheme="minorHAnsi" w:cstheme="minorHAnsi"/>
              <w:lang w:val="ka-GE"/>
            </w:rPr>
            <w:t>სარჩევი</w:t>
          </w:r>
        </w:p>
        <w:p w14:paraId="66FF4C5D" w14:textId="5677EF10" w:rsidR="00742E98" w:rsidRDefault="00742E98" w:rsidP="00742E98">
          <w:pPr>
            <w:rPr>
              <w:lang w:val="ka-GE"/>
            </w:rPr>
          </w:pPr>
        </w:p>
        <w:p w14:paraId="521B0AEF" w14:textId="77777777" w:rsidR="00742E98" w:rsidRPr="00742E98" w:rsidRDefault="00742E98" w:rsidP="00742E98">
          <w:pPr>
            <w:rPr>
              <w:lang w:val="ka-GE"/>
            </w:rPr>
          </w:pPr>
        </w:p>
        <w:p w14:paraId="685A9563" w14:textId="426A0705" w:rsidR="009F61F4" w:rsidRDefault="00742E98">
          <w:pPr>
            <w:pStyle w:val="TOC1"/>
            <w:tabs>
              <w:tab w:val="left" w:pos="440"/>
              <w:tab w:val="right" w:leader="dot" w:pos="9679"/>
            </w:tabs>
            <w:rPr>
              <w:rFonts w:asciiTheme="minorHAnsi" w:eastAsiaTheme="minorEastAsia" w:hAnsiTheme="minorHAnsi" w:cstheme="minorBidi"/>
              <w:noProof/>
              <w:color w:val="auto"/>
            </w:rPr>
          </w:pPr>
          <w:r w:rsidRPr="00742E98">
            <w:rPr>
              <w:rFonts w:asciiTheme="minorHAnsi" w:hAnsiTheme="minorHAnsi" w:cstheme="minorHAnsi"/>
            </w:rPr>
            <w:fldChar w:fldCharType="begin"/>
          </w:r>
          <w:r w:rsidRPr="00742E98">
            <w:rPr>
              <w:rFonts w:asciiTheme="minorHAnsi" w:hAnsiTheme="minorHAnsi" w:cstheme="minorHAnsi"/>
            </w:rPr>
            <w:instrText xml:space="preserve"> TOC \o "1-3" \h \z \u </w:instrText>
          </w:r>
          <w:r w:rsidRPr="00742E98">
            <w:rPr>
              <w:rFonts w:asciiTheme="minorHAnsi" w:hAnsiTheme="minorHAnsi" w:cstheme="minorHAnsi"/>
            </w:rPr>
            <w:fldChar w:fldCharType="separate"/>
          </w:r>
          <w:hyperlink w:anchor="_Toc213229084" w:history="1">
            <w:r w:rsidR="009F61F4" w:rsidRPr="00BA6E75">
              <w:rPr>
                <w:rStyle w:val="Hyperlink"/>
                <w:rFonts w:cstheme="minorHAnsi"/>
                <w:b/>
                <w:noProof/>
              </w:rPr>
              <w:t>I.</w:t>
            </w:r>
            <w:r w:rsidR="009F61F4">
              <w:rPr>
                <w:rFonts w:asciiTheme="minorHAnsi" w:eastAsiaTheme="minorEastAsia" w:hAnsiTheme="minorHAnsi" w:cstheme="minorBidi"/>
                <w:noProof/>
                <w:color w:val="auto"/>
              </w:rPr>
              <w:tab/>
            </w:r>
            <w:r w:rsidR="009F61F4" w:rsidRPr="00BA6E75">
              <w:rPr>
                <w:rStyle w:val="Hyperlink"/>
                <w:rFonts w:cstheme="minorHAnsi"/>
                <w:b/>
                <w:noProof/>
              </w:rPr>
              <w:t>შესავალი</w:t>
            </w:r>
            <w:r w:rsidR="009F61F4">
              <w:rPr>
                <w:noProof/>
                <w:webHidden/>
              </w:rPr>
              <w:tab/>
            </w:r>
            <w:r w:rsidR="009F61F4">
              <w:rPr>
                <w:noProof/>
                <w:webHidden/>
              </w:rPr>
              <w:fldChar w:fldCharType="begin"/>
            </w:r>
            <w:r w:rsidR="009F61F4">
              <w:rPr>
                <w:noProof/>
                <w:webHidden/>
              </w:rPr>
              <w:instrText xml:space="preserve"> PAGEREF _Toc213229084 \h </w:instrText>
            </w:r>
            <w:r w:rsidR="009F61F4">
              <w:rPr>
                <w:noProof/>
                <w:webHidden/>
              </w:rPr>
            </w:r>
            <w:r w:rsidR="009F61F4">
              <w:rPr>
                <w:noProof/>
                <w:webHidden/>
              </w:rPr>
              <w:fldChar w:fldCharType="separate"/>
            </w:r>
            <w:r w:rsidR="009F61F4">
              <w:rPr>
                <w:noProof/>
                <w:webHidden/>
              </w:rPr>
              <w:t>3</w:t>
            </w:r>
            <w:r w:rsidR="009F61F4">
              <w:rPr>
                <w:noProof/>
                <w:webHidden/>
              </w:rPr>
              <w:fldChar w:fldCharType="end"/>
            </w:r>
          </w:hyperlink>
        </w:p>
        <w:p w14:paraId="7621E9FA" w14:textId="303A2154" w:rsidR="009F61F4" w:rsidRDefault="001757BB">
          <w:pPr>
            <w:pStyle w:val="TOC1"/>
            <w:tabs>
              <w:tab w:val="right" w:leader="dot" w:pos="9679"/>
            </w:tabs>
            <w:rPr>
              <w:rFonts w:asciiTheme="minorHAnsi" w:eastAsiaTheme="minorEastAsia" w:hAnsiTheme="minorHAnsi" w:cstheme="minorBidi"/>
              <w:noProof/>
              <w:color w:val="auto"/>
            </w:rPr>
          </w:pPr>
          <w:hyperlink w:anchor="_Toc213229085" w:history="1">
            <w:r w:rsidR="009F61F4" w:rsidRPr="00BA6E75">
              <w:rPr>
                <w:rStyle w:val="Hyperlink"/>
                <w:rFonts w:cstheme="minorHAnsi"/>
                <w:b/>
                <w:noProof/>
              </w:rPr>
              <w:t>II სწავლის სფეროს აღწერა</w:t>
            </w:r>
            <w:r w:rsidR="009F61F4">
              <w:rPr>
                <w:noProof/>
                <w:webHidden/>
              </w:rPr>
              <w:tab/>
            </w:r>
            <w:r w:rsidR="009F61F4">
              <w:rPr>
                <w:noProof/>
                <w:webHidden/>
              </w:rPr>
              <w:fldChar w:fldCharType="begin"/>
            </w:r>
            <w:r w:rsidR="009F61F4">
              <w:rPr>
                <w:noProof/>
                <w:webHidden/>
              </w:rPr>
              <w:instrText xml:space="preserve"> PAGEREF _Toc213229085 \h </w:instrText>
            </w:r>
            <w:r w:rsidR="009F61F4">
              <w:rPr>
                <w:noProof/>
                <w:webHidden/>
              </w:rPr>
            </w:r>
            <w:r w:rsidR="009F61F4">
              <w:rPr>
                <w:noProof/>
                <w:webHidden/>
              </w:rPr>
              <w:fldChar w:fldCharType="separate"/>
            </w:r>
            <w:r w:rsidR="009F61F4">
              <w:rPr>
                <w:noProof/>
                <w:webHidden/>
              </w:rPr>
              <w:t>4</w:t>
            </w:r>
            <w:r w:rsidR="009F61F4">
              <w:rPr>
                <w:noProof/>
                <w:webHidden/>
              </w:rPr>
              <w:fldChar w:fldCharType="end"/>
            </w:r>
          </w:hyperlink>
        </w:p>
        <w:p w14:paraId="0E1A150F" w14:textId="076A3F09" w:rsidR="009F61F4" w:rsidRDefault="001757BB">
          <w:pPr>
            <w:pStyle w:val="TOC2"/>
            <w:tabs>
              <w:tab w:val="right" w:leader="dot" w:pos="9679"/>
            </w:tabs>
            <w:rPr>
              <w:rFonts w:asciiTheme="minorHAnsi" w:eastAsiaTheme="minorEastAsia" w:hAnsiTheme="minorHAnsi" w:cstheme="minorBidi"/>
              <w:noProof/>
              <w:color w:val="auto"/>
            </w:rPr>
          </w:pPr>
          <w:hyperlink w:anchor="_Toc213229086" w:history="1">
            <w:r w:rsidR="009F61F4" w:rsidRPr="00BA6E75">
              <w:rPr>
                <w:rStyle w:val="Hyperlink"/>
                <w:rFonts w:cstheme="minorHAnsi"/>
                <w:noProof/>
              </w:rPr>
              <w:t>2.1 დასაქმების შესაძლებლო სფერო/სფეროები:</w:t>
            </w:r>
            <w:r w:rsidR="009F61F4">
              <w:rPr>
                <w:noProof/>
                <w:webHidden/>
              </w:rPr>
              <w:tab/>
            </w:r>
            <w:r w:rsidR="009F61F4">
              <w:rPr>
                <w:noProof/>
                <w:webHidden/>
              </w:rPr>
              <w:fldChar w:fldCharType="begin"/>
            </w:r>
            <w:r w:rsidR="009F61F4">
              <w:rPr>
                <w:noProof/>
                <w:webHidden/>
              </w:rPr>
              <w:instrText xml:space="preserve"> PAGEREF _Toc213229086 \h </w:instrText>
            </w:r>
            <w:r w:rsidR="009F61F4">
              <w:rPr>
                <w:noProof/>
                <w:webHidden/>
              </w:rPr>
            </w:r>
            <w:r w:rsidR="009F61F4">
              <w:rPr>
                <w:noProof/>
                <w:webHidden/>
              </w:rPr>
              <w:fldChar w:fldCharType="separate"/>
            </w:r>
            <w:r w:rsidR="009F61F4">
              <w:rPr>
                <w:noProof/>
                <w:webHidden/>
              </w:rPr>
              <w:t>9</w:t>
            </w:r>
            <w:r w:rsidR="009F61F4">
              <w:rPr>
                <w:noProof/>
                <w:webHidden/>
              </w:rPr>
              <w:fldChar w:fldCharType="end"/>
            </w:r>
          </w:hyperlink>
        </w:p>
        <w:p w14:paraId="19A69008" w14:textId="39097DEB" w:rsidR="009F61F4" w:rsidRDefault="001757BB">
          <w:pPr>
            <w:pStyle w:val="TOC2"/>
            <w:tabs>
              <w:tab w:val="right" w:leader="dot" w:pos="9679"/>
            </w:tabs>
            <w:rPr>
              <w:rFonts w:asciiTheme="minorHAnsi" w:eastAsiaTheme="minorEastAsia" w:hAnsiTheme="minorHAnsi" w:cstheme="minorBidi"/>
              <w:noProof/>
              <w:color w:val="auto"/>
            </w:rPr>
          </w:pPr>
          <w:hyperlink w:anchor="_Toc213229087" w:history="1">
            <w:r w:rsidR="009F61F4" w:rsidRPr="00BA6E75">
              <w:rPr>
                <w:rStyle w:val="Hyperlink"/>
                <w:rFonts w:cstheme="minorHAnsi"/>
                <w:noProof/>
              </w:rPr>
              <w:t>2.2 საგანმანათლებლო პროგრამების მიმართ წაყენებული დამატებითი მოთხოვენბი</w:t>
            </w:r>
            <w:r w:rsidR="009F61F4">
              <w:rPr>
                <w:noProof/>
                <w:webHidden/>
              </w:rPr>
              <w:tab/>
            </w:r>
            <w:r w:rsidR="009F61F4">
              <w:rPr>
                <w:noProof/>
                <w:webHidden/>
              </w:rPr>
              <w:fldChar w:fldCharType="begin"/>
            </w:r>
            <w:r w:rsidR="009F61F4">
              <w:rPr>
                <w:noProof/>
                <w:webHidden/>
              </w:rPr>
              <w:instrText xml:space="preserve"> PAGEREF _Toc213229087 \h </w:instrText>
            </w:r>
            <w:r w:rsidR="009F61F4">
              <w:rPr>
                <w:noProof/>
                <w:webHidden/>
              </w:rPr>
            </w:r>
            <w:r w:rsidR="009F61F4">
              <w:rPr>
                <w:noProof/>
                <w:webHidden/>
              </w:rPr>
              <w:fldChar w:fldCharType="separate"/>
            </w:r>
            <w:r w:rsidR="009F61F4">
              <w:rPr>
                <w:noProof/>
                <w:webHidden/>
              </w:rPr>
              <w:t>9</w:t>
            </w:r>
            <w:r w:rsidR="009F61F4">
              <w:rPr>
                <w:noProof/>
                <w:webHidden/>
              </w:rPr>
              <w:fldChar w:fldCharType="end"/>
            </w:r>
          </w:hyperlink>
        </w:p>
        <w:p w14:paraId="25F0437F" w14:textId="66D8EB1A" w:rsidR="009F61F4" w:rsidRDefault="001757BB">
          <w:pPr>
            <w:pStyle w:val="TOC2"/>
            <w:tabs>
              <w:tab w:val="right" w:leader="dot" w:pos="9679"/>
            </w:tabs>
            <w:rPr>
              <w:rFonts w:asciiTheme="minorHAnsi" w:eastAsiaTheme="minorEastAsia" w:hAnsiTheme="minorHAnsi" w:cstheme="minorBidi"/>
              <w:noProof/>
              <w:color w:val="auto"/>
            </w:rPr>
          </w:pPr>
          <w:hyperlink w:anchor="_Toc213229088" w:history="1">
            <w:r w:rsidR="009F61F4" w:rsidRPr="00BA6E75">
              <w:rPr>
                <w:rStyle w:val="Hyperlink"/>
                <w:rFonts w:cstheme="minorHAnsi"/>
                <w:noProof/>
              </w:rPr>
              <w:t>2.3  საგანმანათლებლო პროგრამაზე დაშვების განსაკუთრებული პირობები უცხოენოვან პროგრამაზე.</w:t>
            </w:r>
            <w:r w:rsidR="009F61F4">
              <w:rPr>
                <w:noProof/>
                <w:webHidden/>
              </w:rPr>
              <w:tab/>
            </w:r>
            <w:r w:rsidR="009F61F4">
              <w:rPr>
                <w:noProof/>
                <w:webHidden/>
              </w:rPr>
              <w:fldChar w:fldCharType="begin"/>
            </w:r>
            <w:r w:rsidR="009F61F4">
              <w:rPr>
                <w:noProof/>
                <w:webHidden/>
              </w:rPr>
              <w:instrText xml:space="preserve"> PAGEREF _Toc213229088 \h </w:instrText>
            </w:r>
            <w:r w:rsidR="009F61F4">
              <w:rPr>
                <w:noProof/>
                <w:webHidden/>
              </w:rPr>
            </w:r>
            <w:r w:rsidR="009F61F4">
              <w:rPr>
                <w:noProof/>
                <w:webHidden/>
              </w:rPr>
              <w:fldChar w:fldCharType="separate"/>
            </w:r>
            <w:r w:rsidR="009F61F4">
              <w:rPr>
                <w:noProof/>
                <w:webHidden/>
              </w:rPr>
              <w:t>10</w:t>
            </w:r>
            <w:r w:rsidR="009F61F4">
              <w:rPr>
                <w:noProof/>
                <w:webHidden/>
              </w:rPr>
              <w:fldChar w:fldCharType="end"/>
            </w:r>
          </w:hyperlink>
        </w:p>
        <w:p w14:paraId="0D5A28A5" w14:textId="0BDEAD95" w:rsidR="009F61F4" w:rsidRDefault="001757BB">
          <w:pPr>
            <w:pStyle w:val="TOC1"/>
            <w:tabs>
              <w:tab w:val="right" w:leader="dot" w:pos="9679"/>
            </w:tabs>
            <w:rPr>
              <w:rFonts w:asciiTheme="minorHAnsi" w:eastAsiaTheme="minorEastAsia" w:hAnsiTheme="minorHAnsi" w:cstheme="minorBidi"/>
              <w:noProof/>
              <w:color w:val="auto"/>
            </w:rPr>
          </w:pPr>
          <w:hyperlink w:anchor="_Toc213229089" w:history="1">
            <w:r w:rsidR="009F61F4" w:rsidRPr="00BA6E75">
              <w:rPr>
                <w:rStyle w:val="Hyperlink"/>
                <w:rFonts w:cstheme="minorHAnsi"/>
                <w:b/>
                <w:noProof/>
              </w:rPr>
              <w:t>III სწავლის შედეგები</w:t>
            </w:r>
            <w:r w:rsidR="009F61F4">
              <w:rPr>
                <w:noProof/>
                <w:webHidden/>
              </w:rPr>
              <w:tab/>
            </w:r>
            <w:r w:rsidR="009F61F4">
              <w:rPr>
                <w:noProof/>
                <w:webHidden/>
              </w:rPr>
              <w:fldChar w:fldCharType="begin"/>
            </w:r>
            <w:r w:rsidR="009F61F4">
              <w:rPr>
                <w:noProof/>
                <w:webHidden/>
              </w:rPr>
              <w:instrText xml:space="preserve"> PAGEREF _Toc213229089 \h </w:instrText>
            </w:r>
            <w:r w:rsidR="009F61F4">
              <w:rPr>
                <w:noProof/>
                <w:webHidden/>
              </w:rPr>
            </w:r>
            <w:r w:rsidR="009F61F4">
              <w:rPr>
                <w:noProof/>
                <w:webHidden/>
              </w:rPr>
              <w:fldChar w:fldCharType="separate"/>
            </w:r>
            <w:r w:rsidR="009F61F4">
              <w:rPr>
                <w:noProof/>
                <w:webHidden/>
              </w:rPr>
              <w:t>10</w:t>
            </w:r>
            <w:r w:rsidR="009F61F4">
              <w:rPr>
                <w:noProof/>
                <w:webHidden/>
              </w:rPr>
              <w:fldChar w:fldCharType="end"/>
            </w:r>
          </w:hyperlink>
        </w:p>
        <w:p w14:paraId="56D5FCAF" w14:textId="15F8E43B" w:rsidR="009F61F4" w:rsidRDefault="001757BB">
          <w:pPr>
            <w:pStyle w:val="TOC2"/>
            <w:tabs>
              <w:tab w:val="right" w:leader="dot" w:pos="9679"/>
            </w:tabs>
            <w:rPr>
              <w:rFonts w:asciiTheme="minorHAnsi" w:eastAsiaTheme="minorEastAsia" w:hAnsiTheme="minorHAnsi" w:cstheme="minorBidi"/>
              <w:noProof/>
              <w:color w:val="auto"/>
            </w:rPr>
          </w:pPr>
          <w:hyperlink w:anchor="_Toc213229090" w:history="1">
            <w:r w:rsidR="009F61F4" w:rsidRPr="00BA6E75">
              <w:rPr>
                <w:rStyle w:val="Hyperlink"/>
                <w:rFonts w:cstheme="minorHAnsi"/>
                <w:noProof/>
              </w:rPr>
              <w:t xml:space="preserve">3.1 </w:t>
            </w:r>
            <w:r w:rsidR="009F61F4" w:rsidRPr="00BA6E75">
              <w:rPr>
                <w:rStyle w:val="Hyperlink"/>
                <w:rFonts w:cstheme="minorHAnsi"/>
                <w:noProof/>
                <w:lang w:val="ka-GE"/>
              </w:rPr>
              <w:t>ბაკალავრ</w:t>
            </w:r>
            <w:r w:rsidR="009F61F4" w:rsidRPr="00BA6E75">
              <w:rPr>
                <w:rStyle w:val="Hyperlink"/>
                <w:rFonts w:cstheme="minorHAnsi"/>
                <w:noProof/>
              </w:rPr>
              <w:t>ის აკადემიური ხარისხის მოსაპოვებლად აუცილებელი სწავლის შედეგები</w:t>
            </w:r>
            <w:r w:rsidR="009F61F4">
              <w:rPr>
                <w:noProof/>
                <w:webHidden/>
              </w:rPr>
              <w:tab/>
            </w:r>
            <w:r w:rsidR="009F61F4">
              <w:rPr>
                <w:noProof/>
                <w:webHidden/>
              </w:rPr>
              <w:fldChar w:fldCharType="begin"/>
            </w:r>
            <w:r w:rsidR="009F61F4">
              <w:rPr>
                <w:noProof/>
                <w:webHidden/>
              </w:rPr>
              <w:instrText xml:space="preserve"> PAGEREF _Toc213229090 \h </w:instrText>
            </w:r>
            <w:r w:rsidR="009F61F4">
              <w:rPr>
                <w:noProof/>
                <w:webHidden/>
              </w:rPr>
            </w:r>
            <w:r w:rsidR="009F61F4">
              <w:rPr>
                <w:noProof/>
                <w:webHidden/>
              </w:rPr>
              <w:fldChar w:fldCharType="separate"/>
            </w:r>
            <w:r w:rsidR="009F61F4">
              <w:rPr>
                <w:noProof/>
                <w:webHidden/>
              </w:rPr>
              <w:t>11</w:t>
            </w:r>
            <w:r w:rsidR="009F61F4">
              <w:rPr>
                <w:noProof/>
                <w:webHidden/>
              </w:rPr>
              <w:fldChar w:fldCharType="end"/>
            </w:r>
          </w:hyperlink>
        </w:p>
        <w:p w14:paraId="6A4BAEFF" w14:textId="257BE426" w:rsidR="009F61F4" w:rsidRDefault="001757BB">
          <w:pPr>
            <w:pStyle w:val="TOC2"/>
            <w:tabs>
              <w:tab w:val="right" w:leader="dot" w:pos="9679"/>
            </w:tabs>
            <w:rPr>
              <w:rFonts w:asciiTheme="minorHAnsi" w:eastAsiaTheme="minorEastAsia" w:hAnsiTheme="minorHAnsi" w:cstheme="minorBidi"/>
              <w:noProof/>
              <w:color w:val="auto"/>
            </w:rPr>
          </w:pPr>
          <w:hyperlink w:anchor="_Toc213229091" w:history="1">
            <w:r w:rsidR="009F61F4" w:rsidRPr="00BA6E75">
              <w:rPr>
                <w:rStyle w:val="Hyperlink"/>
                <w:rFonts w:cstheme="minorHAnsi"/>
                <w:noProof/>
                <w:lang w:val="ka-GE"/>
              </w:rPr>
              <w:t xml:space="preserve">ცხრილი </w:t>
            </w:r>
            <w:r w:rsidR="009F61F4" w:rsidRPr="00BA6E75">
              <w:rPr>
                <w:rStyle w:val="Hyperlink"/>
                <w:rFonts w:cstheme="minorHAnsi"/>
                <w:noProof/>
              </w:rPr>
              <w:t>N</w:t>
            </w:r>
            <w:r w:rsidR="009F61F4" w:rsidRPr="00BA6E75">
              <w:rPr>
                <w:rStyle w:val="Hyperlink"/>
                <w:rFonts w:cstheme="minorHAnsi"/>
                <w:noProof/>
                <w:lang w:val="ka-GE"/>
              </w:rPr>
              <w:t>1. საზოგადოებრივი ჯანდაცვის კომპეტენციები</w:t>
            </w:r>
            <w:r w:rsidR="009F61F4" w:rsidRPr="00BA6E75">
              <w:rPr>
                <w:rStyle w:val="Hyperlink"/>
                <w:rFonts w:cstheme="minorHAnsi"/>
                <w:noProof/>
              </w:rPr>
              <w:t xml:space="preserve"> </w:t>
            </w:r>
            <w:r w:rsidR="009F61F4" w:rsidRPr="00BA6E75">
              <w:rPr>
                <w:rStyle w:val="Hyperlink"/>
                <w:rFonts w:cstheme="minorHAnsi"/>
                <w:noProof/>
                <w:lang w:val="ka-GE"/>
              </w:rPr>
              <w:t>საკვანძო მიმართულებების შესაბამისად საბაკალავრო პროგრამისათვის</w:t>
            </w:r>
            <w:r w:rsidR="009F61F4">
              <w:rPr>
                <w:noProof/>
                <w:webHidden/>
              </w:rPr>
              <w:tab/>
            </w:r>
            <w:r w:rsidR="009F61F4">
              <w:rPr>
                <w:noProof/>
                <w:webHidden/>
              </w:rPr>
              <w:fldChar w:fldCharType="begin"/>
            </w:r>
            <w:r w:rsidR="009F61F4">
              <w:rPr>
                <w:noProof/>
                <w:webHidden/>
              </w:rPr>
              <w:instrText xml:space="preserve"> PAGEREF _Toc213229091 \h </w:instrText>
            </w:r>
            <w:r w:rsidR="009F61F4">
              <w:rPr>
                <w:noProof/>
                <w:webHidden/>
              </w:rPr>
            </w:r>
            <w:r w:rsidR="009F61F4">
              <w:rPr>
                <w:noProof/>
                <w:webHidden/>
              </w:rPr>
              <w:fldChar w:fldCharType="separate"/>
            </w:r>
            <w:r w:rsidR="009F61F4">
              <w:rPr>
                <w:noProof/>
                <w:webHidden/>
              </w:rPr>
              <w:t>12</w:t>
            </w:r>
            <w:r w:rsidR="009F61F4">
              <w:rPr>
                <w:noProof/>
                <w:webHidden/>
              </w:rPr>
              <w:fldChar w:fldCharType="end"/>
            </w:r>
          </w:hyperlink>
        </w:p>
        <w:p w14:paraId="74855C47" w14:textId="1608309B" w:rsidR="009F61F4" w:rsidRDefault="001757BB">
          <w:pPr>
            <w:pStyle w:val="TOC2"/>
            <w:tabs>
              <w:tab w:val="right" w:leader="dot" w:pos="9679"/>
            </w:tabs>
            <w:rPr>
              <w:rFonts w:asciiTheme="minorHAnsi" w:eastAsiaTheme="minorEastAsia" w:hAnsiTheme="minorHAnsi" w:cstheme="minorBidi"/>
              <w:noProof/>
              <w:color w:val="auto"/>
            </w:rPr>
          </w:pPr>
          <w:hyperlink w:anchor="_Toc213229092" w:history="1">
            <w:r w:rsidR="009F61F4" w:rsidRPr="00BA6E75">
              <w:rPr>
                <w:rStyle w:val="Hyperlink"/>
                <w:rFonts w:cstheme="minorHAnsi"/>
                <w:noProof/>
              </w:rPr>
              <w:t>3.2 მაგისტრის აკადემიური ხარისხის მოსაპოვებლად აუცილებელი სწავლის შედეგები</w:t>
            </w:r>
            <w:r w:rsidR="009F61F4">
              <w:rPr>
                <w:noProof/>
                <w:webHidden/>
              </w:rPr>
              <w:tab/>
            </w:r>
            <w:r w:rsidR="009F61F4">
              <w:rPr>
                <w:noProof/>
                <w:webHidden/>
              </w:rPr>
              <w:fldChar w:fldCharType="begin"/>
            </w:r>
            <w:r w:rsidR="009F61F4">
              <w:rPr>
                <w:noProof/>
                <w:webHidden/>
              </w:rPr>
              <w:instrText xml:space="preserve"> PAGEREF _Toc213229092 \h </w:instrText>
            </w:r>
            <w:r w:rsidR="009F61F4">
              <w:rPr>
                <w:noProof/>
                <w:webHidden/>
              </w:rPr>
            </w:r>
            <w:r w:rsidR="009F61F4">
              <w:rPr>
                <w:noProof/>
                <w:webHidden/>
              </w:rPr>
              <w:fldChar w:fldCharType="separate"/>
            </w:r>
            <w:r w:rsidR="009F61F4">
              <w:rPr>
                <w:noProof/>
                <w:webHidden/>
              </w:rPr>
              <w:t>22</w:t>
            </w:r>
            <w:r w:rsidR="009F61F4">
              <w:rPr>
                <w:noProof/>
                <w:webHidden/>
              </w:rPr>
              <w:fldChar w:fldCharType="end"/>
            </w:r>
          </w:hyperlink>
        </w:p>
        <w:p w14:paraId="3B32025C" w14:textId="7B915917" w:rsidR="009F61F4" w:rsidRDefault="001757BB">
          <w:pPr>
            <w:pStyle w:val="TOC2"/>
            <w:tabs>
              <w:tab w:val="right" w:leader="dot" w:pos="9679"/>
            </w:tabs>
            <w:rPr>
              <w:rFonts w:asciiTheme="minorHAnsi" w:eastAsiaTheme="minorEastAsia" w:hAnsiTheme="minorHAnsi" w:cstheme="minorBidi"/>
              <w:noProof/>
              <w:color w:val="auto"/>
            </w:rPr>
          </w:pPr>
          <w:hyperlink w:anchor="_Toc213229093" w:history="1">
            <w:r w:rsidR="009F61F4" w:rsidRPr="00BA6E75">
              <w:rPr>
                <w:rStyle w:val="Hyperlink"/>
                <w:rFonts w:cstheme="minorHAnsi"/>
                <w:noProof/>
                <w:lang w:val="ka-GE"/>
              </w:rPr>
              <w:t>ცხრილი 2. საზოგადოებრივი ჯანდაცვის კომპეტენციები</w:t>
            </w:r>
            <w:r w:rsidR="009F61F4" w:rsidRPr="00BA6E75">
              <w:rPr>
                <w:rStyle w:val="Hyperlink"/>
                <w:rFonts w:cstheme="minorHAnsi"/>
                <w:noProof/>
              </w:rPr>
              <w:t xml:space="preserve"> </w:t>
            </w:r>
            <w:r w:rsidR="009F61F4" w:rsidRPr="00BA6E75">
              <w:rPr>
                <w:rStyle w:val="Hyperlink"/>
                <w:rFonts w:cstheme="minorHAnsi"/>
                <w:noProof/>
                <w:lang w:val="ka-GE"/>
              </w:rPr>
              <w:t>საკვანძო მიმართულებების შესაბამისად სამაგისტრო პროგრამისათვის</w:t>
            </w:r>
            <w:r w:rsidR="009F61F4">
              <w:rPr>
                <w:noProof/>
                <w:webHidden/>
              </w:rPr>
              <w:tab/>
            </w:r>
            <w:r w:rsidR="009F61F4">
              <w:rPr>
                <w:noProof/>
                <w:webHidden/>
              </w:rPr>
              <w:fldChar w:fldCharType="begin"/>
            </w:r>
            <w:r w:rsidR="009F61F4">
              <w:rPr>
                <w:noProof/>
                <w:webHidden/>
              </w:rPr>
              <w:instrText xml:space="preserve"> PAGEREF _Toc213229093 \h </w:instrText>
            </w:r>
            <w:r w:rsidR="009F61F4">
              <w:rPr>
                <w:noProof/>
                <w:webHidden/>
              </w:rPr>
            </w:r>
            <w:r w:rsidR="009F61F4">
              <w:rPr>
                <w:noProof/>
                <w:webHidden/>
              </w:rPr>
              <w:fldChar w:fldCharType="separate"/>
            </w:r>
            <w:r w:rsidR="009F61F4">
              <w:rPr>
                <w:noProof/>
                <w:webHidden/>
              </w:rPr>
              <w:t>22</w:t>
            </w:r>
            <w:r w:rsidR="009F61F4">
              <w:rPr>
                <w:noProof/>
                <w:webHidden/>
              </w:rPr>
              <w:fldChar w:fldCharType="end"/>
            </w:r>
          </w:hyperlink>
        </w:p>
        <w:p w14:paraId="089152ED" w14:textId="558D9E3C" w:rsidR="009F61F4" w:rsidRDefault="001757BB">
          <w:pPr>
            <w:pStyle w:val="TOC1"/>
            <w:tabs>
              <w:tab w:val="right" w:leader="dot" w:pos="9679"/>
            </w:tabs>
            <w:rPr>
              <w:rFonts w:asciiTheme="minorHAnsi" w:eastAsiaTheme="minorEastAsia" w:hAnsiTheme="minorHAnsi" w:cstheme="minorBidi"/>
              <w:noProof/>
              <w:color w:val="auto"/>
            </w:rPr>
          </w:pPr>
          <w:hyperlink w:anchor="_Toc213229094" w:history="1">
            <w:r w:rsidR="009F61F4" w:rsidRPr="00BA6E75">
              <w:rPr>
                <w:rStyle w:val="Hyperlink"/>
                <w:rFonts w:cstheme="minorHAnsi"/>
                <w:noProof/>
              </w:rPr>
              <w:t>IV მისანიჭებელი კვალიფიკაცია</w:t>
            </w:r>
            <w:r w:rsidR="009F61F4">
              <w:rPr>
                <w:noProof/>
                <w:webHidden/>
              </w:rPr>
              <w:tab/>
            </w:r>
            <w:r w:rsidR="009F61F4">
              <w:rPr>
                <w:noProof/>
                <w:webHidden/>
              </w:rPr>
              <w:fldChar w:fldCharType="begin"/>
            </w:r>
            <w:r w:rsidR="009F61F4">
              <w:rPr>
                <w:noProof/>
                <w:webHidden/>
              </w:rPr>
              <w:instrText xml:space="preserve"> PAGEREF _Toc213229094 \h </w:instrText>
            </w:r>
            <w:r w:rsidR="009F61F4">
              <w:rPr>
                <w:noProof/>
                <w:webHidden/>
              </w:rPr>
            </w:r>
            <w:r w:rsidR="009F61F4">
              <w:rPr>
                <w:noProof/>
                <w:webHidden/>
              </w:rPr>
              <w:fldChar w:fldCharType="separate"/>
            </w:r>
            <w:r w:rsidR="009F61F4">
              <w:rPr>
                <w:noProof/>
                <w:webHidden/>
              </w:rPr>
              <w:t>30</w:t>
            </w:r>
            <w:r w:rsidR="009F61F4">
              <w:rPr>
                <w:noProof/>
                <w:webHidden/>
              </w:rPr>
              <w:fldChar w:fldCharType="end"/>
            </w:r>
          </w:hyperlink>
        </w:p>
        <w:p w14:paraId="4A26F6DC" w14:textId="56776F98" w:rsidR="009F61F4" w:rsidRDefault="001757BB">
          <w:pPr>
            <w:pStyle w:val="TOC1"/>
            <w:tabs>
              <w:tab w:val="right" w:leader="dot" w:pos="9679"/>
            </w:tabs>
            <w:rPr>
              <w:rFonts w:asciiTheme="minorHAnsi" w:eastAsiaTheme="minorEastAsia" w:hAnsiTheme="minorHAnsi" w:cstheme="minorBidi"/>
              <w:noProof/>
              <w:color w:val="auto"/>
            </w:rPr>
          </w:pPr>
          <w:hyperlink w:anchor="_Toc213229095" w:history="1">
            <w:r w:rsidR="009F61F4" w:rsidRPr="00BA6E75">
              <w:rPr>
                <w:rStyle w:val="Hyperlink"/>
                <w:rFonts w:cstheme="minorHAnsi"/>
                <w:b/>
                <w:noProof/>
              </w:rPr>
              <w:t>V სწავლება, სწავლა და შეფასება</w:t>
            </w:r>
            <w:r w:rsidR="009F61F4">
              <w:rPr>
                <w:noProof/>
                <w:webHidden/>
              </w:rPr>
              <w:tab/>
            </w:r>
            <w:r w:rsidR="009F61F4">
              <w:rPr>
                <w:noProof/>
                <w:webHidden/>
              </w:rPr>
              <w:fldChar w:fldCharType="begin"/>
            </w:r>
            <w:r w:rsidR="009F61F4">
              <w:rPr>
                <w:noProof/>
                <w:webHidden/>
              </w:rPr>
              <w:instrText xml:space="preserve"> PAGEREF _Toc213229095 \h </w:instrText>
            </w:r>
            <w:r w:rsidR="009F61F4">
              <w:rPr>
                <w:noProof/>
                <w:webHidden/>
              </w:rPr>
            </w:r>
            <w:r w:rsidR="009F61F4">
              <w:rPr>
                <w:noProof/>
                <w:webHidden/>
              </w:rPr>
              <w:fldChar w:fldCharType="separate"/>
            </w:r>
            <w:r w:rsidR="009F61F4">
              <w:rPr>
                <w:noProof/>
                <w:webHidden/>
              </w:rPr>
              <w:t>31</w:t>
            </w:r>
            <w:r w:rsidR="009F61F4">
              <w:rPr>
                <w:noProof/>
                <w:webHidden/>
              </w:rPr>
              <w:fldChar w:fldCharType="end"/>
            </w:r>
          </w:hyperlink>
        </w:p>
        <w:p w14:paraId="53D92891" w14:textId="5A1B25C8" w:rsidR="009F61F4" w:rsidRDefault="001757BB">
          <w:pPr>
            <w:pStyle w:val="TOC2"/>
            <w:tabs>
              <w:tab w:val="right" w:leader="dot" w:pos="9679"/>
            </w:tabs>
            <w:rPr>
              <w:rFonts w:asciiTheme="minorHAnsi" w:eastAsiaTheme="minorEastAsia" w:hAnsiTheme="minorHAnsi" w:cstheme="minorBidi"/>
              <w:noProof/>
              <w:color w:val="auto"/>
            </w:rPr>
          </w:pPr>
          <w:hyperlink w:anchor="_Toc213229096" w:history="1">
            <w:r w:rsidR="009F61F4" w:rsidRPr="00BA6E75">
              <w:rPr>
                <w:rStyle w:val="Hyperlink"/>
                <w:rFonts w:cstheme="minorHAnsi"/>
                <w:noProof/>
              </w:rPr>
              <w:t>5.1 სწავლების მეთოდები (სავალდებულო)</w:t>
            </w:r>
            <w:r w:rsidR="009F61F4">
              <w:rPr>
                <w:noProof/>
                <w:webHidden/>
              </w:rPr>
              <w:tab/>
            </w:r>
            <w:r w:rsidR="009F61F4">
              <w:rPr>
                <w:noProof/>
                <w:webHidden/>
              </w:rPr>
              <w:fldChar w:fldCharType="begin"/>
            </w:r>
            <w:r w:rsidR="009F61F4">
              <w:rPr>
                <w:noProof/>
                <w:webHidden/>
              </w:rPr>
              <w:instrText xml:space="preserve"> PAGEREF _Toc213229096 \h </w:instrText>
            </w:r>
            <w:r w:rsidR="009F61F4">
              <w:rPr>
                <w:noProof/>
                <w:webHidden/>
              </w:rPr>
            </w:r>
            <w:r w:rsidR="009F61F4">
              <w:rPr>
                <w:noProof/>
                <w:webHidden/>
              </w:rPr>
              <w:fldChar w:fldCharType="separate"/>
            </w:r>
            <w:r w:rsidR="009F61F4">
              <w:rPr>
                <w:noProof/>
                <w:webHidden/>
              </w:rPr>
              <w:t>31</w:t>
            </w:r>
            <w:r w:rsidR="009F61F4">
              <w:rPr>
                <w:noProof/>
                <w:webHidden/>
              </w:rPr>
              <w:fldChar w:fldCharType="end"/>
            </w:r>
          </w:hyperlink>
        </w:p>
        <w:p w14:paraId="4CF629ED" w14:textId="273F216A" w:rsidR="009F61F4" w:rsidRDefault="001757BB">
          <w:pPr>
            <w:pStyle w:val="TOC2"/>
            <w:tabs>
              <w:tab w:val="right" w:leader="dot" w:pos="9679"/>
            </w:tabs>
            <w:rPr>
              <w:rFonts w:asciiTheme="minorHAnsi" w:eastAsiaTheme="minorEastAsia" w:hAnsiTheme="minorHAnsi" w:cstheme="minorBidi"/>
              <w:noProof/>
              <w:color w:val="auto"/>
            </w:rPr>
          </w:pPr>
          <w:hyperlink w:anchor="_Toc213229097" w:history="1">
            <w:r w:rsidR="009F61F4" w:rsidRPr="00BA6E75">
              <w:rPr>
                <w:rStyle w:val="Hyperlink"/>
                <w:rFonts w:cstheme="minorHAnsi"/>
                <w:noProof/>
                <w:lang w:val="ka-GE"/>
              </w:rPr>
              <w:t xml:space="preserve">5.2 </w:t>
            </w:r>
            <w:r w:rsidR="009F61F4" w:rsidRPr="00BA6E75">
              <w:rPr>
                <w:rStyle w:val="Hyperlink"/>
                <w:rFonts w:cstheme="minorHAnsi"/>
                <w:noProof/>
              </w:rPr>
              <w:t>დამატებითი მეთოდები (არ</w:t>
            </w:r>
            <w:r w:rsidR="009F61F4" w:rsidRPr="00BA6E75">
              <w:rPr>
                <w:rStyle w:val="Hyperlink"/>
                <w:rFonts w:cstheme="minorHAnsi"/>
                <w:noProof/>
                <w:lang w:val="ka-GE"/>
              </w:rPr>
              <w:t>ა</w:t>
            </w:r>
            <w:r w:rsidR="009F61F4" w:rsidRPr="00BA6E75">
              <w:rPr>
                <w:rStyle w:val="Hyperlink"/>
                <w:rFonts w:cstheme="minorHAnsi"/>
                <w:noProof/>
              </w:rPr>
              <w:t xml:space="preserve"> სავალდებულო)</w:t>
            </w:r>
            <w:r w:rsidR="009F61F4">
              <w:rPr>
                <w:noProof/>
                <w:webHidden/>
              </w:rPr>
              <w:tab/>
            </w:r>
            <w:r w:rsidR="009F61F4">
              <w:rPr>
                <w:noProof/>
                <w:webHidden/>
              </w:rPr>
              <w:fldChar w:fldCharType="begin"/>
            </w:r>
            <w:r w:rsidR="009F61F4">
              <w:rPr>
                <w:noProof/>
                <w:webHidden/>
              </w:rPr>
              <w:instrText xml:space="preserve"> PAGEREF _Toc213229097 \h </w:instrText>
            </w:r>
            <w:r w:rsidR="009F61F4">
              <w:rPr>
                <w:noProof/>
                <w:webHidden/>
              </w:rPr>
            </w:r>
            <w:r w:rsidR="009F61F4">
              <w:rPr>
                <w:noProof/>
                <w:webHidden/>
              </w:rPr>
              <w:fldChar w:fldCharType="separate"/>
            </w:r>
            <w:r w:rsidR="009F61F4">
              <w:rPr>
                <w:noProof/>
                <w:webHidden/>
              </w:rPr>
              <w:t>31</w:t>
            </w:r>
            <w:r w:rsidR="009F61F4">
              <w:rPr>
                <w:noProof/>
                <w:webHidden/>
              </w:rPr>
              <w:fldChar w:fldCharType="end"/>
            </w:r>
          </w:hyperlink>
        </w:p>
        <w:p w14:paraId="1AB34E7A" w14:textId="74EA9700" w:rsidR="009F61F4" w:rsidRDefault="001757BB">
          <w:pPr>
            <w:pStyle w:val="TOC2"/>
            <w:tabs>
              <w:tab w:val="right" w:leader="dot" w:pos="9679"/>
            </w:tabs>
            <w:rPr>
              <w:rFonts w:asciiTheme="minorHAnsi" w:eastAsiaTheme="minorEastAsia" w:hAnsiTheme="minorHAnsi" w:cstheme="minorBidi"/>
              <w:noProof/>
              <w:color w:val="auto"/>
            </w:rPr>
          </w:pPr>
          <w:hyperlink w:anchor="_Toc213229098" w:history="1">
            <w:r w:rsidR="009F61F4" w:rsidRPr="00BA6E75">
              <w:rPr>
                <w:rStyle w:val="Hyperlink"/>
                <w:rFonts w:cstheme="minorHAnsi"/>
                <w:noProof/>
                <w:lang w:val="ka-GE"/>
              </w:rPr>
              <w:t xml:space="preserve">5.3 </w:t>
            </w:r>
            <w:r w:rsidR="009F61F4" w:rsidRPr="00BA6E75">
              <w:rPr>
                <w:rStyle w:val="Hyperlink"/>
                <w:rFonts w:cstheme="minorHAnsi"/>
                <w:noProof/>
              </w:rPr>
              <w:t>შეფასების მეთოდები (სავალდებულო)</w:t>
            </w:r>
            <w:r w:rsidR="009F61F4">
              <w:rPr>
                <w:noProof/>
                <w:webHidden/>
              </w:rPr>
              <w:tab/>
            </w:r>
            <w:r w:rsidR="009F61F4">
              <w:rPr>
                <w:noProof/>
                <w:webHidden/>
              </w:rPr>
              <w:fldChar w:fldCharType="begin"/>
            </w:r>
            <w:r w:rsidR="009F61F4">
              <w:rPr>
                <w:noProof/>
                <w:webHidden/>
              </w:rPr>
              <w:instrText xml:space="preserve"> PAGEREF _Toc213229098 \h </w:instrText>
            </w:r>
            <w:r w:rsidR="009F61F4">
              <w:rPr>
                <w:noProof/>
                <w:webHidden/>
              </w:rPr>
            </w:r>
            <w:r w:rsidR="009F61F4">
              <w:rPr>
                <w:noProof/>
                <w:webHidden/>
              </w:rPr>
              <w:fldChar w:fldCharType="separate"/>
            </w:r>
            <w:r w:rsidR="009F61F4">
              <w:rPr>
                <w:noProof/>
                <w:webHidden/>
              </w:rPr>
              <w:t>32</w:t>
            </w:r>
            <w:r w:rsidR="009F61F4">
              <w:rPr>
                <w:noProof/>
                <w:webHidden/>
              </w:rPr>
              <w:fldChar w:fldCharType="end"/>
            </w:r>
          </w:hyperlink>
        </w:p>
        <w:p w14:paraId="6BD66EF1" w14:textId="56D8F48F" w:rsidR="009F61F4" w:rsidRDefault="001757BB">
          <w:pPr>
            <w:pStyle w:val="TOC2"/>
            <w:tabs>
              <w:tab w:val="right" w:leader="dot" w:pos="9679"/>
            </w:tabs>
            <w:rPr>
              <w:rFonts w:asciiTheme="minorHAnsi" w:eastAsiaTheme="minorEastAsia" w:hAnsiTheme="minorHAnsi" w:cstheme="minorBidi"/>
              <w:noProof/>
              <w:color w:val="auto"/>
            </w:rPr>
          </w:pPr>
          <w:hyperlink w:anchor="_Toc213229099" w:history="1">
            <w:r w:rsidR="009F61F4" w:rsidRPr="00BA6E75">
              <w:rPr>
                <w:rStyle w:val="Hyperlink"/>
                <w:rFonts w:cstheme="minorHAnsi"/>
                <w:noProof/>
                <w:lang w:val="ka-GE"/>
              </w:rPr>
              <w:t xml:space="preserve">5.4 </w:t>
            </w:r>
            <w:r w:rsidR="009F61F4" w:rsidRPr="00BA6E75">
              <w:rPr>
                <w:rStyle w:val="Hyperlink"/>
                <w:rFonts w:cstheme="minorHAnsi"/>
                <w:noProof/>
              </w:rPr>
              <w:t>დამატებითი მეთოდები (არ</w:t>
            </w:r>
            <w:r w:rsidR="009F61F4" w:rsidRPr="00BA6E75">
              <w:rPr>
                <w:rStyle w:val="Hyperlink"/>
                <w:rFonts w:cstheme="minorHAnsi"/>
                <w:noProof/>
                <w:lang w:val="ka-GE"/>
              </w:rPr>
              <w:t>ა</w:t>
            </w:r>
            <w:r w:rsidR="009F61F4" w:rsidRPr="00BA6E75">
              <w:rPr>
                <w:rStyle w:val="Hyperlink"/>
                <w:rFonts w:cstheme="minorHAnsi"/>
                <w:noProof/>
              </w:rPr>
              <w:t xml:space="preserve"> სავალდებულო)</w:t>
            </w:r>
            <w:r w:rsidR="009F61F4">
              <w:rPr>
                <w:noProof/>
                <w:webHidden/>
              </w:rPr>
              <w:tab/>
            </w:r>
            <w:r w:rsidR="009F61F4">
              <w:rPr>
                <w:noProof/>
                <w:webHidden/>
              </w:rPr>
              <w:fldChar w:fldCharType="begin"/>
            </w:r>
            <w:r w:rsidR="009F61F4">
              <w:rPr>
                <w:noProof/>
                <w:webHidden/>
              </w:rPr>
              <w:instrText xml:space="preserve"> PAGEREF _Toc213229099 \h </w:instrText>
            </w:r>
            <w:r w:rsidR="009F61F4">
              <w:rPr>
                <w:noProof/>
                <w:webHidden/>
              </w:rPr>
            </w:r>
            <w:r w:rsidR="009F61F4">
              <w:rPr>
                <w:noProof/>
                <w:webHidden/>
              </w:rPr>
              <w:fldChar w:fldCharType="separate"/>
            </w:r>
            <w:r w:rsidR="009F61F4">
              <w:rPr>
                <w:noProof/>
                <w:webHidden/>
              </w:rPr>
              <w:t>32</w:t>
            </w:r>
            <w:r w:rsidR="009F61F4">
              <w:rPr>
                <w:noProof/>
                <w:webHidden/>
              </w:rPr>
              <w:fldChar w:fldCharType="end"/>
            </w:r>
          </w:hyperlink>
        </w:p>
        <w:p w14:paraId="1C6AFE7A" w14:textId="7FEEFDEC" w:rsidR="009F61F4" w:rsidRDefault="001757BB">
          <w:pPr>
            <w:pStyle w:val="TOC2"/>
            <w:tabs>
              <w:tab w:val="right" w:leader="dot" w:pos="9679"/>
            </w:tabs>
            <w:rPr>
              <w:rFonts w:asciiTheme="minorHAnsi" w:eastAsiaTheme="minorEastAsia" w:hAnsiTheme="minorHAnsi" w:cstheme="minorBidi"/>
              <w:noProof/>
              <w:color w:val="auto"/>
            </w:rPr>
          </w:pPr>
          <w:hyperlink w:anchor="_Toc213229100" w:history="1">
            <w:r w:rsidR="009F61F4" w:rsidRPr="00BA6E75">
              <w:rPr>
                <w:rStyle w:val="Hyperlink"/>
                <w:rFonts w:cstheme="minorHAnsi"/>
                <w:noProof/>
              </w:rPr>
              <w:t>დამატებითი ექსტრაკურიკულური აქტივობები:</w:t>
            </w:r>
            <w:r w:rsidR="009F61F4">
              <w:rPr>
                <w:noProof/>
                <w:webHidden/>
              </w:rPr>
              <w:tab/>
            </w:r>
            <w:r w:rsidR="009F61F4">
              <w:rPr>
                <w:noProof/>
                <w:webHidden/>
              </w:rPr>
              <w:fldChar w:fldCharType="begin"/>
            </w:r>
            <w:r w:rsidR="009F61F4">
              <w:rPr>
                <w:noProof/>
                <w:webHidden/>
              </w:rPr>
              <w:instrText xml:space="preserve"> PAGEREF _Toc213229100 \h </w:instrText>
            </w:r>
            <w:r w:rsidR="009F61F4">
              <w:rPr>
                <w:noProof/>
                <w:webHidden/>
              </w:rPr>
            </w:r>
            <w:r w:rsidR="009F61F4">
              <w:rPr>
                <w:noProof/>
                <w:webHidden/>
              </w:rPr>
              <w:fldChar w:fldCharType="separate"/>
            </w:r>
            <w:r w:rsidR="009F61F4">
              <w:rPr>
                <w:noProof/>
                <w:webHidden/>
              </w:rPr>
              <w:t>32</w:t>
            </w:r>
            <w:r w:rsidR="009F61F4">
              <w:rPr>
                <w:noProof/>
                <w:webHidden/>
              </w:rPr>
              <w:fldChar w:fldCharType="end"/>
            </w:r>
          </w:hyperlink>
        </w:p>
        <w:p w14:paraId="4FB14997" w14:textId="65644575" w:rsidR="009F61F4" w:rsidRDefault="001757BB">
          <w:pPr>
            <w:pStyle w:val="TOC1"/>
            <w:tabs>
              <w:tab w:val="right" w:leader="dot" w:pos="9679"/>
            </w:tabs>
            <w:rPr>
              <w:rFonts w:asciiTheme="minorHAnsi" w:eastAsiaTheme="minorEastAsia" w:hAnsiTheme="minorHAnsi" w:cstheme="minorBidi"/>
              <w:noProof/>
              <w:color w:val="auto"/>
            </w:rPr>
          </w:pPr>
          <w:hyperlink w:anchor="_Toc213229101" w:history="1">
            <w:r w:rsidR="009F61F4" w:rsidRPr="00BA6E75">
              <w:rPr>
                <w:rStyle w:val="Hyperlink"/>
                <w:rFonts w:cstheme="minorHAnsi"/>
                <w:b/>
                <w:noProof/>
              </w:rPr>
              <w:t>VI დამატებითი ინფორმაცია</w:t>
            </w:r>
            <w:r w:rsidR="009F61F4">
              <w:rPr>
                <w:noProof/>
                <w:webHidden/>
              </w:rPr>
              <w:tab/>
            </w:r>
            <w:r w:rsidR="009F61F4">
              <w:rPr>
                <w:noProof/>
                <w:webHidden/>
              </w:rPr>
              <w:fldChar w:fldCharType="begin"/>
            </w:r>
            <w:r w:rsidR="009F61F4">
              <w:rPr>
                <w:noProof/>
                <w:webHidden/>
              </w:rPr>
              <w:instrText xml:space="preserve"> PAGEREF _Toc213229101 \h </w:instrText>
            </w:r>
            <w:r w:rsidR="009F61F4">
              <w:rPr>
                <w:noProof/>
                <w:webHidden/>
              </w:rPr>
            </w:r>
            <w:r w:rsidR="009F61F4">
              <w:rPr>
                <w:noProof/>
                <w:webHidden/>
              </w:rPr>
              <w:fldChar w:fldCharType="separate"/>
            </w:r>
            <w:r w:rsidR="009F61F4">
              <w:rPr>
                <w:noProof/>
                <w:webHidden/>
              </w:rPr>
              <w:t>32</w:t>
            </w:r>
            <w:r w:rsidR="009F61F4">
              <w:rPr>
                <w:noProof/>
                <w:webHidden/>
              </w:rPr>
              <w:fldChar w:fldCharType="end"/>
            </w:r>
          </w:hyperlink>
        </w:p>
        <w:p w14:paraId="5F60F354" w14:textId="70306426" w:rsidR="009F61F4" w:rsidRDefault="001757BB">
          <w:pPr>
            <w:pStyle w:val="TOC2"/>
            <w:tabs>
              <w:tab w:val="right" w:leader="dot" w:pos="9679"/>
            </w:tabs>
            <w:rPr>
              <w:rFonts w:asciiTheme="minorHAnsi" w:eastAsiaTheme="minorEastAsia" w:hAnsiTheme="minorHAnsi" w:cstheme="minorBidi"/>
              <w:noProof/>
              <w:color w:val="auto"/>
            </w:rPr>
          </w:pPr>
          <w:hyperlink w:anchor="_Toc213229102" w:history="1">
            <w:r w:rsidR="009F61F4" w:rsidRPr="00BA6E75">
              <w:rPr>
                <w:rStyle w:val="Hyperlink"/>
                <w:rFonts w:cstheme="minorHAnsi"/>
                <w:noProof/>
              </w:rPr>
              <w:t>6.1. მოთხოვნები ადამიანური რესურსისადმი</w:t>
            </w:r>
            <w:r w:rsidR="009F61F4">
              <w:rPr>
                <w:noProof/>
                <w:webHidden/>
              </w:rPr>
              <w:tab/>
            </w:r>
            <w:r w:rsidR="009F61F4">
              <w:rPr>
                <w:noProof/>
                <w:webHidden/>
              </w:rPr>
              <w:fldChar w:fldCharType="begin"/>
            </w:r>
            <w:r w:rsidR="009F61F4">
              <w:rPr>
                <w:noProof/>
                <w:webHidden/>
              </w:rPr>
              <w:instrText xml:space="preserve"> PAGEREF _Toc213229102 \h </w:instrText>
            </w:r>
            <w:r w:rsidR="009F61F4">
              <w:rPr>
                <w:noProof/>
                <w:webHidden/>
              </w:rPr>
            </w:r>
            <w:r w:rsidR="009F61F4">
              <w:rPr>
                <w:noProof/>
                <w:webHidden/>
              </w:rPr>
              <w:fldChar w:fldCharType="separate"/>
            </w:r>
            <w:r w:rsidR="009F61F4">
              <w:rPr>
                <w:noProof/>
                <w:webHidden/>
              </w:rPr>
              <w:t>33</w:t>
            </w:r>
            <w:r w:rsidR="009F61F4">
              <w:rPr>
                <w:noProof/>
                <w:webHidden/>
              </w:rPr>
              <w:fldChar w:fldCharType="end"/>
            </w:r>
          </w:hyperlink>
        </w:p>
        <w:p w14:paraId="2563D6AD" w14:textId="0ABF4495" w:rsidR="009F61F4" w:rsidRDefault="001757BB">
          <w:pPr>
            <w:pStyle w:val="TOC1"/>
            <w:tabs>
              <w:tab w:val="right" w:leader="dot" w:pos="9679"/>
            </w:tabs>
            <w:rPr>
              <w:rFonts w:asciiTheme="minorHAnsi" w:eastAsiaTheme="minorEastAsia" w:hAnsiTheme="minorHAnsi" w:cstheme="minorBidi"/>
              <w:noProof/>
              <w:color w:val="auto"/>
            </w:rPr>
          </w:pPr>
          <w:hyperlink w:anchor="_Toc213229103" w:history="1">
            <w:r w:rsidR="009F61F4" w:rsidRPr="00BA6E75">
              <w:rPr>
                <w:rStyle w:val="Hyperlink"/>
                <w:rFonts w:cstheme="minorHAnsi"/>
                <w:b/>
                <w:noProof/>
              </w:rPr>
              <w:t xml:space="preserve">VII  </w:t>
            </w:r>
            <w:r w:rsidR="009F61F4" w:rsidRPr="00BA6E75">
              <w:rPr>
                <w:rStyle w:val="Hyperlink"/>
                <w:rFonts w:cstheme="minorHAnsi"/>
                <w:b/>
                <w:bCs/>
                <w:noProof/>
              </w:rPr>
              <w:t>დარგობრივი მახასიათებლის შემმუშავებელი ჯგუფის წევრები</w:t>
            </w:r>
            <w:r w:rsidR="009F61F4">
              <w:rPr>
                <w:noProof/>
                <w:webHidden/>
              </w:rPr>
              <w:tab/>
            </w:r>
            <w:r w:rsidR="009F61F4">
              <w:rPr>
                <w:noProof/>
                <w:webHidden/>
              </w:rPr>
              <w:fldChar w:fldCharType="begin"/>
            </w:r>
            <w:r w:rsidR="009F61F4">
              <w:rPr>
                <w:noProof/>
                <w:webHidden/>
              </w:rPr>
              <w:instrText xml:space="preserve"> PAGEREF _Toc213229103 \h </w:instrText>
            </w:r>
            <w:r w:rsidR="009F61F4">
              <w:rPr>
                <w:noProof/>
                <w:webHidden/>
              </w:rPr>
            </w:r>
            <w:r w:rsidR="009F61F4">
              <w:rPr>
                <w:noProof/>
                <w:webHidden/>
              </w:rPr>
              <w:fldChar w:fldCharType="separate"/>
            </w:r>
            <w:r w:rsidR="009F61F4">
              <w:rPr>
                <w:noProof/>
                <w:webHidden/>
              </w:rPr>
              <w:t>34</w:t>
            </w:r>
            <w:r w:rsidR="009F61F4">
              <w:rPr>
                <w:noProof/>
                <w:webHidden/>
              </w:rPr>
              <w:fldChar w:fldCharType="end"/>
            </w:r>
          </w:hyperlink>
        </w:p>
        <w:p w14:paraId="022F79AD" w14:textId="29E90D95" w:rsidR="009F61F4" w:rsidRDefault="001757BB">
          <w:pPr>
            <w:pStyle w:val="TOC2"/>
            <w:tabs>
              <w:tab w:val="right" w:leader="dot" w:pos="9679"/>
            </w:tabs>
            <w:rPr>
              <w:rFonts w:asciiTheme="minorHAnsi" w:eastAsiaTheme="minorEastAsia" w:hAnsiTheme="minorHAnsi" w:cstheme="minorBidi"/>
              <w:noProof/>
              <w:color w:val="auto"/>
            </w:rPr>
          </w:pPr>
          <w:hyperlink w:anchor="_Toc213229104" w:history="1">
            <w:r w:rsidR="009F61F4" w:rsidRPr="00BA6E75">
              <w:rPr>
                <w:rStyle w:val="Hyperlink"/>
                <w:rFonts w:cstheme="minorHAnsi"/>
                <w:noProof/>
              </w:rPr>
              <w:t>7.1 საზოგადოებრივი ჯანდაცვის უმაღლესი განათლების დარგობრივი საბჭოს წევრები</w:t>
            </w:r>
            <w:r w:rsidR="009F61F4">
              <w:rPr>
                <w:noProof/>
                <w:webHidden/>
              </w:rPr>
              <w:tab/>
            </w:r>
            <w:r w:rsidR="009F61F4">
              <w:rPr>
                <w:noProof/>
                <w:webHidden/>
              </w:rPr>
              <w:fldChar w:fldCharType="begin"/>
            </w:r>
            <w:r w:rsidR="009F61F4">
              <w:rPr>
                <w:noProof/>
                <w:webHidden/>
              </w:rPr>
              <w:instrText xml:space="preserve"> PAGEREF _Toc213229104 \h </w:instrText>
            </w:r>
            <w:r w:rsidR="009F61F4">
              <w:rPr>
                <w:noProof/>
                <w:webHidden/>
              </w:rPr>
            </w:r>
            <w:r w:rsidR="009F61F4">
              <w:rPr>
                <w:noProof/>
                <w:webHidden/>
              </w:rPr>
              <w:fldChar w:fldCharType="separate"/>
            </w:r>
            <w:r w:rsidR="009F61F4">
              <w:rPr>
                <w:noProof/>
                <w:webHidden/>
              </w:rPr>
              <w:t>34</w:t>
            </w:r>
            <w:r w:rsidR="009F61F4">
              <w:rPr>
                <w:noProof/>
                <w:webHidden/>
              </w:rPr>
              <w:fldChar w:fldCharType="end"/>
            </w:r>
          </w:hyperlink>
        </w:p>
        <w:p w14:paraId="76FF2A07" w14:textId="70402865" w:rsidR="00742E98" w:rsidRPr="00742E98" w:rsidRDefault="00742E98">
          <w:pPr>
            <w:rPr>
              <w:rFonts w:asciiTheme="minorHAnsi" w:hAnsiTheme="minorHAnsi" w:cstheme="minorHAnsi"/>
            </w:rPr>
          </w:pPr>
          <w:r w:rsidRPr="00742E98">
            <w:rPr>
              <w:rFonts w:asciiTheme="minorHAnsi" w:hAnsiTheme="minorHAnsi" w:cstheme="minorHAnsi"/>
              <w:b/>
              <w:bCs/>
              <w:noProof/>
            </w:rPr>
            <w:fldChar w:fldCharType="end"/>
          </w:r>
        </w:p>
      </w:sdtContent>
    </w:sdt>
    <w:p w14:paraId="60A30CD2" w14:textId="624945C5" w:rsidR="00320522" w:rsidRPr="00742E98" w:rsidRDefault="00320522" w:rsidP="00742E98">
      <w:pPr>
        <w:pStyle w:val="Heading1"/>
        <w:numPr>
          <w:ilvl w:val="0"/>
          <w:numId w:val="0"/>
        </w:numPr>
        <w:rPr>
          <w:rFonts w:asciiTheme="minorHAnsi" w:hAnsiTheme="minorHAnsi" w:cstheme="minorHAnsi"/>
          <w:b/>
          <w:bCs/>
          <w:sz w:val="32"/>
          <w:szCs w:val="32"/>
        </w:rPr>
      </w:pPr>
    </w:p>
    <w:p w14:paraId="08F72805" w14:textId="7737CC20" w:rsidR="00320522" w:rsidRDefault="00320522" w:rsidP="00320522">
      <w:pPr>
        <w:rPr>
          <w:rFonts w:asciiTheme="minorHAnsi" w:hAnsiTheme="minorHAnsi" w:cstheme="minorHAnsi"/>
          <w:sz w:val="28"/>
          <w:szCs w:val="28"/>
        </w:rPr>
      </w:pPr>
    </w:p>
    <w:p w14:paraId="329ED2C6" w14:textId="1208C62E" w:rsidR="00742E98" w:rsidRDefault="00742E98" w:rsidP="00320522">
      <w:pPr>
        <w:rPr>
          <w:rFonts w:asciiTheme="minorHAnsi" w:hAnsiTheme="minorHAnsi" w:cstheme="minorHAnsi"/>
          <w:sz w:val="28"/>
          <w:szCs w:val="28"/>
        </w:rPr>
      </w:pPr>
    </w:p>
    <w:p w14:paraId="75A79ACA" w14:textId="67D5622B" w:rsidR="00742E98" w:rsidRDefault="00742E98" w:rsidP="00320522">
      <w:pPr>
        <w:rPr>
          <w:rFonts w:asciiTheme="minorHAnsi" w:hAnsiTheme="minorHAnsi" w:cstheme="minorHAnsi"/>
          <w:sz w:val="28"/>
          <w:szCs w:val="28"/>
        </w:rPr>
      </w:pPr>
    </w:p>
    <w:p w14:paraId="0023F041" w14:textId="65541290" w:rsidR="00742E98" w:rsidRDefault="00742E98" w:rsidP="00320522">
      <w:pPr>
        <w:rPr>
          <w:rFonts w:asciiTheme="minorHAnsi" w:hAnsiTheme="minorHAnsi" w:cstheme="minorHAnsi"/>
          <w:sz w:val="28"/>
          <w:szCs w:val="28"/>
        </w:rPr>
      </w:pPr>
    </w:p>
    <w:p w14:paraId="65590A48" w14:textId="4D115D6E" w:rsidR="00742E98" w:rsidRDefault="00742E98" w:rsidP="00320522">
      <w:pPr>
        <w:rPr>
          <w:rFonts w:asciiTheme="minorHAnsi" w:hAnsiTheme="minorHAnsi" w:cstheme="minorHAnsi"/>
          <w:sz w:val="28"/>
          <w:szCs w:val="28"/>
        </w:rPr>
      </w:pPr>
    </w:p>
    <w:p w14:paraId="2E3A2ED6" w14:textId="662208FE" w:rsidR="00742E98" w:rsidRDefault="00742E98" w:rsidP="00320522">
      <w:pPr>
        <w:rPr>
          <w:rFonts w:asciiTheme="minorHAnsi" w:hAnsiTheme="minorHAnsi" w:cstheme="minorHAnsi"/>
          <w:sz w:val="28"/>
          <w:szCs w:val="28"/>
        </w:rPr>
      </w:pPr>
    </w:p>
    <w:p w14:paraId="42BFF807" w14:textId="0ED084C5" w:rsidR="00742E98" w:rsidRDefault="00742E98" w:rsidP="00320522">
      <w:pPr>
        <w:rPr>
          <w:rFonts w:asciiTheme="minorHAnsi" w:hAnsiTheme="minorHAnsi" w:cstheme="minorHAnsi"/>
          <w:sz w:val="28"/>
          <w:szCs w:val="28"/>
        </w:rPr>
      </w:pPr>
    </w:p>
    <w:p w14:paraId="70823415" w14:textId="15FF27E1" w:rsidR="00742E98" w:rsidRDefault="00742E98" w:rsidP="00320522">
      <w:pPr>
        <w:rPr>
          <w:rFonts w:asciiTheme="minorHAnsi" w:hAnsiTheme="minorHAnsi" w:cstheme="minorHAnsi"/>
          <w:sz w:val="28"/>
          <w:szCs w:val="28"/>
        </w:rPr>
      </w:pPr>
    </w:p>
    <w:p w14:paraId="78A9965C" w14:textId="18C5C315" w:rsidR="00742E98" w:rsidRDefault="00742E98" w:rsidP="00320522">
      <w:pPr>
        <w:rPr>
          <w:rFonts w:asciiTheme="minorHAnsi" w:hAnsiTheme="minorHAnsi" w:cstheme="minorHAnsi"/>
          <w:sz w:val="28"/>
          <w:szCs w:val="28"/>
        </w:rPr>
      </w:pPr>
    </w:p>
    <w:p w14:paraId="75D9C156" w14:textId="1BA4C8D1" w:rsidR="00742E98" w:rsidRDefault="00742E98" w:rsidP="00320522">
      <w:pPr>
        <w:rPr>
          <w:rFonts w:asciiTheme="minorHAnsi" w:hAnsiTheme="minorHAnsi" w:cstheme="minorHAnsi"/>
          <w:sz w:val="28"/>
          <w:szCs w:val="28"/>
        </w:rPr>
      </w:pPr>
    </w:p>
    <w:p w14:paraId="1BB8C71B" w14:textId="1ABB0DBC" w:rsidR="009B6A83" w:rsidRDefault="009B6A83" w:rsidP="00320522">
      <w:pPr>
        <w:rPr>
          <w:rFonts w:asciiTheme="minorHAnsi" w:hAnsiTheme="minorHAnsi" w:cstheme="minorHAnsi"/>
          <w:sz w:val="28"/>
          <w:szCs w:val="28"/>
        </w:rPr>
      </w:pPr>
    </w:p>
    <w:p w14:paraId="150A9E3F" w14:textId="53658C29" w:rsidR="009B6A83" w:rsidRDefault="009B6A83" w:rsidP="00320522">
      <w:pPr>
        <w:rPr>
          <w:rFonts w:asciiTheme="minorHAnsi" w:hAnsiTheme="minorHAnsi" w:cstheme="minorHAnsi"/>
          <w:sz w:val="28"/>
          <w:szCs w:val="28"/>
        </w:rPr>
      </w:pPr>
    </w:p>
    <w:p w14:paraId="79BEE05A" w14:textId="2AB1C645" w:rsidR="009B6A83" w:rsidRDefault="009B6A83" w:rsidP="00320522">
      <w:pPr>
        <w:rPr>
          <w:rFonts w:asciiTheme="minorHAnsi" w:hAnsiTheme="minorHAnsi" w:cstheme="minorHAnsi"/>
          <w:sz w:val="28"/>
          <w:szCs w:val="28"/>
        </w:rPr>
      </w:pPr>
    </w:p>
    <w:p w14:paraId="01101C5D" w14:textId="77777777" w:rsidR="009B6A83" w:rsidRDefault="009B6A83" w:rsidP="00320522">
      <w:pPr>
        <w:rPr>
          <w:rFonts w:asciiTheme="minorHAnsi" w:hAnsiTheme="minorHAnsi" w:cstheme="minorHAnsi"/>
          <w:sz w:val="28"/>
          <w:szCs w:val="28"/>
        </w:rPr>
      </w:pPr>
    </w:p>
    <w:p w14:paraId="7A49709B" w14:textId="77777777" w:rsidR="00742E98" w:rsidRPr="00742E98" w:rsidRDefault="00742E98" w:rsidP="00320522">
      <w:pPr>
        <w:rPr>
          <w:rFonts w:asciiTheme="minorHAnsi" w:hAnsiTheme="minorHAnsi" w:cstheme="minorHAnsi"/>
          <w:sz w:val="28"/>
          <w:szCs w:val="28"/>
        </w:rPr>
      </w:pPr>
    </w:p>
    <w:p w14:paraId="5E9D8CD6" w14:textId="34F7E196" w:rsidR="00D11681" w:rsidRPr="00742E98" w:rsidRDefault="00320522" w:rsidP="00763789">
      <w:pPr>
        <w:pStyle w:val="Heading1"/>
        <w:numPr>
          <w:ilvl w:val="0"/>
          <w:numId w:val="57"/>
        </w:numPr>
        <w:rPr>
          <w:rFonts w:asciiTheme="minorHAnsi" w:hAnsiTheme="minorHAnsi" w:cstheme="minorHAnsi"/>
          <w:b/>
          <w:sz w:val="28"/>
          <w:szCs w:val="28"/>
        </w:rPr>
      </w:pPr>
      <w:bookmarkStart w:id="0" w:name="_Toc213229084"/>
      <w:r w:rsidRPr="00742E98">
        <w:rPr>
          <w:rFonts w:asciiTheme="minorHAnsi" w:hAnsiTheme="minorHAnsi" w:cstheme="minorHAnsi"/>
          <w:b/>
          <w:sz w:val="28"/>
          <w:szCs w:val="28"/>
        </w:rPr>
        <w:t>შესავალი</w:t>
      </w:r>
      <w:bookmarkEnd w:id="0"/>
      <w:r w:rsidRPr="00742E98">
        <w:rPr>
          <w:rFonts w:asciiTheme="minorHAnsi" w:hAnsiTheme="minorHAnsi" w:cstheme="minorHAnsi"/>
          <w:b/>
          <w:sz w:val="28"/>
          <w:szCs w:val="28"/>
        </w:rPr>
        <w:t xml:space="preserve"> </w:t>
      </w:r>
    </w:p>
    <w:p w14:paraId="115B5732" w14:textId="08C57F55" w:rsidR="00D11681" w:rsidRPr="00742E98" w:rsidRDefault="019D3934" w:rsidP="00CA0D26">
      <w:pPr>
        <w:spacing w:after="0" w:line="360" w:lineRule="auto"/>
        <w:ind w:left="-720" w:right="-15"/>
        <w:rPr>
          <w:rFonts w:asciiTheme="minorHAnsi" w:eastAsia="Calibri" w:hAnsiTheme="minorHAnsi" w:cstheme="minorHAnsi"/>
        </w:rPr>
      </w:pPr>
      <w:r w:rsidRPr="00742E98">
        <w:rPr>
          <w:rFonts w:asciiTheme="minorHAnsi" w:eastAsia="Calibri" w:hAnsiTheme="minorHAnsi" w:cstheme="minorHAnsi"/>
        </w:rPr>
        <w:t>წინამდებარე უმაღლესი განათლების დარგობრივი მახასიათებელი</w:t>
      </w:r>
      <w:r w:rsidR="00987A74">
        <w:rPr>
          <w:rStyle w:val="FootnoteReference"/>
          <w:rFonts w:asciiTheme="minorHAnsi" w:eastAsia="Calibri" w:hAnsiTheme="minorHAnsi" w:cstheme="minorHAnsi"/>
        </w:rPr>
        <w:footnoteReference w:id="1"/>
      </w:r>
      <w:r w:rsidRPr="00742E98">
        <w:rPr>
          <w:rFonts w:asciiTheme="minorHAnsi" w:eastAsia="Calibri" w:hAnsiTheme="minorHAnsi" w:cstheme="minorHAnsi"/>
        </w:rPr>
        <w:t xml:space="preserve"> არის აკადემიური განათლების სტანდარტი, რომელიც საზოგადოებრივი ჯანდაცვის სფეროს უმაღლესი განათლების I და II საფეხურის საგანმანათლებლო პროგრამებისთვის განსაზღვრავს კვალიფიკაციის მისანიჭებლად აუცილებელი სწავლის შედეგების მინიმალურ მოთხოვნებს, მათ </w:t>
      </w:r>
      <w:proofErr w:type="gramStart"/>
      <w:r w:rsidRPr="00742E98">
        <w:rPr>
          <w:rFonts w:asciiTheme="minorHAnsi" w:eastAsia="Calibri" w:hAnsiTheme="minorHAnsi" w:cstheme="minorHAnsi"/>
        </w:rPr>
        <w:t>მისაღწევად  საჭირო</w:t>
      </w:r>
      <w:proofErr w:type="gramEnd"/>
      <w:r w:rsidRPr="00742E98">
        <w:rPr>
          <w:rFonts w:asciiTheme="minorHAnsi" w:eastAsia="Calibri" w:hAnsiTheme="minorHAnsi" w:cstheme="minorHAnsi"/>
        </w:rPr>
        <w:t xml:space="preserve">  სწავლა-სწავლებისა  და შეფასების მიდგომებს.   </w:t>
      </w:r>
    </w:p>
    <w:p w14:paraId="34BA1534" w14:textId="77777777" w:rsidR="00CA0D26" w:rsidRPr="00742E98" w:rsidRDefault="00CA0D26" w:rsidP="00CA0D26">
      <w:pPr>
        <w:spacing w:after="0" w:line="360" w:lineRule="auto"/>
        <w:ind w:left="-720" w:right="-15"/>
        <w:rPr>
          <w:rFonts w:asciiTheme="minorHAnsi" w:eastAsia="Calibri" w:hAnsiTheme="minorHAnsi" w:cstheme="minorHAnsi"/>
        </w:rPr>
      </w:pPr>
    </w:p>
    <w:p w14:paraId="0D34924E" w14:textId="59DD4B81" w:rsidR="00D11681" w:rsidRPr="00742E98" w:rsidRDefault="019D3934"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rPr>
        <w:t>საზოგადოებრივი ჯანდაცვის უმაღლესი განათლების დარგობრივი მახასიათებლის მიზანია ხელი შეუწყოს საზოგადოებრივი ჯანდაცვის საბაკალავრო და სამაგისტრო პროგრამების (კურიკულუმების) შემუშავებას განსაზღვრული დარგობრივი მოთხოვნების გათვალისწინებით, აღიარებული საერთაშორისო გამოცდილების შესაბამისად სწავლის, სწავლებისა და შეფასების თანამედროვე მეთოდოლოგიის დანერგვას, რაც უზრუნველყოფს სათანადო კომპეტენციების მიღწევას, შემდგომ საფეხურზე სწავლის  გაგრძელების შესაძლებლობას, კურსდამთავრებულთა კვალიფიკაციების საერთაშორისო აღიარებას</w:t>
      </w:r>
      <w:r w:rsidRPr="00742E98">
        <w:rPr>
          <w:rFonts w:asciiTheme="minorHAnsi" w:eastAsia="Calibri" w:hAnsiTheme="minorHAnsi" w:cstheme="minorHAnsi"/>
          <w:strike/>
        </w:rPr>
        <w:t>,</w:t>
      </w:r>
      <w:r w:rsidRPr="00742E98">
        <w:rPr>
          <w:rFonts w:asciiTheme="minorHAnsi" w:eastAsia="Calibri" w:hAnsiTheme="minorHAnsi" w:cstheme="minorHAnsi"/>
        </w:rPr>
        <w:t xml:space="preserve"> კარიერულ წინსვლას როგორც საზოგადოებრივი ჯანმრთელობის, ასევე შესაბამის ინტერდისციპლინურ სფეროებში.   </w:t>
      </w:r>
    </w:p>
    <w:p w14:paraId="5025CA8C" w14:textId="55F8D560" w:rsidR="00D11681" w:rsidRPr="00742E98" w:rsidRDefault="019D3934"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color w:val="000000" w:themeColor="text1"/>
        </w:rPr>
        <w:t xml:space="preserve"> </w:t>
      </w:r>
    </w:p>
    <w:p w14:paraId="1E60575B" w14:textId="02C33FF0" w:rsidR="00D11681" w:rsidRPr="00742E98" w:rsidRDefault="622C08F6"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rPr>
        <w:t>საზოგადოებრივი ჯანდაცვის უმაღლესი განათლების დარგობრივი მახასიათებლის განახლების საფუძველს წარმოადგენს ადგილობრივ, რეგიონულ თუ გლობალურ დონეზე მიმდინარე პროცესების (მოსახლეობის  მაღალი მიგრაცია, ახლად აღმოცენებადი დაავადებები და პანდემიები, ომები, კლიმატური ცვლილებები თუ ეკოლოგიური კატასტროფები და სხვა) ეფექტური გამკლავების საჭიროება და ახალი გამოწვევების პირობებში მოსახლეობის ჯანმრთელობის შენარჩუნებ</w:t>
      </w:r>
      <w:r w:rsidR="009F61F4">
        <w:rPr>
          <w:rFonts w:eastAsia="Calibri" w:cstheme="minorHAnsi"/>
          <w:lang w:val="ka-GE"/>
        </w:rPr>
        <w:t>ა/</w:t>
      </w:r>
      <w:r w:rsidRPr="00742E98">
        <w:rPr>
          <w:rFonts w:asciiTheme="minorHAnsi" w:eastAsia="Calibri" w:hAnsiTheme="minorHAnsi" w:cstheme="minorHAnsi"/>
        </w:rPr>
        <w:t>გაუმჯობესება, რაც საზოგადოებრივი ჯანდაცვის სპეციალისტებისაგან მტკიცებულებაზე დაფუძნებული ღონისძიებების გასატარებლად დარგობრივ ცოდნასთან ერთად მოითხოვს კვლევების ჩატარებას და დიდ მონაცემთა ბაზებთან მუშაობას ეთიკის პრინციპებისა და რეგულა</w:t>
      </w:r>
      <w:r w:rsidRPr="00742E98">
        <w:rPr>
          <w:rFonts w:asciiTheme="minorHAnsi" w:eastAsia="Calibri" w:hAnsiTheme="minorHAnsi" w:cstheme="minorHAnsi"/>
          <w:strike/>
        </w:rPr>
        <w:t>ე</w:t>
      </w:r>
      <w:r w:rsidRPr="00742E98">
        <w:rPr>
          <w:rFonts w:asciiTheme="minorHAnsi" w:eastAsia="Calibri" w:hAnsiTheme="minorHAnsi" w:cstheme="minorHAnsi"/>
        </w:rPr>
        <w:t xml:space="preserve">ციების დაცვით, ასევე უახლესი ტექნოლოგიებისა და მართვის მექანიზმების და სათანადო ინტერსექტორულ  სივრცეში მოქმედებების ჰარმონიზებას. </w:t>
      </w:r>
    </w:p>
    <w:p w14:paraId="040C7848" w14:textId="0B5EF577" w:rsidR="00D11681" w:rsidRPr="00742E98" w:rsidRDefault="019D3934"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rPr>
        <w:t xml:space="preserve"> </w:t>
      </w:r>
    </w:p>
    <w:p w14:paraId="017D390E" w14:textId="339F644B" w:rsidR="00D11681" w:rsidRPr="00742E98" w:rsidRDefault="019D3934" w:rsidP="00320522">
      <w:pPr>
        <w:spacing w:after="0" w:line="360" w:lineRule="auto"/>
        <w:ind w:left="-720" w:right="0"/>
        <w:rPr>
          <w:rFonts w:asciiTheme="minorHAnsi" w:hAnsiTheme="minorHAnsi" w:cstheme="minorHAnsi"/>
        </w:rPr>
      </w:pPr>
      <w:r w:rsidRPr="00742E98">
        <w:rPr>
          <w:rFonts w:asciiTheme="minorHAnsi" w:eastAsia="Calibri" w:hAnsiTheme="minorHAnsi" w:cstheme="minorHAnsi"/>
        </w:rPr>
        <w:t>დარგობრივი მახასიათებლით განსაზღვრული დებულებები, გარდა სარეკომენდაციო ხასიათისა (სწავლება‐სწავლა, შეფასება), სავალდებულოა შესასრულებლად ყველა უმაღლესი საგანმანათლებლო დაწესებულებისთვის, რომლებიც გეგმავენ/ახორციელებენ საზოგადოებრივი ჯანდაცვის საბაკალავრო ან/და სამაგისტრო საგანმანათლებლო პროგრამა/პროგრამებს.</w:t>
      </w:r>
    </w:p>
    <w:p w14:paraId="02F3AFBD" w14:textId="09247B63" w:rsidR="00D11681" w:rsidRPr="00742E98" w:rsidRDefault="019D3934" w:rsidP="00320522">
      <w:pPr>
        <w:spacing w:after="0" w:line="360" w:lineRule="auto"/>
        <w:ind w:left="-720" w:right="0"/>
        <w:rPr>
          <w:rFonts w:asciiTheme="minorHAnsi" w:hAnsiTheme="minorHAnsi" w:cstheme="minorHAnsi"/>
        </w:rPr>
      </w:pPr>
      <w:r w:rsidRPr="00742E98">
        <w:rPr>
          <w:rFonts w:asciiTheme="minorHAnsi" w:eastAsia="Calibri" w:hAnsiTheme="minorHAnsi" w:cstheme="minorHAnsi"/>
        </w:rPr>
        <w:t xml:space="preserve"> </w:t>
      </w:r>
    </w:p>
    <w:p w14:paraId="7BE4B0F7" w14:textId="33887BC1" w:rsidR="00D11681" w:rsidRPr="00742E98" w:rsidRDefault="019D3934" w:rsidP="00320522">
      <w:pPr>
        <w:spacing w:after="0" w:line="360" w:lineRule="auto"/>
        <w:ind w:left="-720" w:right="0"/>
        <w:rPr>
          <w:rFonts w:asciiTheme="minorHAnsi" w:hAnsiTheme="minorHAnsi" w:cstheme="minorHAnsi"/>
        </w:rPr>
      </w:pPr>
      <w:r w:rsidRPr="00742E98">
        <w:rPr>
          <w:rFonts w:asciiTheme="minorHAnsi" w:eastAsia="Calibri" w:hAnsiTheme="minorHAnsi" w:cstheme="minorHAnsi"/>
        </w:rPr>
        <w:t>თითოეული განმახორციელებელი უმაღლესი საგანმანათლებლო დაწესებულება უფლებამოსილია, აღნიშნული დარგობრივი მახასიათებლის გათვალისწინებით, საქართველოს მოქმედი კანონმდებლობის შესაბამისად, განსაზღვროს საგანმანათლებლო პროგრამის შინაარსი, ასევე, სწავლება‐სწავლისა და შეფასების მეთოდები.</w:t>
      </w:r>
    </w:p>
    <w:p w14:paraId="284998AE" w14:textId="7EFBCF1B" w:rsidR="00D11681" w:rsidRPr="00742E98" w:rsidRDefault="019D3934" w:rsidP="00CA0D26">
      <w:pPr>
        <w:spacing w:after="0" w:line="360" w:lineRule="auto"/>
        <w:ind w:left="-720" w:right="-15"/>
        <w:rPr>
          <w:rFonts w:asciiTheme="minorHAnsi" w:hAnsiTheme="minorHAnsi" w:cstheme="minorHAnsi"/>
        </w:rPr>
      </w:pPr>
      <w:r w:rsidRPr="00742E98">
        <w:rPr>
          <w:rFonts w:asciiTheme="minorHAnsi" w:eastAsia="Segoe UI" w:hAnsiTheme="minorHAnsi" w:cstheme="minorHAnsi"/>
          <w:sz w:val="18"/>
          <w:szCs w:val="18"/>
        </w:rPr>
        <w:t xml:space="preserve"> </w:t>
      </w:r>
    </w:p>
    <w:p w14:paraId="478AE97F" w14:textId="41BED991" w:rsidR="00D11681" w:rsidRPr="00742E98" w:rsidRDefault="019D3934" w:rsidP="00320522">
      <w:pPr>
        <w:spacing w:after="0" w:line="360" w:lineRule="auto"/>
        <w:ind w:left="-720" w:right="-15"/>
        <w:rPr>
          <w:rFonts w:asciiTheme="minorHAnsi" w:eastAsia="Calibri" w:hAnsiTheme="minorHAnsi" w:cstheme="minorHAnsi"/>
          <w:b/>
          <w:color w:val="000000" w:themeColor="text1"/>
        </w:rPr>
      </w:pPr>
      <w:r w:rsidRPr="00742E98">
        <w:rPr>
          <w:rFonts w:asciiTheme="minorHAnsi" w:eastAsia="Calibri" w:hAnsiTheme="minorHAnsi" w:cstheme="minorHAnsi"/>
          <w:b/>
          <w:color w:val="FF0000"/>
          <w:lang w:val="en-GB"/>
        </w:rPr>
        <w:lastRenderedPageBreak/>
        <w:t xml:space="preserve"> </w:t>
      </w:r>
      <w:r w:rsidRPr="00742E98">
        <w:rPr>
          <w:rFonts w:asciiTheme="minorHAnsi" w:eastAsia="Calibri" w:hAnsiTheme="minorHAnsi" w:cstheme="minorHAnsi"/>
          <w:b/>
          <w:color w:val="000000" w:themeColor="text1"/>
        </w:rPr>
        <w:t xml:space="preserve">წინამდებარე დარგობრივი მახასიათებლის გაცნობა რეკომენდებულია:   </w:t>
      </w:r>
    </w:p>
    <w:p w14:paraId="393ABCB4" w14:textId="32385500" w:rsidR="00D11681" w:rsidRPr="00742E98" w:rsidRDefault="019D3934" w:rsidP="00320522">
      <w:pPr>
        <w:spacing w:after="0" w:line="360" w:lineRule="auto"/>
        <w:ind w:left="465" w:right="0"/>
        <w:rPr>
          <w:rFonts w:asciiTheme="minorHAnsi" w:eastAsia="Calibri" w:hAnsiTheme="minorHAnsi" w:cstheme="minorHAnsi"/>
          <w:color w:val="000000" w:themeColor="text1"/>
        </w:rPr>
      </w:pPr>
      <w:r w:rsidRPr="00742E98">
        <w:rPr>
          <w:rFonts w:asciiTheme="minorHAnsi" w:eastAsia="Calibri" w:hAnsiTheme="minorHAnsi" w:cstheme="minorHAnsi"/>
          <w:color w:val="000000" w:themeColor="text1"/>
        </w:rPr>
        <w:t xml:space="preserve">   </w:t>
      </w:r>
    </w:p>
    <w:p w14:paraId="75AB36B2" w14:textId="0E855070" w:rsidR="00D11681" w:rsidRPr="00742E98" w:rsidRDefault="019D3934" w:rsidP="00320522">
      <w:pPr>
        <w:pStyle w:val="ListParagraph"/>
        <w:numPr>
          <w:ilvl w:val="0"/>
          <w:numId w:val="21"/>
        </w:numPr>
        <w:spacing w:after="0" w:line="360" w:lineRule="auto"/>
        <w:ind w:left="930"/>
        <w:jc w:val="both"/>
        <w:rPr>
          <w:rFonts w:eastAsia="Calibri" w:cstheme="minorHAnsi"/>
          <w:color w:val="000000" w:themeColor="text1"/>
        </w:rPr>
      </w:pPr>
      <w:r w:rsidRPr="00742E98">
        <w:rPr>
          <w:rFonts w:eastAsia="Calibri" w:cstheme="minorHAnsi"/>
          <w:color w:val="000000" w:themeColor="text1"/>
        </w:rPr>
        <w:t xml:space="preserve">უმაღლესი საგანმანათლებლო დაწესებულებებისთვის საბაკალავრო/სამაგისტრო საგანმანათლებლო პროგრამების დასაგეგმად/განსახორციელებლად; </w:t>
      </w:r>
    </w:p>
    <w:p w14:paraId="6157C850" w14:textId="109CD9B3" w:rsidR="00D11681" w:rsidRPr="00742E98" w:rsidRDefault="019D3934" w:rsidP="00320522">
      <w:pPr>
        <w:pStyle w:val="ListParagraph"/>
        <w:numPr>
          <w:ilvl w:val="0"/>
          <w:numId w:val="20"/>
        </w:numPr>
        <w:spacing w:after="0" w:line="360" w:lineRule="auto"/>
        <w:ind w:left="930"/>
        <w:jc w:val="both"/>
        <w:rPr>
          <w:rFonts w:eastAsia="Calibri" w:cstheme="minorHAnsi"/>
          <w:color w:val="000000" w:themeColor="text1"/>
        </w:rPr>
      </w:pPr>
      <w:r w:rsidRPr="00742E98">
        <w:rPr>
          <w:rFonts w:eastAsia="Calibri" w:cstheme="minorHAnsi"/>
          <w:color w:val="000000" w:themeColor="text1"/>
        </w:rPr>
        <w:t xml:space="preserve">სტუდენტისთვის, რომელსაც აქვს ინტერესი, თუ რა კომპეტენციები ექნება საზოგადოებრივი </w:t>
      </w:r>
      <w:proofErr w:type="gramStart"/>
      <w:r w:rsidRPr="00742E98">
        <w:rPr>
          <w:rFonts w:eastAsia="Calibri" w:cstheme="minorHAnsi"/>
          <w:color w:val="000000" w:themeColor="text1"/>
        </w:rPr>
        <w:t>ჯანდაცვის  საბაკალავრო</w:t>
      </w:r>
      <w:proofErr w:type="gramEnd"/>
      <w:r w:rsidRPr="00742E98">
        <w:rPr>
          <w:rFonts w:eastAsia="Calibri" w:cstheme="minorHAnsi"/>
          <w:color w:val="881798"/>
          <w:u w:val="single"/>
        </w:rPr>
        <w:t xml:space="preserve"> და</w:t>
      </w:r>
      <w:r w:rsidRPr="00742E98">
        <w:rPr>
          <w:rFonts w:eastAsia="Calibri" w:cstheme="minorHAnsi"/>
          <w:color w:val="000000" w:themeColor="text1"/>
        </w:rPr>
        <w:t>/</w:t>
      </w:r>
      <w:r w:rsidRPr="00742E98">
        <w:rPr>
          <w:rFonts w:eastAsia="Calibri" w:cstheme="minorHAnsi"/>
          <w:color w:val="881798"/>
          <w:u w:val="single"/>
        </w:rPr>
        <w:t xml:space="preserve">ან </w:t>
      </w:r>
      <w:r w:rsidRPr="00742E98">
        <w:rPr>
          <w:rFonts w:eastAsia="Calibri" w:cstheme="minorHAnsi"/>
          <w:color w:val="000000" w:themeColor="text1"/>
        </w:rPr>
        <w:t xml:space="preserve">სამაგისტრო საგანმანათლებლო პროგრამის დასრულების შემდეგ;   </w:t>
      </w:r>
    </w:p>
    <w:p w14:paraId="79D4D488" w14:textId="469ED422" w:rsidR="00D11681" w:rsidRPr="00742E98" w:rsidRDefault="019D3934" w:rsidP="00320522">
      <w:pPr>
        <w:pStyle w:val="ListParagraph"/>
        <w:numPr>
          <w:ilvl w:val="0"/>
          <w:numId w:val="19"/>
        </w:numPr>
        <w:spacing w:after="0" w:line="360" w:lineRule="auto"/>
        <w:ind w:left="930"/>
        <w:jc w:val="both"/>
        <w:rPr>
          <w:rFonts w:eastAsia="Calibri" w:cstheme="minorHAnsi"/>
          <w:color w:val="000000" w:themeColor="text1"/>
        </w:rPr>
      </w:pPr>
      <w:r w:rsidRPr="00742E98">
        <w:rPr>
          <w:rFonts w:eastAsia="Calibri" w:cstheme="minorHAnsi"/>
          <w:color w:val="000000" w:themeColor="text1"/>
        </w:rPr>
        <w:t xml:space="preserve">აბიტურიენტისთვის, რომელსაც სურს შეისწავლოს საზოგადოებრივი ჯანდაცვა;   </w:t>
      </w:r>
    </w:p>
    <w:p w14:paraId="082A3BEA" w14:textId="162ECB3C" w:rsidR="00D11681" w:rsidRPr="00742E98" w:rsidRDefault="019D3934" w:rsidP="00320522">
      <w:pPr>
        <w:pStyle w:val="ListParagraph"/>
        <w:numPr>
          <w:ilvl w:val="0"/>
          <w:numId w:val="18"/>
        </w:numPr>
        <w:spacing w:after="0" w:line="360" w:lineRule="auto"/>
        <w:ind w:left="930"/>
        <w:jc w:val="both"/>
        <w:rPr>
          <w:rFonts w:eastAsia="Calibri" w:cstheme="minorHAnsi"/>
          <w:color w:val="000000" w:themeColor="text1"/>
        </w:rPr>
      </w:pPr>
      <w:r w:rsidRPr="00742E98">
        <w:rPr>
          <w:rFonts w:eastAsia="Calibri" w:cstheme="minorHAnsi"/>
          <w:color w:val="000000" w:themeColor="text1"/>
        </w:rPr>
        <w:t xml:space="preserve">დამსაქმებლისთვის, რომელიც განსაზღვრავს, თუ რა სახის კომპეტენციებს ითხოვს შრომის ბაზარი კურსდამთავრებულისგან და თუ სურს საბაკალავრო/სამაგისტრო საგანმანათლებლო პროგრამის კურსდამთავრებულის კომპეტენციების შესახებ ინფორმაციის მიღება; </w:t>
      </w:r>
    </w:p>
    <w:p w14:paraId="07E3A116" w14:textId="4881F88A" w:rsidR="00D11681" w:rsidRPr="00742E98" w:rsidRDefault="019D3934" w:rsidP="00320522">
      <w:pPr>
        <w:spacing w:after="0" w:line="360" w:lineRule="auto"/>
        <w:rPr>
          <w:rFonts w:asciiTheme="minorHAnsi" w:eastAsia="Verdana" w:hAnsiTheme="minorHAnsi" w:cstheme="minorHAnsi"/>
          <w:color w:val="000000" w:themeColor="text1"/>
          <w:sz w:val="18"/>
          <w:szCs w:val="18"/>
        </w:rPr>
      </w:pPr>
      <w:r w:rsidRPr="00742E98">
        <w:rPr>
          <w:rFonts w:asciiTheme="minorHAnsi" w:eastAsia="Verdana" w:hAnsiTheme="minorHAnsi" w:cstheme="minorHAnsi"/>
          <w:color w:val="000000" w:themeColor="text1"/>
          <w:sz w:val="18"/>
          <w:szCs w:val="18"/>
        </w:rPr>
        <w:t xml:space="preserve"> </w:t>
      </w:r>
    </w:p>
    <w:p w14:paraId="490F05C9" w14:textId="73FD12EA" w:rsidR="00D11681" w:rsidRPr="00742E98" w:rsidRDefault="019D3934" w:rsidP="00911C49">
      <w:pPr>
        <w:spacing w:after="0" w:line="360" w:lineRule="auto"/>
        <w:ind w:left="-720" w:firstLine="0"/>
        <w:rPr>
          <w:rFonts w:asciiTheme="minorHAnsi" w:eastAsia="Verdana" w:hAnsiTheme="minorHAnsi" w:cstheme="minorHAnsi"/>
          <w:color w:val="000000" w:themeColor="text1"/>
          <w:sz w:val="18"/>
          <w:szCs w:val="18"/>
        </w:rPr>
      </w:pPr>
      <w:r w:rsidRPr="00742E98">
        <w:rPr>
          <w:rFonts w:asciiTheme="minorHAnsi" w:eastAsia="Calibri" w:hAnsiTheme="minorHAnsi" w:cstheme="minorHAnsi"/>
          <w:b/>
          <w:bCs/>
        </w:rPr>
        <w:t>დარგობრივი მახასიათებლის მოქმედების ვადა</w:t>
      </w:r>
      <w:r w:rsidRPr="00742E98">
        <w:rPr>
          <w:rFonts w:asciiTheme="minorHAnsi" w:eastAsia="Calibri" w:hAnsiTheme="minorHAnsi" w:cstheme="minorHAnsi"/>
        </w:rPr>
        <w:t xml:space="preserve"> </w:t>
      </w:r>
      <w:r w:rsidRPr="00742E98">
        <w:rPr>
          <w:rFonts w:asciiTheme="minorHAnsi" w:eastAsia="Calibri" w:hAnsiTheme="minorHAnsi" w:cstheme="minorHAnsi"/>
          <w:b/>
          <w:bCs/>
        </w:rPr>
        <w:t>7 წელია.</w:t>
      </w:r>
    </w:p>
    <w:p w14:paraId="7278EAAC" w14:textId="77777777" w:rsidR="00911C49" w:rsidRPr="00742E98" w:rsidRDefault="00911C49" w:rsidP="00320522">
      <w:pPr>
        <w:spacing w:after="0" w:line="360" w:lineRule="auto"/>
        <w:ind w:left="-720" w:right="-15"/>
        <w:rPr>
          <w:rFonts w:asciiTheme="minorHAnsi" w:eastAsia="Calibri" w:hAnsiTheme="minorHAnsi" w:cstheme="minorHAnsi"/>
        </w:rPr>
      </w:pPr>
    </w:p>
    <w:p w14:paraId="2EBC51E5" w14:textId="4ECB90A5" w:rsidR="00D11681" w:rsidRPr="00742E98" w:rsidRDefault="019D3934" w:rsidP="00320522">
      <w:pPr>
        <w:spacing w:after="0" w:line="360" w:lineRule="auto"/>
        <w:ind w:left="-720" w:right="-15"/>
        <w:rPr>
          <w:rFonts w:asciiTheme="minorHAnsi" w:eastAsia="Calibri" w:hAnsiTheme="minorHAnsi" w:cstheme="minorHAnsi"/>
          <w:b/>
        </w:rPr>
      </w:pPr>
      <w:r w:rsidRPr="00742E98">
        <w:rPr>
          <w:rFonts w:asciiTheme="minorHAnsi" w:eastAsia="Calibri" w:hAnsiTheme="minorHAnsi" w:cstheme="minorHAnsi"/>
          <w:b/>
        </w:rPr>
        <w:t xml:space="preserve">საზოგადოებრივი ჯანდაცვის დარგობრივი მახასიათებლის ინგლისური სახელწოდება − The Subject Benchmark Statement of Public Health </w:t>
      </w:r>
    </w:p>
    <w:p w14:paraId="4048B00D" w14:textId="56E1BE04" w:rsidR="00D11681" w:rsidRPr="00742E98" w:rsidRDefault="019D3934" w:rsidP="00320522">
      <w:pPr>
        <w:spacing w:after="0" w:line="360" w:lineRule="auto"/>
        <w:ind w:left="345" w:right="0"/>
        <w:rPr>
          <w:rFonts w:asciiTheme="minorHAnsi" w:eastAsia="Segoe UI" w:hAnsiTheme="minorHAnsi" w:cstheme="minorHAnsi"/>
          <w:color w:val="000000" w:themeColor="text1"/>
          <w:sz w:val="18"/>
          <w:szCs w:val="18"/>
        </w:rPr>
      </w:pPr>
      <w:r w:rsidRPr="00742E98">
        <w:rPr>
          <w:rFonts w:asciiTheme="minorHAnsi" w:eastAsia="Segoe UI" w:hAnsiTheme="minorHAnsi" w:cstheme="minorHAnsi"/>
          <w:color w:val="000000" w:themeColor="text1"/>
          <w:sz w:val="18"/>
          <w:szCs w:val="18"/>
        </w:rPr>
        <w:t xml:space="preserve"> </w:t>
      </w:r>
    </w:p>
    <w:p w14:paraId="2F06FCE3" w14:textId="4C9BF3E6" w:rsidR="00D11681" w:rsidRPr="00742E98" w:rsidRDefault="019D3934"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color w:val="000000" w:themeColor="text1"/>
        </w:rPr>
        <w:t xml:space="preserve">განახლებული საზოგადოებრივი ჯანდაცვის დარგობრივი მახასიათებელის ცვლილება შესაძლებელია მოხდეს ვადის დასრულებამდე მეცნიერებისა და ტექნოლოგების განვითარების კვალდაკვალ მოსახლეობის ჯანმრთელობის საჭიროებებიდან გამომდინარე ახალი კომპეტენციების ფორმირების </w:t>
      </w:r>
      <w:r w:rsidRPr="00742E98">
        <w:rPr>
          <w:rFonts w:asciiTheme="minorHAnsi" w:eastAsia="Calibri" w:hAnsiTheme="minorHAnsi" w:cstheme="minorHAnsi"/>
          <w:strike/>
          <w:color w:val="881798"/>
        </w:rPr>
        <w:t xml:space="preserve"> </w:t>
      </w:r>
      <w:r w:rsidRPr="00742E98">
        <w:rPr>
          <w:rFonts w:asciiTheme="minorHAnsi" w:eastAsia="Calibri" w:hAnsiTheme="minorHAnsi" w:cstheme="minorHAnsi"/>
          <w:color w:val="000000" w:themeColor="text1"/>
        </w:rPr>
        <w:t xml:space="preserve">მოთხოვნის შესაბამისად, ასევე სწრაფად ცვალებად და ციფრულ სამყაროში სწავლების მეთოდების განვითარების, ადგილზე ან ონლაინ სწავლების ფორმების, დამსაქმებელთა მოთხოვნების შესაბამისად სწავლის ხანგრძლივობის  (საბაკალავრო და სამაგისტრო საფეხური) ან   კვალიფიკაციების ცვლილებების  მიხედვით. </w:t>
      </w:r>
      <w:r w:rsidRPr="00742E98">
        <w:rPr>
          <w:rFonts w:asciiTheme="minorHAnsi" w:eastAsia="Calibri" w:hAnsiTheme="minorHAnsi" w:cstheme="minorHAnsi"/>
          <w:color w:val="881798"/>
        </w:rPr>
        <w:t xml:space="preserve"> </w:t>
      </w:r>
    </w:p>
    <w:p w14:paraId="779E6750" w14:textId="3B2A8C7C" w:rsidR="00D11681" w:rsidRPr="00742E98" w:rsidRDefault="019D3934" w:rsidP="00320522">
      <w:pPr>
        <w:spacing w:after="0" w:line="360" w:lineRule="auto"/>
        <w:rPr>
          <w:rFonts w:asciiTheme="minorHAnsi" w:hAnsiTheme="minorHAnsi" w:cstheme="minorHAnsi"/>
        </w:rPr>
      </w:pPr>
      <w:r w:rsidRPr="00742E98">
        <w:rPr>
          <w:rFonts w:asciiTheme="minorHAnsi" w:eastAsia="Segoe UI" w:hAnsiTheme="minorHAnsi" w:cstheme="minorHAnsi"/>
          <w:color w:val="000000" w:themeColor="text1"/>
          <w:sz w:val="18"/>
          <w:szCs w:val="18"/>
        </w:rPr>
        <w:t xml:space="preserve"> </w:t>
      </w:r>
    </w:p>
    <w:p w14:paraId="71828E3A" w14:textId="35C68C59" w:rsidR="00D11681" w:rsidRPr="00742E98" w:rsidRDefault="019D3934" w:rsidP="00320522">
      <w:pPr>
        <w:spacing w:after="0" w:line="360" w:lineRule="auto"/>
        <w:ind w:left="-630" w:right="0"/>
        <w:rPr>
          <w:rFonts w:asciiTheme="minorHAnsi" w:eastAsia="Calibri" w:hAnsiTheme="minorHAnsi" w:cstheme="minorHAnsi"/>
          <w:color w:val="000000" w:themeColor="text1"/>
        </w:rPr>
      </w:pPr>
      <w:r w:rsidRPr="00742E98">
        <w:rPr>
          <w:rFonts w:asciiTheme="minorHAnsi" w:eastAsia="Calibri" w:hAnsiTheme="minorHAnsi" w:cstheme="minorHAnsi"/>
          <w:b/>
          <w:bCs/>
        </w:rPr>
        <w:t>საზოგადოებრივი ჯანდაცვის უმაღლესი განათლების დარგობრივი მახასიათებელი ეფუძნება:</w:t>
      </w:r>
      <w:r w:rsidRPr="00742E98">
        <w:rPr>
          <w:rFonts w:asciiTheme="minorHAnsi" w:eastAsia="Calibri" w:hAnsiTheme="minorHAnsi" w:cstheme="minorHAnsi"/>
          <w:color w:val="000000" w:themeColor="text1"/>
        </w:rPr>
        <w:t xml:space="preserve"> </w:t>
      </w:r>
    </w:p>
    <w:p w14:paraId="649BEE55" w14:textId="4A6BB0C1" w:rsidR="00D11681" w:rsidRPr="00742E98" w:rsidRDefault="019D3934" w:rsidP="00320522">
      <w:pPr>
        <w:spacing w:after="0" w:line="360" w:lineRule="auto"/>
        <w:ind w:left="180" w:right="0"/>
        <w:rPr>
          <w:rFonts w:asciiTheme="minorHAnsi" w:eastAsia="Calibri" w:hAnsiTheme="minorHAnsi" w:cstheme="minorHAnsi"/>
          <w:color w:val="000000" w:themeColor="text1"/>
        </w:rPr>
      </w:pPr>
      <w:r w:rsidRPr="00742E98">
        <w:rPr>
          <w:rFonts w:asciiTheme="minorHAnsi" w:eastAsia="Calibri" w:hAnsiTheme="minorHAnsi" w:cstheme="minorHAnsi"/>
          <w:color w:val="000000" w:themeColor="text1"/>
        </w:rPr>
        <w:t xml:space="preserve"> </w:t>
      </w:r>
    </w:p>
    <w:p w14:paraId="771F4293" w14:textId="3FDB9FA1" w:rsidR="00D11681" w:rsidRPr="00742E98" w:rsidRDefault="019D3934" w:rsidP="00320522">
      <w:pPr>
        <w:pStyle w:val="ListParagraph"/>
        <w:numPr>
          <w:ilvl w:val="0"/>
          <w:numId w:val="17"/>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 „უმაღლესი განათლების </w:t>
      </w:r>
      <w:proofErr w:type="gramStart"/>
      <w:r w:rsidRPr="00742E98">
        <w:rPr>
          <w:rFonts w:eastAsia="Sylfaen" w:cstheme="minorHAnsi"/>
          <w:color w:val="000000" w:themeColor="text1"/>
        </w:rPr>
        <w:t>შესახებ“ საქართველოს</w:t>
      </w:r>
      <w:proofErr w:type="gramEnd"/>
      <w:r w:rsidRPr="00742E98">
        <w:rPr>
          <w:rFonts w:eastAsia="Sylfaen" w:cstheme="minorHAnsi"/>
          <w:color w:val="000000" w:themeColor="text1"/>
        </w:rPr>
        <w:t xml:space="preserve"> კანონს; </w:t>
      </w:r>
    </w:p>
    <w:p w14:paraId="4F6B0FE2" w14:textId="5FE05815" w:rsidR="00D11681" w:rsidRPr="00742E98" w:rsidRDefault="019D3934" w:rsidP="00320522">
      <w:pPr>
        <w:pStyle w:val="ListParagraph"/>
        <w:numPr>
          <w:ilvl w:val="0"/>
          <w:numId w:val="16"/>
        </w:numPr>
        <w:spacing w:after="0" w:line="360" w:lineRule="auto"/>
        <w:ind w:left="360" w:hanging="450"/>
        <w:jc w:val="both"/>
        <w:rPr>
          <w:rFonts w:eastAsia="Calibri" w:cstheme="minorHAnsi"/>
          <w:color w:val="000000" w:themeColor="text1"/>
        </w:rPr>
      </w:pPr>
      <w:r w:rsidRPr="00742E98">
        <w:rPr>
          <w:rFonts w:eastAsia="Calibri" w:cstheme="minorHAnsi"/>
          <w:color w:val="000000" w:themeColor="text1"/>
        </w:rPr>
        <w:t>საერთაშორისო სტანდარტებს და პროფესიული მახასიათებლებს (</w:t>
      </w:r>
      <w:r w:rsidRPr="00742E98">
        <w:rPr>
          <w:rFonts w:eastAsia="Calibri" w:cstheme="minorHAnsi"/>
          <w:color w:val="000000" w:themeColor="text1"/>
          <w:lang w:val="en-GB"/>
        </w:rPr>
        <w:t>WHO, ASPHER, IUHPE</w:t>
      </w:r>
      <w:r w:rsidRPr="00742E98">
        <w:rPr>
          <w:rFonts w:eastAsia="Calibri" w:cstheme="minorHAnsi"/>
          <w:color w:val="000000" w:themeColor="text1"/>
        </w:rPr>
        <w:t xml:space="preserve">); </w:t>
      </w:r>
    </w:p>
    <w:p w14:paraId="577FC1E8" w14:textId="2E734C20" w:rsidR="00D11681" w:rsidRPr="00742E98" w:rsidRDefault="019D3934" w:rsidP="00320522">
      <w:pPr>
        <w:pStyle w:val="ListParagraph"/>
        <w:numPr>
          <w:ilvl w:val="0"/>
          <w:numId w:val="15"/>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საქარ</w:t>
      </w:r>
      <w:r w:rsidRPr="00742E98">
        <w:rPr>
          <w:rFonts w:eastAsia="Sylfaen" w:cstheme="minorHAnsi"/>
        </w:rPr>
        <w:t>თ</w:t>
      </w:r>
      <w:r w:rsidRPr="00742E98">
        <w:rPr>
          <w:rFonts w:eastAsia="Sylfaen" w:cstheme="minorHAnsi"/>
          <w:color w:val="000000" w:themeColor="text1"/>
        </w:rPr>
        <w:t xml:space="preserve">ველოს კანონს საზოგადოებრივი </w:t>
      </w:r>
      <w:proofErr w:type="gramStart"/>
      <w:r w:rsidRPr="00742E98">
        <w:rPr>
          <w:rFonts w:eastAsia="Sylfaen" w:cstheme="minorHAnsi"/>
          <w:color w:val="000000" w:themeColor="text1"/>
        </w:rPr>
        <w:t>ჯანმრთელობის  შესახებ</w:t>
      </w:r>
      <w:proofErr w:type="gramEnd"/>
      <w:r w:rsidRPr="00742E98">
        <w:rPr>
          <w:rFonts w:eastAsia="Sylfaen" w:cstheme="minorHAnsi"/>
          <w:color w:val="000000" w:themeColor="text1"/>
        </w:rPr>
        <w:t xml:space="preserve">; </w:t>
      </w:r>
    </w:p>
    <w:p w14:paraId="1C8AC927" w14:textId="0A1483C5" w:rsidR="00D11681" w:rsidRPr="00742E98" w:rsidRDefault="019D3934" w:rsidP="00320522">
      <w:pPr>
        <w:pStyle w:val="ListParagraph"/>
        <w:numPr>
          <w:ilvl w:val="0"/>
          <w:numId w:val="14"/>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საქართველოს ეროვნულ კვალიფიკაციების ჩარჩოს; </w:t>
      </w:r>
    </w:p>
    <w:p w14:paraId="414D63FB" w14:textId="4F1B4B2F" w:rsidR="00D11681" w:rsidRPr="00742E98" w:rsidRDefault="019D3934" w:rsidP="00320522">
      <w:pPr>
        <w:pStyle w:val="ListParagraph"/>
        <w:numPr>
          <w:ilvl w:val="0"/>
          <w:numId w:val="13"/>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უმაღლესი განათლების ევროპული კვალიფიკაციების ჩარჩოს; </w:t>
      </w:r>
    </w:p>
    <w:p w14:paraId="32B1AB34" w14:textId="50E907AF" w:rsidR="00D11681" w:rsidRPr="00742E98" w:rsidRDefault="019D3934" w:rsidP="00320522">
      <w:pPr>
        <w:pStyle w:val="ListParagraph"/>
        <w:numPr>
          <w:ilvl w:val="0"/>
          <w:numId w:val="12"/>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მთელი ცხოვრების განმავლობაში სწავლის ევროპული კვალიფიკაციების ჩარჩოს; </w:t>
      </w:r>
    </w:p>
    <w:p w14:paraId="0828D78F" w14:textId="54354E3A" w:rsidR="00D11681" w:rsidRPr="00742E98" w:rsidRDefault="019D3934" w:rsidP="00320522">
      <w:pPr>
        <w:pStyle w:val="ListParagraph"/>
        <w:numPr>
          <w:ilvl w:val="0"/>
          <w:numId w:val="11"/>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შრომის ბაზრის მოთხოვნებს; </w:t>
      </w:r>
    </w:p>
    <w:p w14:paraId="5DC84D6C" w14:textId="3084324D" w:rsidR="00D11681" w:rsidRPr="00742E98" w:rsidRDefault="019D3934" w:rsidP="00320522">
      <w:pPr>
        <w:pStyle w:val="ListParagraph"/>
        <w:numPr>
          <w:ilvl w:val="0"/>
          <w:numId w:val="10"/>
        </w:numPr>
        <w:spacing w:after="0" w:line="360" w:lineRule="auto"/>
        <w:ind w:left="540" w:hanging="450"/>
        <w:jc w:val="both"/>
        <w:rPr>
          <w:rFonts w:eastAsia="Sylfaen" w:cstheme="minorHAnsi"/>
          <w:color w:val="000000" w:themeColor="text1"/>
        </w:rPr>
      </w:pPr>
      <w:r w:rsidRPr="00742E98">
        <w:rPr>
          <w:rFonts w:eastAsia="Sylfaen" w:cstheme="minorHAnsi"/>
          <w:color w:val="000000" w:themeColor="text1"/>
        </w:rPr>
        <w:t xml:space="preserve">ეროვნულ დონეზე მიღებულ კანონქვემდებარე აქტებს.  </w:t>
      </w:r>
    </w:p>
    <w:p w14:paraId="170E75A7" w14:textId="353CD492" w:rsidR="00D11681" w:rsidRPr="00742E98" w:rsidRDefault="019D3934" w:rsidP="00320522">
      <w:pPr>
        <w:spacing w:after="0" w:line="360" w:lineRule="auto"/>
        <w:ind w:left="-720" w:right="-15"/>
        <w:rPr>
          <w:rFonts w:asciiTheme="minorHAnsi" w:hAnsiTheme="minorHAnsi" w:cstheme="minorHAnsi"/>
        </w:rPr>
      </w:pPr>
      <w:r w:rsidRPr="00742E98">
        <w:rPr>
          <w:rFonts w:asciiTheme="minorHAnsi" w:eastAsia="Calibri" w:hAnsiTheme="minorHAnsi" w:cstheme="minorHAnsi"/>
          <w:color w:val="000000" w:themeColor="text1"/>
        </w:rPr>
        <w:t xml:space="preserve"> </w:t>
      </w:r>
    </w:p>
    <w:p w14:paraId="47AF7874" w14:textId="0C189B28" w:rsidR="00011FB0" w:rsidRPr="00742E98" w:rsidRDefault="019D3934" w:rsidP="00911C49">
      <w:pPr>
        <w:spacing w:after="0" w:line="360" w:lineRule="auto"/>
        <w:ind w:left="-720" w:right="-15"/>
        <w:rPr>
          <w:rFonts w:asciiTheme="minorHAnsi" w:hAnsiTheme="minorHAnsi" w:cstheme="minorHAnsi"/>
        </w:rPr>
      </w:pPr>
      <w:r w:rsidRPr="00742E98">
        <w:rPr>
          <w:rFonts w:asciiTheme="minorHAnsi" w:eastAsia="Calibri" w:hAnsiTheme="minorHAnsi" w:cstheme="minorHAnsi"/>
          <w:color w:val="000000" w:themeColor="text1"/>
        </w:rPr>
        <w:t xml:space="preserve"> </w:t>
      </w:r>
    </w:p>
    <w:p w14:paraId="66C96F20" w14:textId="5277539E" w:rsidR="00320522" w:rsidRPr="00742E98" w:rsidRDefault="00320522" w:rsidP="00F368CE">
      <w:pPr>
        <w:pStyle w:val="Heading1"/>
        <w:numPr>
          <w:ilvl w:val="0"/>
          <w:numId w:val="0"/>
        </w:numPr>
        <w:rPr>
          <w:rFonts w:asciiTheme="minorHAnsi" w:hAnsiTheme="minorHAnsi" w:cstheme="minorHAnsi"/>
          <w:b/>
          <w:sz w:val="28"/>
          <w:szCs w:val="28"/>
        </w:rPr>
      </w:pPr>
      <w:bookmarkStart w:id="1" w:name="_Toc213229085"/>
      <w:r w:rsidRPr="00742E98">
        <w:rPr>
          <w:rFonts w:asciiTheme="minorHAnsi" w:hAnsiTheme="minorHAnsi" w:cstheme="minorHAnsi"/>
          <w:b/>
          <w:sz w:val="28"/>
          <w:szCs w:val="28"/>
        </w:rPr>
        <w:t>II სწავლის სფეროს აღწერა</w:t>
      </w:r>
      <w:bookmarkEnd w:id="1"/>
      <w:r w:rsidRPr="00742E98">
        <w:rPr>
          <w:rFonts w:asciiTheme="minorHAnsi" w:hAnsiTheme="minorHAnsi" w:cstheme="minorHAnsi"/>
          <w:b/>
          <w:sz w:val="28"/>
          <w:szCs w:val="28"/>
        </w:rPr>
        <w:t xml:space="preserve"> </w:t>
      </w:r>
    </w:p>
    <w:p w14:paraId="4CA3A8FF" w14:textId="77777777" w:rsidR="00011FB0" w:rsidRPr="00742E98" w:rsidRDefault="00011FB0" w:rsidP="00320522">
      <w:pPr>
        <w:tabs>
          <w:tab w:val="left" w:pos="-720"/>
        </w:tabs>
        <w:spacing w:after="0" w:line="360" w:lineRule="auto"/>
        <w:ind w:left="-720" w:right="0" w:firstLine="0"/>
        <w:jc w:val="left"/>
        <w:rPr>
          <w:rFonts w:asciiTheme="minorHAnsi" w:hAnsiTheme="minorHAnsi" w:cstheme="minorHAnsi"/>
        </w:rPr>
      </w:pPr>
      <w:r w:rsidRPr="00742E98">
        <w:rPr>
          <w:rFonts w:asciiTheme="minorHAnsi" w:hAnsiTheme="minorHAnsi" w:cstheme="minorHAnsi"/>
          <w:color w:val="1F3864"/>
        </w:rPr>
        <w:t xml:space="preserve"> </w:t>
      </w:r>
    </w:p>
    <w:p w14:paraId="7EE66444"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lang w:val="en-GB"/>
        </w:rPr>
        <w:t xml:space="preserve">საზოგადოებრივი ჯანდაცვა არის მეცნიერება და ხელოვნება, რომელიც შეისწავლის საზოგადოების ჯანმრთელობის ფენომენს. დარგი ემსახურება საზოგადოების ჯანმრთელობის დაცვას (Health Protection), ჯანმრთელობის ხელშეწყობას (Health Promotion) და მიმართულია დაავადებათა </w:t>
      </w:r>
      <w:r w:rsidRPr="0014601D">
        <w:rPr>
          <w:rFonts w:ascii="Calibri" w:eastAsia="Times New Roman" w:hAnsi="Calibri" w:cs="Calibri"/>
          <w:lang w:val="en-GB"/>
        </w:rPr>
        <w:lastRenderedPageBreak/>
        <w:t xml:space="preserve">პრევენციისკენ. ორგანიზებული საზოგადოებრივი </w:t>
      </w:r>
      <w:proofErr w:type="gramStart"/>
      <w:r w:rsidRPr="0014601D">
        <w:rPr>
          <w:rFonts w:ascii="Calibri" w:eastAsia="Times New Roman" w:hAnsi="Calibri" w:cs="Calibri"/>
          <w:lang w:val="en-GB"/>
        </w:rPr>
        <w:t>აქტივობებით .</w:t>
      </w:r>
      <w:proofErr w:type="gramEnd"/>
      <w:r w:rsidRPr="0014601D">
        <w:rPr>
          <w:rFonts w:ascii="Calibri" w:eastAsia="Times New Roman" w:hAnsi="Calibri" w:cs="Calibri"/>
          <w:lang w:val="en-GB"/>
        </w:rPr>
        <w:t xml:space="preserve"> ის ხელს უწყობს ცხოვრების სტანდარტების ამაღლებასა და მისი ხარისხის გაზრდას, სიცოცხლის გახანგრძლივებას და მოსახლეობის კეთილდღეობას. საზოგადოებრივი ჯანდაცვა იცავს ადამიანებისა და საზოგადოების ჯანმრთელობას იმ გარემოში, სადაც ისინი ცხოვრობენ, სწავლობენ, საქმიანობენ, ატარებენ თავისუფალ დროს. </w:t>
      </w:r>
      <w:r w:rsidRPr="0014601D">
        <w:rPr>
          <w:rFonts w:ascii="Calibri" w:eastAsia="Times New Roman" w:hAnsi="Calibri" w:cs="Calibri"/>
        </w:rPr>
        <w:t> </w:t>
      </w:r>
    </w:p>
    <w:p w14:paraId="67A18308" w14:textId="77777777" w:rsidR="00FF4178" w:rsidRPr="0014601D" w:rsidRDefault="00FF4178" w:rsidP="0014601D">
      <w:pPr>
        <w:spacing w:after="0" w:line="360" w:lineRule="auto"/>
        <w:textAlignment w:val="baseline"/>
        <w:rPr>
          <w:rFonts w:ascii="Calibri" w:eastAsia="Times New Roman" w:hAnsi="Calibri" w:cs="Calibri"/>
          <w:lang w:val="en-GB"/>
        </w:rPr>
      </w:pPr>
    </w:p>
    <w:p w14:paraId="3A2CAD56" w14:textId="77777777" w:rsidR="00FF4178" w:rsidRPr="0014601D" w:rsidRDefault="00FF4178" w:rsidP="0014601D">
      <w:pPr>
        <w:spacing w:after="0" w:line="360" w:lineRule="auto"/>
        <w:textAlignment w:val="baseline"/>
        <w:rPr>
          <w:rFonts w:ascii="Calibri" w:eastAsia="Times New Roman" w:hAnsi="Calibri" w:cs="Calibri"/>
          <w:lang w:val="ka-GE"/>
        </w:rPr>
      </w:pPr>
      <w:r w:rsidRPr="0014601D">
        <w:rPr>
          <w:rFonts w:ascii="Calibri" w:eastAsia="Times New Roman" w:hAnsi="Calibri" w:cs="Calibri"/>
          <w:lang w:val="en-GB"/>
        </w:rPr>
        <w:t>საზოგადოებრივი ჯანდაცვა, პირველად ჯანდაცვასთან, მეორად ჯანდაცვასთან და მესამეულ ჯანდაცვასთან ერთად, ქვეყნის ჯანდაცვის სისტემის ნაწილია.</w:t>
      </w:r>
      <w:r w:rsidRPr="0014601D">
        <w:rPr>
          <w:rFonts w:ascii="Calibri" w:eastAsia="Times New Roman" w:hAnsi="Calibri" w:cs="Calibri"/>
          <w:lang w:val="ka-GE"/>
        </w:rPr>
        <w:t xml:space="preserve"> </w:t>
      </w:r>
      <w:r w:rsidRPr="0014601D">
        <w:rPr>
          <w:rFonts w:ascii="Calibri" w:eastAsia="Times New Roman" w:hAnsi="Calibri" w:cs="Calibri"/>
          <w:lang w:val="en-GB"/>
        </w:rPr>
        <w:t>საზოგადოებრივი ჯანდაცვა, როგორც მოსახლეობის ჯანმრთელობის დაცვისა და გაუმჯობესების, დაავადებათა პრევენციისა და კონტროლისაკენ, ჯანმრთელობის ადვოკატობისაკენ მიმართული ღონისძიებათა ერთობლიობა, მოიცავს გადამდები და არაგადამდები დაავადებების პრევენციას, ჯანმრთელი ცხოვრების წესის ხელშეწყობას, გლობალური ჯანმრთელობის გამოწვევების შესაბამისად, მოსახლეობის დაცვას ფიზიკური, ქიმიური, ბიოლოგიური და ფსიქო-ფიზიოლოგიური ფაქტორების ზემოქმედებისაგან; გარემოს ჯანმრთელობას, დედათა და ბავშვთა ჯანმრთელობის საკითხებს და ყველა იმ ფაქტორის შესწავლასა და მონიტორინგს, რომლებიც პირდაპირ თუ არაპირდაპირ უკავშირდება საზოგადოების ჯანმრთელობას,  კეთილდღეობას და ქვეყნის პროგრესს. </w:t>
      </w:r>
      <w:r w:rsidRPr="0014601D">
        <w:rPr>
          <w:rFonts w:ascii="Calibri" w:eastAsia="Times New Roman" w:hAnsi="Calibri" w:cs="Calibri"/>
        </w:rPr>
        <w:t> </w:t>
      </w:r>
    </w:p>
    <w:p w14:paraId="5F029781" w14:textId="77777777" w:rsidR="00FF4178" w:rsidRPr="0014601D" w:rsidRDefault="00FF4178" w:rsidP="0014601D">
      <w:pPr>
        <w:spacing w:after="0" w:line="360" w:lineRule="auto"/>
        <w:textAlignment w:val="baseline"/>
        <w:rPr>
          <w:rFonts w:ascii="Calibri" w:eastAsia="Times New Roman" w:hAnsi="Calibri" w:cs="Calibri"/>
        </w:rPr>
      </w:pPr>
    </w:p>
    <w:p w14:paraId="017B12D9" w14:textId="77777777" w:rsidR="00FF4178" w:rsidRPr="0014601D" w:rsidRDefault="00FF4178" w:rsidP="0014601D">
      <w:pPr>
        <w:spacing w:after="0" w:line="360" w:lineRule="auto"/>
        <w:textAlignment w:val="baseline"/>
        <w:rPr>
          <w:rFonts w:ascii="Calibri" w:eastAsia="Times New Roman" w:hAnsi="Calibri" w:cs="Calibri"/>
          <w:lang w:val="ka-GE"/>
        </w:rPr>
      </w:pPr>
      <w:r w:rsidRPr="0014601D">
        <w:rPr>
          <w:rFonts w:ascii="Calibri" w:eastAsia="Times New Roman" w:hAnsi="Calibri" w:cs="Calibri"/>
          <w:lang w:val="en-GB"/>
        </w:rPr>
        <w:t xml:space="preserve">კაცობრიობის ცივილიზაციის დასაწყისიდანვე, თემები ხელს უწყობდნენ ჯანმრთელობას და ებრძოდნენ დაავადებებს მოსახლეობის დონეზე.  ინდუსტრიალიზაციამდელ საზოგადოებებში ჯანმრთელობის რისკების შესამცირებლად შექმნილი ჩარევები შეიძლება ყოფილიყო სხვადასხვა დაინტერესებული მხარის ინიციატივა, როგორიცაა არმიის გენერლები, სასულიერო პირები ან მმართველები. საზოგადოებრივი ჯანდაცვის ინიციატივები თავდაპირველად ფოკუსირებული იყო სანიტარიაზე </w:t>
      </w:r>
      <w:r w:rsidRPr="0014601D">
        <w:rPr>
          <w:rFonts w:ascii="Calibri" w:eastAsia="Times New Roman" w:hAnsi="Calibri" w:cs="Calibri"/>
          <w:lang w:val="ka-GE"/>
        </w:rPr>
        <w:t>და</w:t>
      </w:r>
      <w:r w:rsidRPr="0014601D">
        <w:rPr>
          <w:rFonts w:ascii="Calibri" w:eastAsia="Times New Roman" w:hAnsi="Calibri" w:cs="Calibri"/>
          <w:lang w:val="en-GB"/>
        </w:rPr>
        <w:t xml:space="preserve"> ინფექციური დაავადებების კონტროლზე (მათ შორის ვაქცინაციასა და კარანტინზე)</w:t>
      </w:r>
      <w:r w:rsidRPr="0014601D">
        <w:rPr>
          <w:rFonts w:ascii="Calibri" w:eastAsia="Times New Roman" w:hAnsi="Calibri" w:cs="Calibri"/>
          <w:lang w:val="ka-GE"/>
        </w:rPr>
        <w:t>.</w:t>
      </w:r>
    </w:p>
    <w:p w14:paraId="698EC048" w14:textId="77777777" w:rsidR="00FF4178" w:rsidRPr="0014601D" w:rsidRDefault="00FF4178" w:rsidP="0014601D">
      <w:pPr>
        <w:spacing w:after="0" w:line="360" w:lineRule="auto"/>
        <w:textAlignment w:val="baseline"/>
        <w:rPr>
          <w:rFonts w:ascii="Calibri" w:eastAsia="Times New Roman" w:hAnsi="Calibri" w:cs="Calibri"/>
          <w:lang w:val="en-GB"/>
        </w:rPr>
      </w:pPr>
    </w:p>
    <w:p w14:paraId="247385DE"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lang w:val="en-GB"/>
        </w:rPr>
        <w:t>საზოგადოებრივი ჯანდაცვის მიზნები მიიღწევა შემთხვევების მეთვალყურეობისა და ჯანსაღი ქცევის, თემებისა და გარემოს ხელშეწყობის გზით. მოსახლეობის ჯანმრთელობის განმსაზღვრელი ფაქტორებისა და მის წინაშე არსებული საფრთხეების ანალიზი საზოგადოებრივი ჯანდაცვის საფუძველია.</w:t>
      </w:r>
      <w:r w:rsidRPr="0014601D">
        <w:rPr>
          <w:rFonts w:ascii="Calibri" w:eastAsia="Times New Roman" w:hAnsi="Calibri" w:cs="Calibri"/>
        </w:rPr>
        <w:t> </w:t>
      </w:r>
    </w:p>
    <w:p w14:paraId="7EE35050" w14:textId="77777777" w:rsidR="00FF4178" w:rsidRPr="0014601D" w:rsidRDefault="00FF4178" w:rsidP="0014601D">
      <w:pPr>
        <w:spacing w:after="0" w:line="360" w:lineRule="auto"/>
        <w:textAlignment w:val="baseline"/>
        <w:rPr>
          <w:rFonts w:ascii="Calibri" w:eastAsia="Times New Roman" w:hAnsi="Calibri" w:cs="Calibri"/>
        </w:rPr>
      </w:pPr>
    </w:p>
    <w:p w14:paraId="718D15E1" w14:textId="77777777" w:rsidR="00FF4178" w:rsidRPr="0014601D" w:rsidRDefault="00FF4178" w:rsidP="0014601D">
      <w:pPr>
        <w:pStyle w:val="paragraph"/>
        <w:spacing w:before="0" w:beforeAutospacing="0" w:after="0" w:afterAutospacing="0" w:line="360" w:lineRule="auto"/>
        <w:jc w:val="both"/>
        <w:textAlignment w:val="baseline"/>
        <w:rPr>
          <w:rFonts w:ascii="Calibri" w:hAnsi="Calibri" w:cs="Calibri"/>
          <w:color w:val="000000"/>
          <w:sz w:val="22"/>
          <w:szCs w:val="22"/>
        </w:rPr>
      </w:pPr>
      <w:r w:rsidRPr="0014601D">
        <w:rPr>
          <w:rStyle w:val="normaltextrun"/>
          <w:rFonts w:ascii="Calibri" w:eastAsia="Calibri" w:hAnsi="Calibri" w:cs="Calibri"/>
          <w:color w:val="000000"/>
          <w:sz w:val="22"/>
          <w:szCs w:val="22"/>
          <w:lang w:val="en-GB"/>
        </w:rPr>
        <w:t>საზოგადოების ჯანმრთელობის მეთვალყურეობის პროგრამებ</w:t>
      </w:r>
      <w:r w:rsidRPr="0014601D">
        <w:rPr>
          <w:rStyle w:val="normaltextrun"/>
          <w:rFonts w:ascii="Calibri" w:eastAsia="Calibri" w:hAnsi="Calibri" w:cs="Calibri"/>
          <w:color w:val="000000"/>
          <w:sz w:val="22"/>
          <w:szCs w:val="22"/>
          <w:lang w:val="ka-GE"/>
        </w:rPr>
        <w:t>ი უზრუნველყოფენ</w:t>
      </w:r>
      <w:r w:rsidRPr="0014601D">
        <w:rPr>
          <w:rStyle w:val="normaltextrun"/>
          <w:rFonts w:ascii="Calibri" w:eastAsia="Calibri" w:hAnsi="Calibri" w:cs="Calibri"/>
          <w:color w:val="000000"/>
          <w:sz w:val="22"/>
          <w:szCs w:val="22"/>
          <w:lang w:val="en-GB"/>
        </w:rPr>
        <w:t>:</w:t>
      </w:r>
      <w:r w:rsidRPr="0014601D">
        <w:rPr>
          <w:rStyle w:val="eop"/>
          <w:rFonts w:ascii="Calibri" w:hAnsi="Calibri" w:cs="Calibri"/>
          <w:color w:val="000000"/>
          <w:sz w:val="22"/>
          <w:szCs w:val="22"/>
        </w:rPr>
        <w:t> </w:t>
      </w:r>
    </w:p>
    <w:p w14:paraId="4C8D4CA7" w14:textId="77777777" w:rsidR="00FF4178" w:rsidRPr="0014601D" w:rsidRDefault="00FF4178" w:rsidP="0014601D">
      <w:pPr>
        <w:pStyle w:val="paragraph"/>
        <w:spacing w:before="0" w:beforeAutospacing="0" w:after="0" w:afterAutospacing="0" w:line="360" w:lineRule="auto"/>
        <w:jc w:val="both"/>
        <w:textAlignment w:val="baseline"/>
        <w:rPr>
          <w:rFonts w:ascii="Calibri" w:hAnsi="Calibri" w:cs="Calibri"/>
          <w:color w:val="000000"/>
          <w:sz w:val="22"/>
          <w:szCs w:val="22"/>
        </w:rPr>
      </w:pPr>
      <w:r w:rsidRPr="0014601D">
        <w:rPr>
          <w:rStyle w:val="eop"/>
          <w:rFonts w:ascii="Calibri" w:hAnsi="Calibri" w:cs="Calibri"/>
          <w:color w:val="000000"/>
          <w:sz w:val="22"/>
          <w:szCs w:val="22"/>
        </w:rPr>
        <w:t> </w:t>
      </w:r>
    </w:p>
    <w:p w14:paraId="63C27C81" w14:textId="77777777" w:rsidR="00FF4178" w:rsidRPr="0014601D" w:rsidRDefault="00FF4178" w:rsidP="0014601D">
      <w:pPr>
        <w:pStyle w:val="paragraph"/>
        <w:numPr>
          <w:ilvl w:val="0"/>
          <w:numId w:val="58"/>
        </w:numPr>
        <w:spacing w:before="0" w:beforeAutospacing="0" w:after="0" w:afterAutospacing="0" w:line="360" w:lineRule="auto"/>
        <w:jc w:val="both"/>
        <w:textAlignment w:val="baseline"/>
        <w:rPr>
          <w:rFonts w:ascii="Calibri" w:hAnsi="Calibri" w:cs="Calibri"/>
          <w:color w:val="000000"/>
          <w:sz w:val="22"/>
          <w:szCs w:val="22"/>
          <w:lang w:val="ka-GE"/>
        </w:rPr>
      </w:pPr>
      <w:r w:rsidRPr="0014601D">
        <w:rPr>
          <w:rStyle w:val="normaltextrun"/>
          <w:rFonts w:ascii="Calibri" w:eastAsia="Calibri" w:hAnsi="Calibri" w:cs="Calibri"/>
          <w:color w:val="000000"/>
          <w:sz w:val="22"/>
          <w:szCs w:val="22"/>
          <w:lang w:val="en-GB"/>
        </w:rPr>
        <w:t>საზოგადოებრივი ჯანდაცვის მოსალოდნელი საგანგებო სიტუაციების ადრეულ</w:t>
      </w:r>
      <w:r w:rsidRPr="0014601D">
        <w:rPr>
          <w:rStyle w:val="normaltextrun"/>
          <w:rFonts w:ascii="Calibri" w:eastAsia="Calibri" w:hAnsi="Calibri" w:cs="Calibri"/>
          <w:color w:val="000000"/>
          <w:sz w:val="22"/>
          <w:szCs w:val="22"/>
          <w:lang w:val="ka-GE"/>
        </w:rPr>
        <w:t xml:space="preserve"> შეტყობინებას;</w:t>
      </w:r>
      <w:r w:rsidRPr="0014601D">
        <w:rPr>
          <w:rStyle w:val="normaltextrun"/>
          <w:rFonts w:ascii="Calibri" w:eastAsia="Calibri" w:hAnsi="Calibri" w:cs="Calibri"/>
          <w:color w:val="000000"/>
          <w:sz w:val="22"/>
          <w:szCs w:val="22"/>
          <w:lang w:val="en-GB"/>
        </w:rPr>
        <w:t xml:space="preserve"> </w:t>
      </w:r>
    </w:p>
    <w:p w14:paraId="372F58E6" w14:textId="77777777" w:rsidR="00FF4178" w:rsidRPr="0014601D" w:rsidRDefault="00FF4178" w:rsidP="0014601D">
      <w:pPr>
        <w:pStyle w:val="paragraph"/>
        <w:numPr>
          <w:ilvl w:val="0"/>
          <w:numId w:val="58"/>
        </w:numPr>
        <w:spacing w:before="0" w:beforeAutospacing="0" w:after="0" w:afterAutospacing="0" w:line="360" w:lineRule="auto"/>
        <w:jc w:val="both"/>
        <w:textAlignment w:val="baseline"/>
        <w:rPr>
          <w:rStyle w:val="normaltextrun"/>
          <w:rFonts w:ascii="Calibri" w:eastAsia="Calibri" w:hAnsi="Calibri" w:cs="Calibri"/>
          <w:sz w:val="22"/>
          <w:szCs w:val="22"/>
          <w:lang w:val="en-GB"/>
        </w:rPr>
      </w:pPr>
      <w:r w:rsidRPr="0014601D">
        <w:rPr>
          <w:rStyle w:val="normaltextrun"/>
          <w:rFonts w:ascii="Calibri" w:eastAsia="Calibri" w:hAnsi="Calibri" w:cs="Calibri"/>
          <w:color w:val="000000"/>
          <w:sz w:val="22"/>
          <w:szCs w:val="22"/>
          <w:lang w:val="en-GB"/>
        </w:rPr>
        <w:t>ჩარევის გავლენის დოკუმენტირება</w:t>
      </w:r>
      <w:r w:rsidRPr="0014601D">
        <w:rPr>
          <w:rStyle w:val="normaltextrun"/>
          <w:rFonts w:ascii="Calibri" w:eastAsia="Calibri" w:hAnsi="Calibri" w:cs="Calibri"/>
          <w:color w:val="000000"/>
          <w:sz w:val="22"/>
          <w:szCs w:val="22"/>
          <w:lang w:val="ka-GE"/>
        </w:rPr>
        <w:t>ს</w:t>
      </w:r>
      <w:r w:rsidRPr="0014601D">
        <w:rPr>
          <w:rStyle w:val="normaltextrun"/>
          <w:rFonts w:ascii="Calibri" w:eastAsia="Calibri" w:hAnsi="Calibri" w:cs="Calibri"/>
          <w:color w:val="000000"/>
          <w:sz w:val="22"/>
          <w:szCs w:val="22"/>
          <w:lang w:val="en-GB"/>
        </w:rPr>
        <w:t xml:space="preserve"> ან</w:t>
      </w:r>
      <w:r w:rsidRPr="0014601D">
        <w:rPr>
          <w:rStyle w:val="normaltextrun"/>
          <w:rFonts w:ascii="Calibri" w:eastAsia="Calibri" w:hAnsi="Calibri" w:cs="Calibri"/>
          <w:color w:val="000000"/>
          <w:sz w:val="22"/>
          <w:szCs w:val="22"/>
          <w:lang w:val="ka-GE"/>
        </w:rPr>
        <w:t xml:space="preserve">/და </w:t>
      </w:r>
      <w:r w:rsidRPr="0014601D">
        <w:rPr>
          <w:rStyle w:val="normaltextrun"/>
          <w:rFonts w:ascii="Calibri" w:eastAsia="Calibri" w:hAnsi="Calibri" w:cs="Calibri"/>
          <w:color w:val="000000"/>
          <w:sz w:val="22"/>
          <w:szCs w:val="22"/>
          <w:lang w:val="en-GB"/>
        </w:rPr>
        <w:t>დასახული მიზნების მიღწევის პროგრეს</w:t>
      </w:r>
      <w:r w:rsidRPr="0014601D">
        <w:rPr>
          <w:rStyle w:val="normaltextrun"/>
          <w:rFonts w:ascii="Calibri" w:eastAsia="Calibri" w:hAnsi="Calibri" w:cs="Calibri"/>
          <w:color w:val="000000"/>
          <w:sz w:val="22"/>
          <w:szCs w:val="22"/>
          <w:lang w:val="ka-GE"/>
        </w:rPr>
        <w:t>ი</w:t>
      </w:r>
      <w:r w:rsidRPr="0014601D">
        <w:rPr>
          <w:rStyle w:val="normaltextrun"/>
          <w:rFonts w:ascii="Calibri" w:eastAsia="Calibri" w:hAnsi="Calibri" w:cs="Calibri"/>
          <w:color w:val="000000"/>
          <w:sz w:val="22"/>
          <w:szCs w:val="22"/>
          <w:lang w:val="en-GB"/>
        </w:rPr>
        <w:t>ს</w:t>
      </w:r>
      <w:r w:rsidRPr="0014601D">
        <w:rPr>
          <w:rStyle w:val="normaltextrun"/>
          <w:rFonts w:ascii="Calibri" w:eastAsia="Calibri" w:hAnsi="Calibri" w:cs="Calibri"/>
          <w:color w:val="000000"/>
          <w:sz w:val="22"/>
          <w:szCs w:val="22"/>
          <w:lang w:val="ka-GE"/>
        </w:rPr>
        <w:t xml:space="preserve"> შეფასებას</w:t>
      </w:r>
      <w:r w:rsidRPr="0014601D">
        <w:rPr>
          <w:rStyle w:val="normaltextrun"/>
          <w:rFonts w:ascii="Calibri" w:eastAsia="Calibri" w:hAnsi="Calibri" w:cs="Calibri"/>
          <w:color w:val="000000"/>
          <w:sz w:val="22"/>
          <w:szCs w:val="22"/>
          <w:lang w:val="en-GB"/>
        </w:rPr>
        <w:t>;</w:t>
      </w:r>
    </w:p>
    <w:p w14:paraId="2E7248F2" w14:textId="77777777" w:rsidR="00FF4178" w:rsidRPr="0014601D" w:rsidRDefault="00FF4178" w:rsidP="0014601D">
      <w:pPr>
        <w:pStyle w:val="paragraph"/>
        <w:numPr>
          <w:ilvl w:val="0"/>
          <w:numId w:val="58"/>
        </w:numPr>
        <w:spacing w:before="0" w:beforeAutospacing="0" w:after="0" w:afterAutospacing="0" w:line="360" w:lineRule="auto"/>
        <w:jc w:val="both"/>
        <w:textAlignment w:val="baseline"/>
        <w:rPr>
          <w:rStyle w:val="normaltextrun"/>
          <w:rFonts w:ascii="Calibri" w:eastAsia="Calibri" w:hAnsi="Calibri" w:cs="Calibri"/>
          <w:color w:val="000000"/>
          <w:sz w:val="22"/>
          <w:szCs w:val="22"/>
          <w:lang w:val="ka-GE"/>
        </w:rPr>
      </w:pPr>
      <w:r w:rsidRPr="0014601D">
        <w:rPr>
          <w:rStyle w:val="normaltextrun"/>
          <w:rFonts w:ascii="Calibri" w:eastAsia="Calibri" w:hAnsi="Calibri" w:cs="Calibri"/>
          <w:color w:val="000000"/>
          <w:sz w:val="22"/>
          <w:szCs w:val="22"/>
          <w:lang w:val="en-GB"/>
        </w:rPr>
        <w:t>ჯანმრთელობის პრობლემების ეპიდემიოლოგი</w:t>
      </w:r>
      <w:r w:rsidRPr="0014601D">
        <w:rPr>
          <w:rStyle w:val="normaltextrun"/>
          <w:rFonts w:ascii="Calibri" w:eastAsia="Calibri" w:hAnsi="Calibri" w:cs="Calibri"/>
          <w:color w:val="000000"/>
          <w:sz w:val="22"/>
          <w:szCs w:val="22"/>
          <w:lang w:val="ka-GE"/>
        </w:rPr>
        <w:t>ური ტენდენციის</w:t>
      </w:r>
      <w:r w:rsidRPr="0014601D">
        <w:rPr>
          <w:rStyle w:val="normaltextrun"/>
          <w:rFonts w:ascii="Calibri" w:eastAsia="Calibri" w:hAnsi="Calibri" w:cs="Calibri"/>
          <w:color w:val="000000"/>
          <w:sz w:val="22"/>
          <w:szCs w:val="22"/>
          <w:lang w:val="en-GB"/>
        </w:rPr>
        <w:t xml:space="preserve"> მონიტორინგ</w:t>
      </w:r>
      <w:r w:rsidRPr="0014601D">
        <w:rPr>
          <w:rStyle w:val="normaltextrun"/>
          <w:rFonts w:ascii="Calibri" w:eastAsia="Calibri" w:hAnsi="Calibri" w:cs="Calibri"/>
          <w:color w:val="000000"/>
          <w:sz w:val="22"/>
          <w:szCs w:val="22"/>
          <w:lang w:val="ka-GE"/>
        </w:rPr>
        <w:t>ს;</w:t>
      </w:r>
    </w:p>
    <w:p w14:paraId="71653A23" w14:textId="77777777" w:rsidR="00FF4178" w:rsidRPr="0014601D" w:rsidRDefault="00FF4178" w:rsidP="0014601D">
      <w:pPr>
        <w:pStyle w:val="paragraph"/>
        <w:numPr>
          <w:ilvl w:val="0"/>
          <w:numId w:val="58"/>
        </w:numPr>
        <w:spacing w:before="0" w:beforeAutospacing="0" w:after="0" w:afterAutospacing="0" w:line="360" w:lineRule="auto"/>
        <w:jc w:val="both"/>
        <w:textAlignment w:val="baseline"/>
        <w:rPr>
          <w:rFonts w:ascii="Calibri" w:eastAsia="Calibri" w:hAnsi="Calibri" w:cs="Calibri"/>
          <w:sz w:val="22"/>
          <w:szCs w:val="22"/>
        </w:rPr>
      </w:pPr>
      <w:r w:rsidRPr="0014601D">
        <w:rPr>
          <w:rStyle w:val="normaltextrun"/>
          <w:rFonts w:ascii="Calibri" w:eastAsia="Calibri" w:hAnsi="Calibri" w:cs="Calibri"/>
          <w:color w:val="000000"/>
          <w:sz w:val="22"/>
          <w:szCs w:val="22"/>
          <w:lang w:val="en-GB"/>
        </w:rPr>
        <w:t>პრიორიტეტების დადგენ</w:t>
      </w:r>
      <w:r w:rsidRPr="0014601D">
        <w:rPr>
          <w:rStyle w:val="normaltextrun"/>
          <w:rFonts w:ascii="Calibri" w:eastAsia="Calibri" w:hAnsi="Calibri" w:cs="Calibri"/>
          <w:color w:val="000000"/>
          <w:sz w:val="22"/>
          <w:szCs w:val="22"/>
          <w:lang w:val="ka-GE"/>
        </w:rPr>
        <w:t>ა</w:t>
      </w:r>
      <w:r w:rsidRPr="0014601D">
        <w:rPr>
          <w:rStyle w:val="normaltextrun"/>
          <w:rFonts w:ascii="Calibri" w:eastAsia="Calibri" w:hAnsi="Calibri" w:cs="Calibri"/>
          <w:color w:val="000000"/>
          <w:sz w:val="22"/>
          <w:szCs w:val="22"/>
          <w:lang w:val="en-GB"/>
        </w:rPr>
        <w:t>ს</w:t>
      </w:r>
      <w:r w:rsidRPr="0014601D">
        <w:rPr>
          <w:rStyle w:val="normaltextrun"/>
          <w:rFonts w:ascii="Calibri" w:eastAsia="Calibri" w:hAnsi="Calibri" w:cs="Calibri"/>
          <w:color w:val="000000"/>
          <w:sz w:val="22"/>
          <w:szCs w:val="22"/>
          <w:lang w:val="ka-GE"/>
        </w:rPr>
        <w:t>,</w:t>
      </w:r>
      <w:r w:rsidRPr="0014601D">
        <w:rPr>
          <w:rStyle w:val="normaltextrun"/>
          <w:rFonts w:ascii="Calibri" w:eastAsia="Calibri" w:hAnsi="Calibri" w:cs="Calibri"/>
          <w:color w:val="000000"/>
          <w:sz w:val="22"/>
          <w:szCs w:val="22"/>
          <w:lang w:val="en-GB"/>
        </w:rPr>
        <w:t xml:space="preserve"> ჯანდაცვის </w:t>
      </w:r>
      <w:proofErr w:type="gramStart"/>
      <w:r w:rsidRPr="0014601D">
        <w:rPr>
          <w:rStyle w:val="normaltextrun"/>
          <w:rFonts w:ascii="Calibri" w:eastAsia="Calibri" w:hAnsi="Calibri" w:cs="Calibri"/>
          <w:color w:val="000000"/>
          <w:sz w:val="22"/>
          <w:szCs w:val="22"/>
          <w:lang w:val="en-GB"/>
        </w:rPr>
        <w:t>პოლიტიკის  ინფორმირება</w:t>
      </w:r>
      <w:r w:rsidRPr="0014601D">
        <w:rPr>
          <w:rStyle w:val="normaltextrun"/>
          <w:rFonts w:ascii="Calibri" w:eastAsia="Calibri" w:hAnsi="Calibri" w:cs="Calibri"/>
          <w:color w:val="000000"/>
          <w:sz w:val="22"/>
          <w:szCs w:val="22"/>
          <w:lang w:val="ka-GE"/>
        </w:rPr>
        <w:t>ს</w:t>
      </w:r>
      <w:proofErr w:type="gramEnd"/>
      <w:r w:rsidRPr="0014601D">
        <w:rPr>
          <w:rStyle w:val="normaltextrun"/>
          <w:rFonts w:ascii="Calibri" w:eastAsia="Calibri" w:hAnsi="Calibri" w:cs="Calibri"/>
          <w:color w:val="000000"/>
          <w:sz w:val="22"/>
          <w:szCs w:val="22"/>
          <w:lang w:val="ka-GE"/>
        </w:rPr>
        <w:t xml:space="preserve"> და  </w:t>
      </w:r>
      <w:r w:rsidRPr="0014601D">
        <w:rPr>
          <w:rStyle w:val="eop"/>
          <w:rFonts w:ascii="Calibri" w:hAnsi="Calibri" w:cs="Calibri"/>
          <w:color w:val="000000"/>
          <w:sz w:val="22"/>
          <w:szCs w:val="22"/>
        </w:rPr>
        <w:t> </w:t>
      </w:r>
      <w:r w:rsidRPr="0014601D">
        <w:rPr>
          <w:rStyle w:val="normaltextrun"/>
          <w:rFonts w:ascii="Calibri" w:eastAsia="Calibri" w:hAnsi="Calibri" w:cs="Calibri"/>
          <w:color w:val="000000"/>
          <w:sz w:val="22"/>
          <w:szCs w:val="22"/>
          <w:lang w:val="en-GB"/>
        </w:rPr>
        <w:t>სტრატეგიების</w:t>
      </w:r>
      <w:r w:rsidRPr="0014601D">
        <w:rPr>
          <w:rStyle w:val="normaltextrun"/>
          <w:rFonts w:ascii="Calibri" w:eastAsia="Calibri" w:hAnsi="Calibri" w:cs="Calibri"/>
          <w:color w:val="000000"/>
          <w:sz w:val="22"/>
          <w:szCs w:val="22"/>
          <w:lang w:val="ka-GE"/>
        </w:rPr>
        <w:t xml:space="preserve"> განსაზღვრას;</w:t>
      </w:r>
    </w:p>
    <w:p w14:paraId="537442D4" w14:textId="77777777" w:rsidR="00FF4178" w:rsidRPr="0014601D" w:rsidRDefault="00FF4178" w:rsidP="0014601D">
      <w:pPr>
        <w:pStyle w:val="paragraph"/>
        <w:numPr>
          <w:ilvl w:val="0"/>
          <w:numId w:val="58"/>
        </w:numPr>
        <w:spacing w:before="0" w:beforeAutospacing="0" w:after="0" w:afterAutospacing="0" w:line="360" w:lineRule="auto"/>
        <w:jc w:val="both"/>
        <w:textAlignment w:val="baseline"/>
        <w:rPr>
          <w:rStyle w:val="eop"/>
          <w:rFonts w:ascii="Calibri" w:hAnsi="Calibri" w:cs="Calibri"/>
          <w:sz w:val="22"/>
          <w:szCs w:val="22"/>
        </w:rPr>
      </w:pPr>
      <w:r w:rsidRPr="0014601D">
        <w:rPr>
          <w:rStyle w:val="normaltextrun"/>
          <w:rFonts w:ascii="Calibri" w:eastAsia="Calibri" w:hAnsi="Calibri" w:cs="Calibri"/>
          <w:color w:val="000000"/>
          <w:sz w:val="22"/>
          <w:szCs w:val="22"/>
          <w:lang w:val="en-GB"/>
        </w:rPr>
        <w:t>საზოგადოების ჯანდაცვის პრობლემებისა და ჯანმრთელობის საფრთხეების დიაგნოსტიკა</w:t>
      </w:r>
      <w:r w:rsidRPr="0014601D">
        <w:rPr>
          <w:rStyle w:val="normaltextrun"/>
          <w:rFonts w:ascii="Calibri" w:eastAsia="Calibri" w:hAnsi="Calibri" w:cs="Calibri"/>
          <w:color w:val="000000"/>
          <w:sz w:val="22"/>
          <w:szCs w:val="22"/>
          <w:lang w:val="ka-GE"/>
        </w:rPr>
        <w:t>ს</w:t>
      </w:r>
      <w:r w:rsidRPr="0014601D">
        <w:rPr>
          <w:rStyle w:val="normaltextrun"/>
          <w:rFonts w:ascii="Calibri" w:eastAsia="Calibri" w:hAnsi="Calibri" w:cs="Calibri"/>
          <w:color w:val="000000"/>
          <w:sz w:val="22"/>
          <w:szCs w:val="22"/>
          <w:lang w:val="en-GB"/>
        </w:rPr>
        <w:t>, კვლევა</w:t>
      </w:r>
      <w:r w:rsidRPr="0014601D">
        <w:rPr>
          <w:rStyle w:val="normaltextrun"/>
          <w:rFonts w:ascii="Calibri" w:eastAsia="Calibri" w:hAnsi="Calibri" w:cs="Calibri"/>
          <w:color w:val="000000"/>
          <w:sz w:val="22"/>
          <w:szCs w:val="22"/>
          <w:lang w:val="ka-GE"/>
        </w:rPr>
        <w:t>სა</w:t>
      </w:r>
      <w:r w:rsidRPr="0014601D">
        <w:rPr>
          <w:rStyle w:val="normaltextrun"/>
          <w:rFonts w:ascii="Calibri" w:eastAsia="Calibri" w:hAnsi="Calibri" w:cs="Calibri"/>
          <w:color w:val="000000"/>
          <w:sz w:val="22"/>
          <w:szCs w:val="22"/>
          <w:lang w:val="en-GB"/>
        </w:rPr>
        <w:t xml:space="preserve"> და მონიტორინგ</w:t>
      </w:r>
      <w:r w:rsidRPr="0014601D">
        <w:rPr>
          <w:rStyle w:val="normaltextrun"/>
          <w:rFonts w:ascii="Calibri" w:eastAsia="Calibri" w:hAnsi="Calibri" w:cs="Calibri"/>
          <w:color w:val="000000"/>
          <w:sz w:val="22"/>
          <w:szCs w:val="22"/>
          <w:lang w:val="ka-GE"/>
        </w:rPr>
        <w:t>ს</w:t>
      </w:r>
      <w:r w:rsidRPr="0014601D">
        <w:rPr>
          <w:rStyle w:val="normaltextrun"/>
          <w:rFonts w:ascii="Calibri" w:eastAsia="Calibri" w:hAnsi="Calibri" w:cs="Calibri"/>
          <w:color w:val="000000"/>
          <w:sz w:val="22"/>
          <w:szCs w:val="22"/>
          <w:lang w:val="en-GB"/>
        </w:rPr>
        <w:t>.</w:t>
      </w:r>
      <w:r w:rsidRPr="0014601D">
        <w:rPr>
          <w:rStyle w:val="eop"/>
          <w:rFonts w:ascii="Calibri" w:hAnsi="Calibri" w:cs="Calibri"/>
          <w:color w:val="000000"/>
          <w:sz w:val="22"/>
          <w:szCs w:val="22"/>
        </w:rPr>
        <w:t> </w:t>
      </w:r>
    </w:p>
    <w:p w14:paraId="2E34B16F" w14:textId="77777777" w:rsidR="00FF4178" w:rsidRPr="0014601D" w:rsidRDefault="00FF4178" w:rsidP="0014601D">
      <w:pPr>
        <w:spacing w:after="0" w:line="360" w:lineRule="auto"/>
        <w:textAlignment w:val="baseline"/>
        <w:rPr>
          <w:rFonts w:ascii="Calibri" w:eastAsia="Times New Roman" w:hAnsi="Calibri" w:cs="Calibri"/>
        </w:rPr>
      </w:pPr>
    </w:p>
    <w:p w14:paraId="3687B0D0"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sz w:val="22"/>
          <w:szCs w:val="22"/>
          <w:lang w:val="en-GB"/>
        </w:rPr>
      </w:pPr>
      <w:r w:rsidRPr="0014601D">
        <w:rPr>
          <w:rStyle w:val="normaltextrun"/>
          <w:rFonts w:ascii="Calibri" w:eastAsia="Calibri" w:hAnsi="Calibri" w:cs="Calibri"/>
          <w:color w:val="000000"/>
          <w:sz w:val="22"/>
          <w:szCs w:val="22"/>
          <w:lang w:val="en-GB"/>
        </w:rPr>
        <w:lastRenderedPageBreak/>
        <w:t>მოსახლეობის ჯანმრთელობის გაუმჯობესების მცდელობის გარდა, კონკრეტული მოსახლეობის დონეზე ინტერვენციების განხორციელებით, საზოგადოებრივი ჯანდაცვა ხელს უწყობს სამედიცინო მომსახურებას ჯანდაცვის სერვისებზე მოსახლეობის საჭიროებების იდენტიფიცირებითა და შეფასებით, მათ შორის</w:t>
      </w:r>
      <w:r w:rsidRPr="0014601D">
        <w:rPr>
          <w:rStyle w:val="normaltextrun"/>
          <w:rFonts w:ascii="Calibri" w:eastAsia="Calibri" w:hAnsi="Calibri" w:cs="Calibri"/>
          <w:color w:val="000000"/>
          <w:sz w:val="22"/>
          <w:szCs w:val="22"/>
          <w:lang w:val="ka-GE"/>
        </w:rPr>
        <w:t xml:space="preserve"> არის</w:t>
      </w:r>
      <w:r w:rsidRPr="0014601D">
        <w:rPr>
          <w:rStyle w:val="normaltextrun"/>
          <w:rFonts w:ascii="Calibri" w:eastAsia="Calibri" w:hAnsi="Calibri" w:cs="Calibri"/>
          <w:color w:val="000000"/>
          <w:sz w:val="22"/>
          <w:szCs w:val="22"/>
          <w:lang w:val="en-GB"/>
        </w:rPr>
        <w:t xml:space="preserve">: </w:t>
      </w:r>
    </w:p>
    <w:p w14:paraId="0E96EBF7"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Fonts w:ascii="Calibri" w:eastAsia="Calibri" w:hAnsi="Calibri" w:cs="Calibri"/>
          <w:sz w:val="22"/>
          <w:szCs w:val="22"/>
        </w:rPr>
      </w:pPr>
      <w:r w:rsidRPr="0014601D">
        <w:rPr>
          <w:rStyle w:val="normaltextrun"/>
          <w:rFonts w:ascii="Calibri" w:eastAsia="Calibri" w:hAnsi="Calibri" w:cs="Calibri"/>
          <w:color w:val="000000"/>
          <w:sz w:val="22"/>
          <w:szCs w:val="22"/>
          <w:lang w:val="en-GB"/>
        </w:rPr>
        <w:t>მიმდინარე სერვისების შეფასება და იმის შეფასება, აკმაყოფილებენ თუ არა ისინი ჯანდაცვის სისტემის მიზნებს</w:t>
      </w:r>
      <w:r w:rsidRPr="0014601D">
        <w:rPr>
          <w:rStyle w:val="normaltextrun"/>
          <w:rFonts w:ascii="Calibri" w:eastAsia="Calibri" w:hAnsi="Calibri" w:cs="Calibri"/>
          <w:color w:val="000000"/>
          <w:sz w:val="22"/>
          <w:szCs w:val="22"/>
          <w:lang w:val="ka-GE"/>
        </w:rPr>
        <w:t>;</w:t>
      </w:r>
      <w:r w:rsidRPr="0014601D">
        <w:rPr>
          <w:rStyle w:val="eop"/>
          <w:rFonts w:ascii="Calibri" w:hAnsi="Calibri" w:cs="Calibri"/>
          <w:color w:val="000000"/>
          <w:sz w:val="22"/>
          <w:szCs w:val="22"/>
        </w:rPr>
        <w:t> </w:t>
      </w:r>
    </w:p>
    <w:p w14:paraId="4EE71262"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Style w:val="normaltextrun"/>
          <w:rFonts w:ascii="Calibri" w:eastAsia="Calibri" w:hAnsi="Calibri" w:cs="Calibri"/>
          <w:sz w:val="22"/>
          <w:szCs w:val="22"/>
          <w:lang w:val="en-GB"/>
        </w:rPr>
      </w:pPr>
      <w:r w:rsidRPr="0014601D">
        <w:rPr>
          <w:rStyle w:val="normaltextrun"/>
          <w:rFonts w:ascii="Calibri" w:eastAsia="Calibri" w:hAnsi="Calibri" w:cs="Calibri"/>
          <w:color w:val="000000"/>
          <w:sz w:val="22"/>
          <w:szCs w:val="22"/>
          <w:lang w:val="en-GB"/>
        </w:rPr>
        <w:t>ჯანდაცვის სპეციალისტების, საზოგადოებისა და სხვა დაინტერესებული მხარეების მიერ გამოხატული მოთხოვნების დადგენა</w:t>
      </w:r>
      <w:r w:rsidRPr="0014601D">
        <w:rPr>
          <w:rStyle w:val="normaltextrun"/>
          <w:rFonts w:ascii="Calibri" w:eastAsia="Calibri" w:hAnsi="Calibri" w:cs="Calibri"/>
          <w:color w:val="000000"/>
          <w:sz w:val="22"/>
          <w:szCs w:val="22"/>
          <w:lang w:val="ka-GE"/>
        </w:rPr>
        <w:t>;</w:t>
      </w:r>
      <w:r w:rsidRPr="0014601D">
        <w:rPr>
          <w:rStyle w:val="normaltextrun"/>
          <w:rFonts w:ascii="Calibri" w:eastAsia="Calibri" w:hAnsi="Calibri" w:cs="Calibri"/>
          <w:color w:val="000000"/>
          <w:sz w:val="22"/>
          <w:szCs w:val="22"/>
          <w:lang w:val="en-GB"/>
        </w:rPr>
        <w:t xml:space="preserve"> </w:t>
      </w:r>
    </w:p>
    <w:p w14:paraId="11B92786"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Fonts w:ascii="Calibri" w:eastAsia="Calibri" w:hAnsi="Calibri" w:cs="Calibri"/>
          <w:sz w:val="22"/>
          <w:szCs w:val="22"/>
        </w:rPr>
      </w:pPr>
      <w:r w:rsidRPr="0014601D">
        <w:rPr>
          <w:rStyle w:val="normaltextrun"/>
          <w:rFonts w:ascii="Calibri" w:eastAsia="Calibri" w:hAnsi="Calibri" w:cs="Calibri"/>
          <w:color w:val="000000"/>
          <w:sz w:val="22"/>
          <w:szCs w:val="22"/>
          <w:lang w:val="en-GB"/>
        </w:rPr>
        <w:t>ყველაზე შესაფერისი ინტერვენციების იდენტიფიცირება</w:t>
      </w:r>
      <w:r w:rsidRPr="0014601D">
        <w:rPr>
          <w:rStyle w:val="normaltextrun"/>
          <w:rFonts w:ascii="Calibri" w:eastAsia="Calibri" w:hAnsi="Calibri" w:cs="Calibri"/>
          <w:color w:val="000000"/>
          <w:sz w:val="22"/>
          <w:szCs w:val="22"/>
          <w:lang w:val="ka-GE"/>
        </w:rPr>
        <w:t>;</w:t>
      </w:r>
      <w:r w:rsidRPr="0014601D">
        <w:rPr>
          <w:rStyle w:val="eop"/>
          <w:rFonts w:ascii="Calibri" w:hAnsi="Calibri" w:cs="Calibri"/>
          <w:color w:val="000000"/>
          <w:sz w:val="22"/>
          <w:szCs w:val="22"/>
        </w:rPr>
        <w:t> </w:t>
      </w:r>
    </w:p>
    <w:p w14:paraId="072E0511"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Fonts w:ascii="Calibri" w:hAnsi="Calibri" w:cs="Calibri"/>
          <w:color w:val="000000"/>
          <w:sz w:val="22"/>
          <w:szCs w:val="22"/>
        </w:rPr>
      </w:pPr>
      <w:r w:rsidRPr="0014601D">
        <w:rPr>
          <w:rStyle w:val="normaltextrun"/>
          <w:rFonts w:ascii="Calibri" w:eastAsia="Calibri" w:hAnsi="Calibri" w:cs="Calibri"/>
          <w:color w:val="000000"/>
          <w:sz w:val="22"/>
          <w:szCs w:val="22"/>
          <w:lang w:val="en-GB"/>
        </w:rPr>
        <w:t xml:space="preserve">შემოთავაზებული ინტერვენციების ზემოქმედების გათვალისწინება და </w:t>
      </w:r>
      <w:r w:rsidRPr="0014601D">
        <w:rPr>
          <w:rStyle w:val="normaltextrun"/>
          <w:rFonts w:ascii="Calibri" w:eastAsia="Calibri" w:hAnsi="Calibri" w:cs="Calibri"/>
          <w:color w:val="000000"/>
          <w:sz w:val="22"/>
          <w:szCs w:val="22"/>
          <w:lang w:val="ka-GE"/>
        </w:rPr>
        <w:t>საჭირო რესურსების</w:t>
      </w:r>
      <w:r w:rsidRPr="0014601D">
        <w:rPr>
          <w:rStyle w:val="normaltextrun"/>
          <w:rFonts w:ascii="Calibri" w:eastAsia="Calibri" w:hAnsi="Calibri" w:cs="Calibri"/>
          <w:color w:val="000000"/>
          <w:sz w:val="22"/>
          <w:szCs w:val="22"/>
          <w:lang w:val="en-GB"/>
        </w:rPr>
        <w:t xml:space="preserve"> ეკონომიურობის შეფასება</w:t>
      </w:r>
      <w:r w:rsidRPr="0014601D">
        <w:rPr>
          <w:rStyle w:val="normaltextrun"/>
          <w:rFonts w:ascii="Calibri" w:eastAsia="Calibri" w:hAnsi="Calibri" w:cs="Calibri"/>
          <w:color w:val="000000"/>
          <w:sz w:val="22"/>
          <w:szCs w:val="22"/>
          <w:lang w:val="ka-GE"/>
        </w:rPr>
        <w:t>;</w:t>
      </w:r>
      <w:r w:rsidRPr="0014601D">
        <w:rPr>
          <w:rStyle w:val="eop"/>
          <w:rFonts w:ascii="Calibri" w:hAnsi="Calibri" w:cs="Calibri"/>
          <w:color w:val="000000"/>
          <w:sz w:val="22"/>
          <w:szCs w:val="22"/>
        </w:rPr>
        <w:t> </w:t>
      </w:r>
    </w:p>
    <w:p w14:paraId="0B85184C"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Style w:val="eop"/>
          <w:rFonts w:ascii="Calibri" w:hAnsi="Calibri" w:cs="Calibri"/>
          <w:sz w:val="22"/>
          <w:szCs w:val="22"/>
        </w:rPr>
      </w:pPr>
      <w:r w:rsidRPr="0014601D">
        <w:rPr>
          <w:rStyle w:val="normaltextrun"/>
          <w:rFonts w:ascii="Calibri" w:eastAsia="Calibri" w:hAnsi="Calibri" w:cs="Calibri"/>
          <w:color w:val="000000"/>
          <w:sz w:val="22"/>
          <w:szCs w:val="22"/>
          <w:lang w:val="en-GB"/>
        </w:rPr>
        <w:t>ჯანდაცვაში გადაწყვეტილების მიღების მხარდაჭერა და ჯანდაცვის სერვისების დაგეგმვა, მათ შორის ნებისმიერი საჭირო ცვლილების ჩათვლით</w:t>
      </w:r>
      <w:r w:rsidRPr="0014601D">
        <w:rPr>
          <w:rStyle w:val="normaltextrun"/>
          <w:rFonts w:ascii="Calibri" w:eastAsia="Calibri" w:hAnsi="Calibri" w:cs="Calibri"/>
          <w:color w:val="000000"/>
          <w:sz w:val="22"/>
          <w:szCs w:val="22"/>
          <w:lang w:val="ka-GE"/>
        </w:rPr>
        <w:t>;</w:t>
      </w:r>
      <w:r w:rsidRPr="0014601D">
        <w:rPr>
          <w:rStyle w:val="eop"/>
          <w:rFonts w:ascii="Calibri" w:hAnsi="Calibri" w:cs="Calibri"/>
          <w:color w:val="000000"/>
          <w:sz w:val="22"/>
          <w:szCs w:val="22"/>
        </w:rPr>
        <w:t> </w:t>
      </w:r>
    </w:p>
    <w:p w14:paraId="0C01DB27" w14:textId="77777777" w:rsidR="00FF4178" w:rsidRPr="0014601D" w:rsidRDefault="00FF4178" w:rsidP="0014601D">
      <w:pPr>
        <w:pStyle w:val="paragraph"/>
        <w:numPr>
          <w:ilvl w:val="0"/>
          <w:numId w:val="59"/>
        </w:numPr>
        <w:spacing w:before="0" w:beforeAutospacing="0" w:after="0" w:afterAutospacing="0" w:line="360" w:lineRule="auto"/>
        <w:jc w:val="both"/>
        <w:textAlignment w:val="baseline"/>
        <w:rPr>
          <w:rFonts w:ascii="Calibri" w:hAnsi="Calibri" w:cs="Calibri"/>
          <w:sz w:val="22"/>
          <w:szCs w:val="22"/>
          <w:lang w:val="en-GB"/>
        </w:rPr>
      </w:pPr>
      <w:r w:rsidRPr="0014601D">
        <w:rPr>
          <w:rStyle w:val="normaltextrun"/>
          <w:rFonts w:ascii="Calibri" w:eastAsia="Calibri" w:hAnsi="Calibri" w:cs="Calibri"/>
          <w:color w:val="000000"/>
          <w:sz w:val="22"/>
          <w:szCs w:val="22"/>
          <w:lang w:val="en-GB"/>
        </w:rPr>
        <w:t xml:space="preserve">ჯანდაცვასთან დაკავშირებული საკითხების შესახებ ადამიანების ინფორმირება </w:t>
      </w:r>
      <w:r w:rsidRPr="0014601D">
        <w:rPr>
          <w:rStyle w:val="normaltextrun"/>
          <w:rFonts w:ascii="Calibri" w:eastAsia="Calibri" w:hAnsi="Calibri" w:cs="Calibri"/>
          <w:color w:val="000000"/>
          <w:sz w:val="22"/>
          <w:szCs w:val="22"/>
          <w:lang w:val="ka-GE"/>
        </w:rPr>
        <w:t>და</w:t>
      </w:r>
      <w:r w:rsidRPr="0014601D">
        <w:rPr>
          <w:rStyle w:val="normaltextrun"/>
          <w:rFonts w:ascii="Calibri" w:eastAsia="Calibri" w:hAnsi="Calibri" w:cs="Calibri"/>
          <w:color w:val="000000"/>
          <w:sz w:val="22"/>
          <w:szCs w:val="22"/>
          <w:lang w:val="en-GB"/>
        </w:rPr>
        <w:t xml:space="preserve"> განათლება</w:t>
      </w:r>
      <w:r w:rsidRPr="0014601D">
        <w:rPr>
          <w:rStyle w:val="normaltextrun"/>
          <w:rFonts w:ascii="Calibri" w:eastAsia="Calibri" w:hAnsi="Calibri" w:cs="Calibri"/>
          <w:color w:val="000000"/>
          <w:sz w:val="22"/>
          <w:szCs w:val="22"/>
          <w:lang w:val="ka-GE"/>
        </w:rPr>
        <w:t>.</w:t>
      </w:r>
      <w:r w:rsidRPr="0014601D">
        <w:rPr>
          <w:rStyle w:val="normaltextrun"/>
          <w:rFonts w:ascii="Calibri" w:eastAsia="Calibri" w:hAnsi="Calibri" w:cs="Calibri"/>
          <w:color w:val="000000"/>
          <w:sz w:val="22"/>
          <w:szCs w:val="22"/>
          <w:lang w:val="en-GB"/>
        </w:rPr>
        <w:t xml:space="preserve">  </w:t>
      </w:r>
    </w:p>
    <w:p w14:paraId="3E411BD8" w14:textId="77777777" w:rsidR="00FF4178" w:rsidRPr="0014601D" w:rsidRDefault="00FF4178" w:rsidP="0014601D">
      <w:pPr>
        <w:pStyle w:val="paragraph"/>
        <w:spacing w:before="0" w:beforeAutospacing="0" w:after="0" w:afterAutospacing="0" w:line="360" w:lineRule="auto"/>
        <w:jc w:val="both"/>
        <w:textAlignment w:val="baseline"/>
        <w:rPr>
          <w:rFonts w:ascii="Calibri" w:hAnsi="Calibri" w:cs="Calibri"/>
          <w:color w:val="000000"/>
          <w:sz w:val="22"/>
          <w:szCs w:val="22"/>
          <w:lang w:val="en-GB"/>
        </w:rPr>
      </w:pPr>
    </w:p>
    <w:p w14:paraId="62D5FB8B" w14:textId="77777777" w:rsidR="00FF4178" w:rsidRPr="0014601D" w:rsidRDefault="00FF4178" w:rsidP="0014601D">
      <w:pPr>
        <w:pStyle w:val="paragraph"/>
        <w:spacing w:before="0" w:beforeAutospacing="0" w:after="0" w:afterAutospacing="0" w:line="360" w:lineRule="auto"/>
        <w:jc w:val="both"/>
        <w:textAlignment w:val="baseline"/>
        <w:rPr>
          <w:rStyle w:val="eop"/>
          <w:rFonts w:ascii="Calibri" w:hAnsi="Calibri" w:cs="Calibri"/>
          <w:sz w:val="22"/>
          <w:szCs w:val="22"/>
        </w:rPr>
      </w:pPr>
      <w:r w:rsidRPr="0014601D">
        <w:rPr>
          <w:rFonts w:ascii="Calibri" w:hAnsi="Calibri" w:cs="Calibri"/>
          <w:color w:val="000000"/>
          <w:sz w:val="22"/>
          <w:szCs w:val="22"/>
          <w:lang w:val="en-GB"/>
        </w:rPr>
        <w:t xml:space="preserve">საზოგადოებრივი ჯანდაცვის მეთვალყურეობამ განაპირობა დღეს მსოფლიოს წინაშე არსებული საზოგადოების ჯანმრთელობის მრავალი პრობლემის იდენტიფიცირება და პრიორიტეტულობის მინიჭება, მათ შორის </w:t>
      </w:r>
      <w:r w:rsidRPr="0014601D">
        <w:rPr>
          <w:rFonts w:ascii="Calibri" w:hAnsi="Calibri" w:cs="Calibri"/>
          <w:sz w:val="22"/>
          <w:szCs w:val="22"/>
          <w:u w:val="single"/>
          <w:lang w:val="en-GB"/>
        </w:rPr>
        <w:t>ვაქცინით მართვადი დაავადებები,</w:t>
      </w:r>
      <w:r w:rsidRPr="0014601D">
        <w:rPr>
          <w:rFonts w:ascii="Calibri" w:hAnsi="Calibri" w:cs="Calibri"/>
          <w:color w:val="498205"/>
          <w:sz w:val="22"/>
          <w:szCs w:val="22"/>
          <w:u w:val="single"/>
          <w:lang w:val="en-GB"/>
        </w:rPr>
        <w:t xml:space="preserve"> </w:t>
      </w:r>
      <w:r w:rsidRPr="0014601D">
        <w:rPr>
          <w:rFonts w:ascii="Calibri" w:hAnsi="Calibri" w:cs="Calibri"/>
          <w:color w:val="000000"/>
          <w:sz w:val="22"/>
          <w:szCs w:val="22"/>
          <w:lang w:val="en-GB"/>
        </w:rPr>
        <w:t>აივ/შიდსი, დიაბეტი, წყლით გადამდები დაავადებები, ზოონოზური დაავადებები და ანტიბიოტიკების</w:t>
      </w:r>
      <w:r w:rsidRPr="0014601D">
        <w:rPr>
          <w:rFonts w:ascii="Calibri" w:hAnsi="Calibri" w:cs="Calibri"/>
          <w:color w:val="000000"/>
          <w:sz w:val="22"/>
          <w:szCs w:val="22"/>
          <w:lang w:val="ka-GE"/>
        </w:rPr>
        <w:t>/წამლის</w:t>
      </w:r>
      <w:r w:rsidRPr="0014601D">
        <w:rPr>
          <w:rFonts w:ascii="Calibri" w:hAnsi="Calibri" w:cs="Calibri"/>
          <w:color w:val="000000"/>
          <w:sz w:val="22"/>
          <w:szCs w:val="22"/>
          <w:lang w:val="en-GB"/>
        </w:rPr>
        <w:t xml:space="preserve"> მიმართ რეზისტენტობა, რაც იწვევს ინფექციური დაავადებების, როგორიცაა ტუბერკულოზი, ხელახლა გაჩენას. </w:t>
      </w:r>
      <w:r w:rsidRPr="0014601D">
        <w:rPr>
          <w:rStyle w:val="eop"/>
          <w:rFonts w:ascii="Calibri" w:hAnsi="Calibri" w:cs="Calibri"/>
          <w:color w:val="000000"/>
          <w:sz w:val="22"/>
          <w:szCs w:val="22"/>
        </w:rPr>
        <w:t> </w:t>
      </w:r>
    </w:p>
    <w:p w14:paraId="461FE7AD" w14:textId="77777777" w:rsidR="00FF4178" w:rsidRPr="0014601D" w:rsidRDefault="00FF4178" w:rsidP="0014601D">
      <w:pPr>
        <w:pStyle w:val="paragraph"/>
        <w:spacing w:before="0" w:beforeAutospacing="0" w:after="0" w:afterAutospacing="0" w:line="360" w:lineRule="auto"/>
        <w:jc w:val="both"/>
        <w:textAlignment w:val="baseline"/>
        <w:rPr>
          <w:rStyle w:val="eop"/>
          <w:rFonts w:ascii="Calibri" w:hAnsi="Calibri" w:cs="Calibri"/>
          <w:color w:val="000000"/>
          <w:sz w:val="22"/>
          <w:szCs w:val="22"/>
        </w:rPr>
      </w:pPr>
    </w:p>
    <w:p w14:paraId="5107AC11" w14:textId="77777777" w:rsidR="00FF4178" w:rsidRPr="0014601D" w:rsidRDefault="00FF4178" w:rsidP="0014601D">
      <w:pPr>
        <w:spacing w:after="0" w:line="360" w:lineRule="auto"/>
        <w:textAlignment w:val="baseline"/>
        <w:rPr>
          <w:rFonts w:ascii="Calibri" w:eastAsia="Times New Roman" w:hAnsi="Calibri" w:cs="Calibri"/>
          <w:lang w:val="ka-GE"/>
        </w:rPr>
      </w:pPr>
    </w:p>
    <w:p w14:paraId="2E60E84F"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b/>
          <w:bCs/>
          <w:sz w:val="22"/>
          <w:szCs w:val="22"/>
          <w:lang w:val="en-GB"/>
        </w:rPr>
      </w:pPr>
      <w:r w:rsidRPr="0014601D">
        <w:rPr>
          <w:rStyle w:val="normaltextrun"/>
          <w:rFonts w:ascii="Calibri" w:eastAsia="Calibri" w:hAnsi="Calibri" w:cs="Calibri"/>
          <w:color w:val="000000"/>
          <w:sz w:val="22"/>
          <w:szCs w:val="22"/>
          <w:lang w:val="ka-GE"/>
        </w:rPr>
        <w:t xml:space="preserve">აღიარებულია, რომ </w:t>
      </w:r>
      <w:r w:rsidRPr="0014601D">
        <w:rPr>
          <w:rStyle w:val="normaltextrun"/>
          <w:rFonts w:ascii="Calibri" w:eastAsia="Calibri" w:hAnsi="Calibri" w:cs="Calibri"/>
          <w:color w:val="000000"/>
          <w:sz w:val="22"/>
          <w:szCs w:val="22"/>
          <w:lang w:val="en-GB"/>
        </w:rPr>
        <w:t>ჯანმრთელობის მრავალი პრობლემა გამოწვეულია არაადაპტური პიროვნული ქცევებით. ევოლუციური ფსიქოლოგიის პერსპექტივიდან, ახალი, მავნე ნივთიერებების ჭარბი მოხმარება გამოწვეულია ისეთი ნივთიერებების ევოლუციური სისტემის გააქტიურებით, როგორიცაა ნარკოტიკები, თამბაქო, ალკოჰოლი, რაფინირებული მარილი, ცხიმი და ნახშირწყლები. ახალი ტექნოლოგიები, როგორიცაა თანამედროვე ტრანსპორტი, ასევე იწვევს ფიზიკური აქტივობის შემცირებას.</w:t>
      </w:r>
      <w:r w:rsidRPr="0014601D">
        <w:rPr>
          <w:rStyle w:val="normaltextrun"/>
          <w:rFonts w:ascii="Calibri" w:eastAsia="Calibri" w:hAnsi="Calibri" w:cs="Calibri"/>
          <w:b/>
          <w:bCs/>
          <w:color w:val="000000"/>
          <w:sz w:val="22"/>
          <w:szCs w:val="22"/>
          <w:lang w:val="en-GB"/>
        </w:rPr>
        <w:t xml:space="preserve"> </w:t>
      </w:r>
    </w:p>
    <w:p w14:paraId="56BCFA43"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b/>
          <w:bCs/>
          <w:color w:val="000000"/>
          <w:sz w:val="22"/>
          <w:szCs w:val="22"/>
          <w:lang w:val="en-GB"/>
        </w:rPr>
      </w:pPr>
    </w:p>
    <w:p w14:paraId="2AD9B4D5"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lang w:val="en-GB"/>
        </w:rPr>
        <w:t>დაბალ-, საშუალო- და მაღალშემოსავლიან</w:t>
      </w:r>
      <w:r w:rsidRPr="0014601D">
        <w:rPr>
          <w:rFonts w:ascii="Calibri" w:eastAsia="Times New Roman" w:hAnsi="Calibri" w:cs="Calibri"/>
          <w:color w:val="00B050"/>
          <w:lang w:val="en-GB"/>
        </w:rPr>
        <w:t xml:space="preserve"> </w:t>
      </w:r>
      <w:r w:rsidRPr="0014601D">
        <w:rPr>
          <w:rFonts w:ascii="Calibri" w:eastAsia="Times New Roman" w:hAnsi="Calibri" w:cs="Calibri"/>
          <w:lang w:val="en-GB"/>
        </w:rPr>
        <w:t xml:space="preserve">ქვეყნებს შორის, </w:t>
      </w:r>
      <w:r w:rsidRPr="0014601D">
        <w:rPr>
          <w:rFonts w:ascii="Calibri" w:eastAsia="Times New Roman" w:hAnsi="Calibri" w:cs="Calibri"/>
        </w:rPr>
        <w:t>საზოგადოებრივი ჯანმრთელობის რისკებ</w:t>
      </w:r>
      <w:r w:rsidRPr="0014601D">
        <w:rPr>
          <w:rFonts w:ascii="Calibri" w:eastAsia="Times New Roman" w:hAnsi="Calibri" w:cs="Calibri"/>
          <w:lang w:val="ka-GE"/>
        </w:rPr>
        <w:t>თან მიმართებაში იკვეთება</w:t>
      </w:r>
      <w:r w:rsidRPr="0014601D">
        <w:rPr>
          <w:rFonts w:ascii="Calibri" w:eastAsia="Times New Roman" w:hAnsi="Calibri" w:cs="Calibri"/>
        </w:rPr>
        <w:t xml:space="preserve"> განსხვავება</w:t>
      </w:r>
      <w:r w:rsidRPr="0014601D">
        <w:rPr>
          <w:rFonts w:ascii="Calibri" w:eastAsia="Times New Roman" w:hAnsi="Calibri" w:cs="Calibri"/>
          <w:lang w:val="ka-GE"/>
        </w:rPr>
        <w:t xml:space="preserve">, ხოლო </w:t>
      </w:r>
      <w:r w:rsidRPr="0014601D">
        <w:rPr>
          <w:rFonts w:ascii="Calibri" w:eastAsia="Times New Roman" w:hAnsi="Calibri" w:cs="Calibri"/>
          <w:lang w:val="en-GB"/>
        </w:rPr>
        <w:t>ჯანდაცვისა და საზოგადოებრივი ჯანდაცვის ინიციატივებზე ხელმისაწვდომობ</w:t>
      </w:r>
      <w:r w:rsidRPr="0014601D">
        <w:rPr>
          <w:rFonts w:ascii="Calibri" w:eastAsia="Times New Roman" w:hAnsi="Calibri" w:cs="Calibri"/>
          <w:lang w:val="ka-GE"/>
        </w:rPr>
        <w:t xml:space="preserve">აში - </w:t>
      </w:r>
      <w:r w:rsidRPr="0014601D">
        <w:rPr>
          <w:rFonts w:ascii="Calibri" w:eastAsia="Times New Roman" w:hAnsi="Calibri" w:cs="Calibri"/>
          <w:lang w:val="en-GB"/>
        </w:rPr>
        <w:t>მნიშვნელოვანი უთანასწორობა. დაბალ- და საშუალო-</w:t>
      </w:r>
      <w:proofErr w:type="gramStart"/>
      <w:r w:rsidRPr="0014601D">
        <w:rPr>
          <w:rFonts w:ascii="Calibri" w:eastAsia="Times New Roman" w:hAnsi="Calibri" w:cs="Calibri"/>
          <w:lang w:val="en-GB"/>
        </w:rPr>
        <w:t>შემოსავლიან  ქვეყნებში</w:t>
      </w:r>
      <w:proofErr w:type="gramEnd"/>
      <w:r w:rsidRPr="0014601D">
        <w:rPr>
          <w:rFonts w:ascii="Calibri" w:eastAsia="Times New Roman" w:hAnsi="Calibri" w:cs="Calibri"/>
          <w:lang w:val="en-GB"/>
        </w:rPr>
        <w:t xml:space="preserve"> საზოგადოებრივი ჯანდაცვის ინფრასტრუქტურა ჯერ კიდევ ყალიბდება</w:t>
      </w:r>
      <w:r w:rsidRPr="0014601D">
        <w:rPr>
          <w:rFonts w:ascii="Calibri" w:eastAsia="Times New Roman" w:hAnsi="Calibri" w:cs="Calibri"/>
          <w:lang w:val="ka-GE"/>
        </w:rPr>
        <w:t>;</w:t>
      </w:r>
      <w:r w:rsidRPr="0014601D">
        <w:rPr>
          <w:rFonts w:ascii="Calibri" w:eastAsia="Times New Roman" w:hAnsi="Calibri" w:cs="Calibri"/>
          <w:lang w:val="en-GB"/>
        </w:rPr>
        <w:t xml:space="preserve">  არ </w:t>
      </w:r>
      <w:r w:rsidRPr="0014601D">
        <w:rPr>
          <w:rFonts w:ascii="Calibri" w:eastAsia="Times New Roman" w:hAnsi="Calibri" w:cs="Calibri"/>
          <w:lang w:val="ka-GE"/>
        </w:rPr>
        <w:t>არის</w:t>
      </w:r>
      <w:r w:rsidRPr="0014601D">
        <w:rPr>
          <w:rFonts w:ascii="Calibri" w:eastAsia="Times New Roman" w:hAnsi="Calibri" w:cs="Calibri"/>
          <w:lang w:val="en-GB"/>
        </w:rPr>
        <w:t xml:space="preserve"> საკმარისი სათანადო კომპეტენციის ჯანდაცვის სპეციალისტები, </w:t>
      </w:r>
      <w:r w:rsidRPr="0014601D">
        <w:rPr>
          <w:rFonts w:ascii="Calibri" w:eastAsia="Times New Roman" w:hAnsi="Calibri" w:cs="Calibri"/>
          <w:lang w:val="ka-GE"/>
        </w:rPr>
        <w:t>მატერიალური და ფინანსური</w:t>
      </w:r>
      <w:r w:rsidRPr="0014601D">
        <w:rPr>
          <w:rFonts w:ascii="Calibri" w:eastAsia="Times New Roman" w:hAnsi="Calibri" w:cs="Calibri"/>
          <w:lang w:val="en-GB"/>
        </w:rPr>
        <w:t xml:space="preserve"> რესურსები ან, ზოგიერთ შემთხვევაში, საკმარისი ცოდნა სამედიცინო მომსახურებისა და დაავადებათა პრევენციის საბაზისო დონის უზრუნველსაყოფად. </w:t>
      </w:r>
      <w:proofErr w:type="gramStart"/>
      <w:r w:rsidRPr="0014601D">
        <w:rPr>
          <w:rFonts w:ascii="Calibri" w:eastAsia="Times New Roman" w:hAnsi="Calibri" w:cs="Calibri"/>
          <w:lang w:val="en-GB"/>
        </w:rPr>
        <w:t>ამ  ქვეყნებში</w:t>
      </w:r>
      <w:proofErr w:type="gramEnd"/>
      <w:r w:rsidRPr="0014601D">
        <w:rPr>
          <w:rFonts w:ascii="Calibri" w:eastAsia="Times New Roman" w:hAnsi="Calibri" w:cs="Calibri"/>
          <w:lang w:val="en-GB"/>
        </w:rPr>
        <w:t xml:space="preserve"> საზოგადოებრივი ჯან</w:t>
      </w:r>
      <w:r w:rsidRPr="0014601D">
        <w:rPr>
          <w:rFonts w:ascii="Calibri" w:eastAsia="Times New Roman" w:hAnsi="Calibri" w:cs="Calibri"/>
          <w:lang w:val="ka-GE"/>
        </w:rPr>
        <w:t xml:space="preserve">დაცვის </w:t>
      </w:r>
      <w:r w:rsidRPr="0014601D">
        <w:rPr>
          <w:rFonts w:ascii="Calibri" w:eastAsia="Times New Roman" w:hAnsi="Calibri" w:cs="Calibri"/>
          <w:lang w:val="en-GB"/>
        </w:rPr>
        <w:t>ერთ-ერთი მთავარი პრობლემა</w:t>
      </w:r>
      <w:r w:rsidRPr="0014601D">
        <w:rPr>
          <w:rFonts w:ascii="Calibri" w:eastAsia="Times New Roman" w:hAnsi="Calibri" w:cs="Calibri"/>
          <w:lang w:val="ka-GE"/>
        </w:rPr>
        <w:t xml:space="preserve"> </w:t>
      </w:r>
      <w:r w:rsidRPr="0014601D">
        <w:rPr>
          <w:rFonts w:ascii="Calibri" w:eastAsia="Times New Roman" w:hAnsi="Calibri" w:cs="Calibri"/>
          <w:lang w:val="en-GB"/>
        </w:rPr>
        <w:t xml:space="preserve"> დედისა და ბავშვის </w:t>
      </w:r>
      <w:r w:rsidRPr="0014601D">
        <w:rPr>
          <w:rFonts w:ascii="Calibri" w:eastAsia="Times New Roman" w:hAnsi="Calibri" w:cs="Calibri"/>
        </w:rPr>
        <w:t> </w:t>
      </w:r>
    </w:p>
    <w:p w14:paraId="7CFB16B5"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color w:val="333333"/>
          <w:lang w:val="en-GB"/>
        </w:rPr>
        <w:t xml:space="preserve"> </w:t>
      </w:r>
      <w:r w:rsidRPr="0014601D">
        <w:rPr>
          <w:rFonts w:ascii="Calibri" w:eastAsia="Times New Roman" w:hAnsi="Calibri" w:cs="Calibri"/>
          <w:lang w:val="en-GB"/>
        </w:rPr>
        <w:t>ჯანმრთელობასთან დაკავშირებული გამოწვევები</w:t>
      </w:r>
      <w:r w:rsidRPr="0014601D">
        <w:rPr>
          <w:rFonts w:ascii="Calibri" w:eastAsia="Times New Roman" w:hAnsi="Calibri" w:cs="Calibri"/>
          <w:lang w:val="ka-GE"/>
        </w:rPr>
        <w:t>ა</w:t>
      </w:r>
      <w:r w:rsidRPr="0014601D">
        <w:rPr>
          <w:rFonts w:ascii="Calibri" w:eastAsia="Times New Roman" w:hAnsi="Calibri" w:cs="Calibri"/>
        </w:rPr>
        <w:t xml:space="preserve">, რომლსაც ამწვავებს არასრულფასოვანი კვება, განათლების ნაკლებობა, სიღარიბე და უთანასწორობა, ასევე ყოვლისმომცველი საზოგადოებრივი ჯანდაცვის პოლიტიკის შეზღუდული განხორციელება.  </w:t>
      </w:r>
    </w:p>
    <w:p w14:paraId="47A31AF5"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b/>
          <w:bCs/>
          <w:sz w:val="22"/>
          <w:szCs w:val="22"/>
          <w:lang w:val="en-GB"/>
        </w:rPr>
      </w:pPr>
    </w:p>
    <w:p w14:paraId="574E16EC"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lang w:val="en-GB"/>
        </w:rPr>
        <w:lastRenderedPageBreak/>
        <w:t xml:space="preserve">საზოგადოებრივი ჯანდაცვა დაკავშირებულია გლობალურ ჯანმრთელობასთან, </w:t>
      </w:r>
      <w:r w:rsidRPr="0014601D">
        <w:rPr>
          <w:rFonts w:ascii="Calibri" w:eastAsia="Times New Roman" w:hAnsi="Calibri" w:cs="Calibri"/>
          <w:lang w:val="ka-GE"/>
        </w:rPr>
        <w:t>რომელიც</w:t>
      </w:r>
      <w:r w:rsidRPr="0014601D">
        <w:rPr>
          <w:rFonts w:ascii="Calibri" w:eastAsia="Times New Roman" w:hAnsi="Calibri" w:cs="Calibri"/>
          <w:lang w:val="en-GB"/>
        </w:rPr>
        <w:t xml:space="preserve"> განისაზღვრება, როგორც „კვლევის, კვლევისა და პრაქტიკის სფერო, რომელიც პრიორიტეტს ანიჭებს ჯანმრთელობის გაუმჯობესებას და თანასწორობის </w:t>
      </w:r>
      <w:proofErr w:type="gramStart"/>
      <w:r w:rsidRPr="0014601D">
        <w:rPr>
          <w:rFonts w:ascii="Calibri" w:eastAsia="Times New Roman" w:hAnsi="Calibri" w:cs="Calibri"/>
          <w:lang w:val="en-GB"/>
        </w:rPr>
        <w:t>მიღწევას  მთელ</w:t>
      </w:r>
      <w:proofErr w:type="gramEnd"/>
      <w:r w:rsidRPr="0014601D">
        <w:rPr>
          <w:rFonts w:ascii="Calibri" w:eastAsia="Times New Roman" w:hAnsi="Calibri" w:cs="Calibri"/>
          <w:lang w:val="en-GB"/>
        </w:rPr>
        <w:t xml:space="preserve"> მსოფლიოში</w:t>
      </w:r>
      <w:r w:rsidRPr="0014601D">
        <w:rPr>
          <w:rFonts w:ascii="Calibri" w:eastAsia="Times New Roman" w:hAnsi="Calibri" w:cs="Calibri"/>
          <w:lang w:val="ka-GE"/>
        </w:rPr>
        <w:t xml:space="preserve"> (</w:t>
      </w:r>
      <w:r w:rsidRPr="0014601D">
        <w:rPr>
          <w:rFonts w:ascii="Calibri" w:eastAsia="Times New Roman" w:hAnsi="Calibri" w:cs="Calibri"/>
          <w:lang w:val="en-GB"/>
        </w:rPr>
        <w:t>„ჯანმრთელობა ყველასთვის“</w:t>
      </w:r>
      <w:r w:rsidRPr="0014601D">
        <w:rPr>
          <w:rFonts w:ascii="Calibri" w:eastAsia="Times New Roman" w:hAnsi="Calibri" w:cs="Calibri"/>
          <w:lang w:val="ka-GE"/>
        </w:rPr>
        <w:t>)</w:t>
      </w:r>
      <w:r w:rsidRPr="0014601D">
        <w:rPr>
          <w:rFonts w:ascii="Calibri" w:eastAsia="Times New Roman" w:hAnsi="Calibri" w:cs="Calibri"/>
          <w:lang w:val="en-GB"/>
        </w:rPr>
        <w:t>. გლობალური ჯანდაცვა არის დარგი, რომელიც კონცეპტუალური, ტექნიკური და ოპერატიული კუთხით აანალიზებს გლობალიზაციის ეფექტების ზეგავლენას ადამიანის ჯანმრთელობაზე და ახორციელებს ქმედით ღონისძიებებს გლობალიზებულ სამყაროში მოსახლეობის ჯანმრთელობის მიმართ წარმოქმნილი გამოწვევების დასაძლევა</w:t>
      </w:r>
      <w:r w:rsidRPr="0014601D">
        <w:rPr>
          <w:rFonts w:ascii="Calibri" w:eastAsia="Times New Roman" w:hAnsi="Calibri" w:cs="Calibri"/>
          <w:lang w:val="ka-GE"/>
        </w:rPr>
        <w:t>დ</w:t>
      </w:r>
      <w:r w:rsidRPr="0014601D">
        <w:rPr>
          <w:rFonts w:ascii="Calibri" w:eastAsia="Times New Roman" w:hAnsi="Calibri" w:cs="Calibri"/>
          <w:lang w:val="en-GB"/>
        </w:rPr>
        <w:t>. საერთაშორისო ჯანდაცვა არის ჯანდაცვის სფერო, რომელიც ძირითადად საზოგადოებრივი ჯანმრთელობის აქცენტით არის წარმოდგენილი და რეგიონულ ან ეროვნულ საზღვრებს მიღმა ჯანმრთელობას ეხება.</w:t>
      </w:r>
      <w:r w:rsidRPr="0014601D">
        <w:rPr>
          <w:rFonts w:ascii="Calibri" w:eastAsia="Times New Roman" w:hAnsi="Calibri" w:cs="Calibri"/>
        </w:rPr>
        <w:t> </w:t>
      </w:r>
    </w:p>
    <w:p w14:paraId="69D2477B"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sz w:val="22"/>
          <w:szCs w:val="22"/>
          <w:lang w:val="en-GB"/>
        </w:rPr>
      </w:pPr>
    </w:p>
    <w:p w14:paraId="430D1B2A" w14:textId="77777777" w:rsidR="00FF4178" w:rsidRPr="0014601D" w:rsidRDefault="00FF4178" w:rsidP="0014601D">
      <w:pPr>
        <w:pStyle w:val="paragraph"/>
        <w:spacing w:before="0" w:beforeAutospacing="0" w:after="0" w:afterAutospacing="0" w:line="360" w:lineRule="auto"/>
        <w:jc w:val="both"/>
        <w:textAlignment w:val="baseline"/>
        <w:rPr>
          <w:rStyle w:val="normaltextrun"/>
          <w:rFonts w:ascii="Calibri" w:eastAsia="Calibri" w:hAnsi="Calibri" w:cs="Calibri"/>
          <w:color w:val="000000"/>
          <w:sz w:val="22"/>
          <w:szCs w:val="22"/>
          <w:lang w:val="en-GB"/>
        </w:rPr>
      </w:pPr>
      <w:r w:rsidRPr="0014601D">
        <w:rPr>
          <w:rStyle w:val="normaltextrun"/>
          <w:rFonts w:ascii="Calibri" w:eastAsia="Calibri" w:hAnsi="Calibri" w:cs="Calibri"/>
          <w:color w:val="000000"/>
          <w:sz w:val="22"/>
          <w:szCs w:val="22"/>
          <w:lang w:val="en-GB"/>
        </w:rPr>
        <w:t>მსოფლიოში ჯანდაცვის პრობლემების გადაჭრის მიმდინარე და სამომავლო გამოწვევების მოსაგვარებლად, გაერთიანებულ</w:t>
      </w:r>
      <w:r w:rsidRPr="0014601D">
        <w:rPr>
          <w:rStyle w:val="normaltextrun"/>
          <w:rFonts w:ascii="Calibri" w:eastAsia="Calibri" w:hAnsi="Calibri" w:cs="Calibri"/>
          <w:color w:val="000000"/>
          <w:sz w:val="22"/>
          <w:szCs w:val="22"/>
          <w:lang w:val="ka-GE"/>
        </w:rPr>
        <w:t>ი</w:t>
      </w:r>
      <w:r w:rsidRPr="0014601D">
        <w:rPr>
          <w:rStyle w:val="normaltextrun"/>
          <w:rFonts w:ascii="Calibri" w:eastAsia="Calibri" w:hAnsi="Calibri" w:cs="Calibri"/>
          <w:color w:val="000000"/>
          <w:sz w:val="22"/>
          <w:szCs w:val="22"/>
          <w:lang w:val="en-GB"/>
        </w:rPr>
        <w:t xml:space="preserve"> ერებ</w:t>
      </w:r>
      <w:r w:rsidRPr="0014601D">
        <w:rPr>
          <w:rStyle w:val="normaltextrun"/>
          <w:rFonts w:ascii="Calibri" w:eastAsia="Calibri" w:hAnsi="Calibri" w:cs="Calibri"/>
          <w:color w:val="000000"/>
          <w:sz w:val="22"/>
          <w:szCs w:val="22"/>
          <w:lang w:val="ka-GE"/>
        </w:rPr>
        <w:t>ის ორგანიზაციამ</w:t>
      </w:r>
      <w:r w:rsidRPr="0014601D">
        <w:rPr>
          <w:rStyle w:val="normaltextrun"/>
          <w:rFonts w:ascii="Calibri" w:eastAsia="Calibri" w:hAnsi="Calibri" w:cs="Calibri"/>
          <w:color w:val="000000"/>
          <w:sz w:val="22"/>
          <w:szCs w:val="22"/>
          <w:lang w:val="en-GB"/>
        </w:rPr>
        <w:t xml:space="preserve"> შეიმუ</w:t>
      </w:r>
      <w:r w:rsidRPr="0014601D">
        <w:rPr>
          <w:rStyle w:val="normaltextrun"/>
          <w:rFonts w:ascii="Calibri" w:eastAsia="Calibri" w:hAnsi="Calibri" w:cs="Calibri"/>
          <w:sz w:val="22"/>
          <w:szCs w:val="22"/>
          <w:lang w:val="en-GB"/>
        </w:rPr>
        <w:t>შავ</w:t>
      </w:r>
      <w:r w:rsidRPr="0014601D">
        <w:rPr>
          <w:rStyle w:val="normaltextrun"/>
          <w:rFonts w:ascii="Calibri" w:eastAsia="Calibri" w:hAnsi="Calibri" w:cs="Calibri"/>
          <w:sz w:val="22"/>
          <w:szCs w:val="22"/>
          <w:u w:val="single"/>
          <w:lang w:val="en-GB"/>
        </w:rPr>
        <w:t>ა</w:t>
      </w:r>
      <w:r w:rsidRPr="0014601D">
        <w:rPr>
          <w:rStyle w:val="normaltextrun"/>
          <w:rFonts w:ascii="Calibri" w:eastAsia="Calibri" w:hAnsi="Calibri" w:cs="Calibri"/>
          <w:sz w:val="22"/>
          <w:szCs w:val="22"/>
          <w:lang w:val="en-GB"/>
        </w:rPr>
        <w:t xml:space="preserve"> მდგრადი განვითარების მიზნები, რომლებიც 2030 წლისთვის უნდა </w:t>
      </w:r>
      <w:r w:rsidRPr="0014601D">
        <w:rPr>
          <w:rStyle w:val="normaltextrun"/>
          <w:rFonts w:ascii="Calibri" w:eastAsia="Calibri" w:hAnsi="Calibri" w:cs="Calibri"/>
          <w:sz w:val="22"/>
          <w:szCs w:val="22"/>
          <w:lang w:val="ka-GE"/>
        </w:rPr>
        <w:t>შე</w:t>
      </w:r>
      <w:r w:rsidRPr="0014601D">
        <w:rPr>
          <w:rStyle w:val="normaltextrun"/>
          <w:rFonts w:ascii="Calibri" w:eastAsia="Calibri" w:hAnsi="Calibri" w:cs="Calibri"/>
          <w:sz w:val="22"/>
          <w:szCs w:val="22"/>
          <w:lang w:val="en-GB"/>
        </w:rPr>
        <w:t>სრულდეს. მდგრადი განვი</w:t>
      </w:r>
      <w:r w:rsidRPr="0014601D">
        <w:rPr>
          <w:rStyle w:val="normaltextrun"/>
          <w:rFonts w:ascii="Calibri" w:eastAsia="Calibri" w:hAnsi="Calibri" w:cs="Calibri"/>
          <w:color w:val="000000"/>
          <w:sz w:val="22"/>
          <w:szCs w:val="22"/>
          <w:lang w:val="en-GB"/>
        </w:rPr>
        <w:t xml:space="preserve">თარების მიზნებსა და საზოგადოებრივ ჯანდაცვას შორის კავშირი მრავალრიცხოვანი და </w:t>
      </w:r>
      <w:r w:rsidRPr="0014601D">
        <w:rPr>
          <w:rStyle w:val="normaltextrun"/>
          <w:rFonts w:ascii="Calibri" w:eastAsia="Calibri" w:hAnsi="Calibri" w:cs="Calibri"/>
          <w:color w:val="000000"/>
          <w:sz w:val="22"/>
          <w:szCs w:val="22"/>
          <w:lang w:val="ka-GE"/>
        </w:rPr>
        <w:t>ზუსტად განსაზღვრულია</w:t>
      </w:r>
      <w:r w:rsidRPr="0014601D">
        <w:rPr>
          <w:rStyle w:val="normaltextrun"/>
          <w:rFonts w:ascii="Calibri" w:eastAsia="Calibri" w:hAnsi="Calibri" w:cs="Calibri"/>
          <w:color w:val="000000"/>
          <w:sz w:val="22"/>
          <w:szCs w:val="22"/>
          <w:lang w:val="en-GB"/>
        </w:rPr>
        <w:t>.</w:t>
      </w:r>
      <w:r w:rsidRPr="0014601D">
        <w:rPr>
          <w:rStyle w:val="eop"/>
          <w:rFonts w:ascii="Calibri" w:hAnsi="Calibri" w:cs="Calibri"/>
          <w:color w:val="000000"/>
          <w:sz w:val="22"/>
          <w:szCs w:val="22"/>
        </w:rPr>
        <w:t> </w:t>
      </w:r>
      <w:r w:rsidRPr="0014601D">
        <w:rPr>
          <w:rStyle w:val="normaltextrun"/>
          <w:rFonts w:ascii="Calibri" w:eastAsia="Calibri" w:hAnsi="Calibri" w:cs="Calibri"/>
          <w:color w:val="000000"/>
          <w:sz w:val="22"/>
          <w:szCs w:val="22"/>
          <w:lang w:val="en-GB"/>
        </w:rPr>
        <w:t xml:space="preserve"> </w:t>
      </w:r>
      <w:r w:rsidRPr="0014601D">
        <w:rPr>
          <w:rStyle w:val="normaltextrun"/>
          <w:rFonts w:ascii="Calibri" w:eastAsia="Calibri" w:hAnsi="Calibri" w:cs="Calibri"/>
          <w:color w:val="000000"/>
          <w:sz w:val="22"/>
          <w:szCs w:val="22"/>
          <w:lang w:val="ka-GE"/>
        </w:rPr>
        <w:t>პირველი ექვსი</w:t>
      </w:r>
      <w:r w:rsidRPr="0014601D">
        <w:rPr>
          <w:rStyle w:val="normaltextrun"/>
          <w:rFonts w:ascii="Calibri" w:eastAsia="Calibri" w:hAnsi="Calibri" w:cs="Calibri"/>
          <w:color w:val="000000"/>
          <w:sz w:val="22"/>
          <w:szCs w:val="22"/>
          <w:lang w:val="en-GB"/>
        </w:rPr>
        <w:t xml:space="preserve"> მიზ</w:t>
      </w:r>
      <w:r w:rsidRPr="0014601D">
        <w:rPr>
          <w:rStyle w:val="normaltextrun"/>
          <w:rFonts w:ascii="Calibri" w:eastAsia="Calibri" w:hAnsi="Calibri" w:cs="Calibri"/>
          <w:color w:val="000000"/>
          <w:sz w:val="22"/>
          <w:szCs w:val="22"/>
          <w:lang w:val="ka-GE"/>
        </w:rPr>
        <w:t>ა</w:t>
      </w:r>
      <w:r w:rsidRPr="0014601D">
        <w:rPr>
          <w:rStyle w:val="normaltextrun"/>
          <w:rFonts w:ascii="Calibri" w:eastAsia="Calibri" w:hAnsi="Calibri" w:cs="Calibri"/>
          <w:color w:val="000000"/>
          <w:sz w:val="22"/>
          <w:szCs w:val="22"/>
          <w:lang w:val="en-GB"/>
        </w:rPr>
        <w:t>ნი</w:t>
      </w:r>
      <w:r w:rsidRPr="0014601D">
        <w:rPr>
          <w:rStyle w:val="normaltextrun"/>
          <w:rFonts w:ascii="Calibri" w:eastAsia="Calibri" w:hAnsi="Calibri" w:cs="Calibri"/>
          <w:color w:val="000000"/>
          <w:sz w:val="22"/>
          <w:szCs w:val="22"/>
          <w:lang w:val="ka-GE"/>
        </w:rPr>
        <w:t xml:space="preserve"> </w:t>
      </w:r>
      <w:r w:rsidRPr="0014601D">
        <w:rPr>
          <w:rStyle w:val="normaltextrun"/>
          <w:rFonts w:ascii="Calibri" w:eastAsia="Calibri" w:hAnsi="Calibri" w:cs="Calibri"/>
          <w:sz w:val="22"/>
          <w:szCs w:val="22"/>
          <w:lang w:val="en-GB"/>
        </w:rPr>
        <w:t>დაბალ-, საშუალო- და მაღალშემოსავლიან ქვეყნებს</w:t>
      </w:r>
      <w:r w:rsidRPr="0014601D">
        <w:rPr>
          <w:rStyle w:val="normaltextrun"/>
          <w:rFonts w:ascii="Calibri" w:eastAsia="Calibri" w:hAnsi="Calibri" w:cs="Calibri"/>
          <w:sz w:val="22"/>
          <w:szCs w:val="22"/>
          <w:lang w:val="ka-GE"/>
        </w:rPr>
        <w:t xml:space="preserve"> შორის </w:t>
      </w:r>
      <w:r w:rsidRPr="0014601D">
        <w:rPr>
          <w:rStyle w:val="normaltextrun"/>
          <w:rFonts w:ascii="Calibri" w:eastAsia="Calibri" w:hAnsi="Calibri" w:cs="Calibri"/>
          <w:sz w:val="22"/>
          <w:szCs w:val="22"/>
          <w:lang w:val="en-GB"/>
        </w:rPr>
        <w:t>ჯანმრთელობის უთანასწორობ</w:t>
      </w:r>
      <w:r w:rsidRPr="0014601D">
        <w:rPr>
          <w:rStyle w:val="normaltextrun"/>
          <w:rFonts w:ascii="Calibri" w:eastAsia="Calibri" w:hAnsi="Calibri" w:cs="Calibri"/>
          <w:sz w:val="22"/>
          <w:szCs w:val="22"/>
          <w:lang w:val="ka-GE"/>
        </w:rPr>
        <w:t>ა</w:t>
      </w:r>
      <w:r w:rsidRPr="0014601D">
        <w:rPr>
          <w:rStyle w:val="normaltextrun"/>
          <w:rFonts w:ascii="Calibri" w:eastAsia="Calibri" w:hAnsi="Calibri" w:cs="Calibri"/>
          <w:sz w:val="22"/>
          <w:szCs w:val="22"/>
          <w:lang w:val="en-GB"/>
        </w:rPr>
        <w:t>ს</w:t>
      </w:r>
      <w:r w:rsidRPr="0014601D">
        <w:rPr>
          <w:rStyle w:val="normaltextrun"/>
          <w:rFonts w:ascii="Calibri" w:eastAsia="Calibri" w:hAnsi="Calibri" w:cs="Calibri"/>
          <w:sz w:val="22"/>
          <w:szCs w:val="22"/>
          <w:lang w:val="ka-GE"/>
        </w:rPr>
        <w:t xml:space="preserve">, მათ შორის </w:t>
      </w:r>
      <w:r w:rsidRPr="0014601D">
        <w:rPr>
          <w:rStyle w:val="normaltextrun"/>
          <w:rFonts w:ascii="Calibri" w:eastAsia="Calibri" w:hAnsi="Calibri" w:cs="Calibri"/>
          <w:sz w:val="22"/>
          <w:szCs w:val="22"/>
          <w:lang w:val="en-GB"/>
        </w:rPr>
        <w:t xml:space="preserve">გლობალური საზოგადოებრივი ჯანდაცვის, სიღარიბის, შიმშილისა და სურსათის უვნებლობის, </w:t>
      </w:r>
      <w:r w:rsidRPr="0014601D">
        <w:rPr>
          <w:rStyle w:val="normaltextrun"/>
          <w:rFonts w:ascii="Calibri" w:eastAsia="Calibri" w:hAnsi="Calibri" w:cs="Calibri"/>
          <w:sz w:val="22"/>
          <w:szCs w:val="22"/>
          <w:u w:val="single"/>
          <w:lang w:val="en-GB"/>
        </w:rPr>
        <w:t xml:space="preserve">ანემიების, </w:t>
      </w:r>
      <w:r w:rsidRPr="0014601D">
        <w:rPr>
          <w:rStyle w:val="normaltextrun"/>
          <w:rFonts w:ascii="Calibri" w:eastAsia="Calibri" w:hAnsi="Calibri" w:cs="Calibri"/>
          <w:sz w:val="22"/>
          <w:szCs w:val="22"/>
          <w:lang w:val="en-GB"/>
        </w:rPr>
        <w:t>ჯანმრთელობითი განათლების, გენდერული თანასწორობისა და ქალთა გაძლიერების, ასევე წყლისა და სანიტარული სისტემის ძირითად საკითხებს</w:t>
      </w:r>
      <w:r w:rsidRPr="0014601D">
        <w:rPr>
          <w:rStyle w:val="normaltextrun"/>
          <w:rFonts w:ascii="Calibri" w:eastAsia="Calibri" w:hAnsi="Calibri" w:cs="Calibri"/>
          <w:sz w:val="22"/>
          <w:szCs w:val="22"/>
          <w:lang w:val="ka-GE"/>
        </w:rPr>
        <w:t xml:space="preserve"> ეხება</w:t>
      </w:r>
      <w:r w:rsidRPr="0014601D">
        <w:rPr>
          <w:rStyle w:val="normaltextrun"/>
          <w:rFonts w:ascii="Calibri" w:eastAsia="Calibri" w:hAnsi="Calibri" w:cs="Calibri"/>
          <w:sz w:val="22"/>
          <w:szCs w:val="22"/>
          <w:lang w:val="en-GB"/>
        </w:rPr>
        <w:t xml:space="preserve">. ეს მიზნები შექმნილია დაბალ შემოსავლიანი </w:t>
      </w:r>
      <w:proofErr w:type="gramStart"/>
      <w:r w:rsidRPr="0014601D">
        <w:rPr>
          <w:rStyle w:val="normaltextrun"/>
          <w:rFonts w:ascii="Calibri" w:eastAsia="Calibri" w:hAnsi="Calibri" w:cs="Calibri"/>
          <w:sz w:val="22"/>
          <w:szCs w:val="22"/>
          <w:lang w:val="en-GB"/>
        </w:rPr>
        <w:t xml:space="preserve">ქვეყნების  </w:t>
      </w:r>
      <w:r w:rsidRPr="0014601D">
        <w:rPr>
          <w:rStyle w:val="normaltextrun"/>
          <w:rFonts w:ascii="Calibri" w:eastAsia="Calibri" w:hAnsi="Calibri" w:cs="Calibri"/>
          <w:color w:val="000000"/>
          <w:sz w:val="22"/>
          <w:szCs w:val="22"/>
          <w:lang w:val="en-GB"/>
        </w:rPr>
        <w:t>წინაშე</w:t>
      </w:r>
      <w:proofErr w:type="gramEnd"/>
      <w:r w:rsidRPr="0014601D">
        <w:rPr>
          <w:rStyle w:val="normaltextrun"/>
          <w:rFonts w:ascii="Calibri" w:eastAsia="Calibri" w:hAnsi="Calibri" w:cs="Calibri"/>
          <w:color w:val="000000"/>
          <w:sz w:val="22"/>
          <w:szCs w:val="22"/>
          <w:lang w:val="en-GB"/>
        </w:rPr>
        <w:t xml:space="preserve"> მდგარი დაავადებებისა და უთანასწორობის ტვირთის შესამცირებლად და უფრო ჯანსაღი მომავლისკენ.</w:t>
      </w:r>
      <w:r w:rsidRPr="0014601D">
        <w:rPr>
          <w:rStyle w:val="normaltextrun"/>
          <w:rFonts w:ascii="Calibri" w:eastAsia="Calibri" w:hAnsi="Calibri" w:cs="Calibri"/>
          <w:color w:val="000000"/>
          <w:sz w:val="22"/>
          <w:szCs w:val="22"/>
          <w:lang w:val="ka-GE"/>
        </w:rPr>
        <w:t xml:space="preserve"> </w:t>
      </w:r>
      <w:r w:rsidRPr="0014601D">
        <w:rPr>
          <w:rStyle w:val="normaltextrun"/>
          <w:rFonts w:ascii="Calibri" w:eastAsia="Calibri" w:hAnsi="Calibri" w:cs="Calibri"/>
          <w:color w:val="000000"/>
          <w:sz w:val="22"/>
          <w:szCs w:val="22"/>
          <w:lang w:val="en-GB"/>
        </w:rPr>
        <w:t xml:space="preserve">საზოგადოებრივი ჯანდაცვის წარმომადგენლებს შეუძლიათ გამოიყენონ ეს მიზნები საკუთარი დღის წესრიგის დასახვასა და მათი ორგანიზაციებისთვის მცირე მასშტაბის ინიციატივების დაგეგმვისთვის.  </w:t>
      </w:r>
    </w:p>
    <w:p w14:paraId="68D80028" w14:textId="77777777" w:rsidR="00FF4178" w:rsidRPr="0014601D" w:rsidRDefault="00FF4178" w:rsidP="0014601D">
      <w:pPr>
        <w:spacing w:after="0" w:line="360" w:lineRule="auto"/>
        <w:textAlignment w:val="baseline"/>
        <w:rPr>
          <w:rFonts w:ascii="Calibri" w:eastAsia="Times New Roman" w:hAnsi="Calibri" w:cs="Calibri"/>
        </w:rPr>
      </w:pPr>
    </w:p>
    <w:p w14:paraId="418AFFEF" w14:textId="77777777" w:rsidR="00FF4178" w:rsidRPr="0014601D" w:rsidRDefault="00FF4178" w:rsidP="0014601D">
      <w:pPr>
        <w:pStyle w:val="paragraph"/>
        <w:spacing w:before="0" w:beforeAutospacing="0" w:after="0" w:afterAutospacing="0" w:line="360" w:lineRule="auto"/>
        <w:jc w:val="both"/>
        <w:textAlignment w:val="baseline"/>
        <w:rPr>
          <w:rFonts w:ascii="Calibri" w:hAnsi="Calibri" w:cs="Calibri"/>
          <w:color w:val="000000"/>
          <w:sz w:val="22"/>
          <w:szCs w:val="22"/>
        </w:rPr>
      </w:pPr>
      <w:r w:rsidRPr="0014601D">
        <w:rPr>
          <w:rStyle w:val="normaltextrun"/>
          <w:rFonts w:ascii="Calibri" w:eastAsia="Calibri" w:hAnsi="Calibri" w:cs="Calibri"/>
          <w:color w:val="000000"/>
          <w:sz w:val="22"/>
          <w:szCs w:val="22"/>
          <w:lang w:val="ka-GE"/>
        </w:rPr>
        <w:t xml:space="preserve">საერთაშორისო დონეზე </w:t>
      </w:r>
      <w:r w:rsidRPr="0014601D">
        <w:rPr>
          <w:rStyle w:val="normaltextrun"/>
          <w:rFonts w:ascii="Calibri" w:eastAsia="Calibri" w:hAnsi="Calibri" w:cs="Calibri"/>
          <w:color w:val="000000"/>
          <w:sz w:val="22"/>
          <w:szCs w:val="22"/>
          <w:lang w:val="en-GB"/>
        </w:rPr>
        <w:t xml:space="preserve">საზოგადოებრივი ჯანდაცვის პროგრამებმა მნიშვნელოვანი პროგრესი განიცადეს </w:t>
      </w:r>
      <w:r w:rsidRPr="0014601D">
        <w:rPr>
          <w:rStyle w:val="normaltextrun"/>
          <w:rFonts w:ascii="Calibri" w:eastAsia="Calibri" w:hAnsi="Calibri" w:cs="Calibri"/>
          <w:color w:val="000000"/>
          <w:sz w:val="22"/>
          <w:szCs w:val="22"/>
          <w:lang w:val="ka-GE"/>
        </w:rPr>
        <w:t>ისეთი მიმართულებებით</w:t>
      </w:r>
      <w:r w:rsidRPr="0014601D">
        <w:rPr>
          <w:rStyle w:val="normaltextrun"/>
          <w:rFonts w:ascii="Calibri" w:eastAsia="Calibri" w:hAnsi="Calibri" w:cs="Calibri"/>
          <w:color w:val="000000"/>
          <w:sz w:val="22"/>
          <w:szCs w:val="22"/>
          <w:lang w:val="en-GB"/>
        </w:rPr>
        <w:t xml:space="preserve">, </w:t>
      </w:r>
      <w:r w:rsidRPr="0014601D">
        <w:rPr>
          <w:rStyle w:val="normaltextrun"/>
          <w:rFonts w:ascii="Calibri" w:eastAsia="Calibri" w:hAnsi="Calibri" w:cs="Calibri"/>
          <w:color w:val="000000"/>
          <w:sz w:val="22"/>
          <w:szCs w:val="22"/>
          <w:lang w:val="ka-GE"/>
        </w:rPr>
        <w:t>როგორიცაა:</w:t>
      </w:r>
      <w:r w:rsidRPr="0014601D">
        <w:rPr>
          <w:rStyle w:val="normaltextrun"/>
          <w:rFonts w:ascii="Calibri" w:eastAsia="Calibri" w:hAnsi="Calibri" w:cs="Calibri"/>
          <w:color w:val="000000"/>
          <w:sz w:val="22"/>
          <w:szCs w:val="22"/>
          <w:lang w:val="en-GB"/>
        </w:rPr>
        <w:t xml:space="preserve"> ჯანმრთელობისთვის კრიტიკულ საკითხებში ლიდერობის უზრუნველყოფა და პარტნიორობაში ჩართვა; კვლევითი დღის წესრიგის ჩამოყალიბება და ღირებული ცოდნის გენერირების, თარგმნისა და გავრცელების სტიმულირება; ნორმებისა და სტანდარტების დადგენა და მათი განხორციელების ხელშეწყობა და მონიტორინგი; ეთიკური და მტკიცებულებებზე დაფუძნებული პოლიტიკის ვარიანტების ჩამოყალიბება; ჯანმრთელობის მდგომარეობის მონიტორინგი და ჯანმრთელობის ტენდენციების შეფასება.</w:t>
      </w:r>
      <w:r w:rsidRPr="0014601D">
        <w:rPr>
          <w:rStyle w:val="eop"/>
          <w:rFonts w:ascii="Calibri" w:hAnsi="Calibri" w:cs="Calibri"/>
          <w:color w:val="000000"/>
          <w:sz w:val="22"/>
          <w:szCs w:val="22"/>
        </w:rPr>
        <w:t> </w:t>
      </w:r>
    </w:p>
    <w:p w14:paraId="0C8941E7" w14:textId="77777777" w:rsidR="00FF4178" w:rsidRPr="0014601D" w:rsidRDefault="00FF4178" w:rsidP="0014601D">
      <w:pPr>
        <w:spacing w:after="0" w:line="360" w:lineRule="auto"/>
        <w:textAlignment w:val="baseline"/>
        <w:rPr>
          <w:rFonts w:ascii="Calibri" w:eastAsia="Times New Roman" w:hAnsi="Calibri" w:cs="Calibri"/>
          <w:lang w:val="en-GB"/>
        </w:rPr>
      </w:pPr>
      <w:r w:rsidRPr="0014601D">
        <w:rPr>
          <w:rFonts w:ascii="Calibri" w:eastAsia="Times New Roman" w:hAnsi="Calibri" w:cs="Calibri"/>
          <w:lang w:val="en-GB"/>
        </w:rPr>
        <w:t xml:space="preserve">საზოგადოებრივი ჯანდაცვა რთული </w:t>
      </w:r>
      <w:r w:rsidRPr="0014601D">
        <w:rPr>
          <w:rFonts w:ascii="Calibri" w:eastAsia="Times New Roman" w:hAnsi="Calibri" w:cs="Calibri"/>
          <w:lang w:val="ka-GE"/>
        </w:rPr>
        <w:t>ფენომე</w:t>
      </w:r>
      <w:r w:rsidRPr="0014601D">
        <w:rPr>
          <w:rFonts w:ascii="Calibri" w:eastAsia="Times New Roman" w:hAnsi="Calibri" w:cs="Calibri"/>
          <w:lang w:val="en-GB"/>
        </w:rPr>
        <w:t>ნია, რომელიც მრავალი ელემენტისა და სხვადასხვა პრაქტიკისგან შედგება.</w:t>
      </w:r>
      <w:r w:rsidRPr="0014601D">
        <w:rPr>
          <w:rFonts w:ascii="Calibri" w:eastAsia="Times New Roman" w:hAnsi="Calibri" w:cs="Calibri"/>
          <w:lang w:val="ka-GE"/>
        </w:rPr>
        <w:t xml:space="preserve"> </w:t>
      </w:r>
      <w:r w:rsidRPr="0014601D">
        <w:rPr>
          <w:rFonts w:ascii="Calibri" w:eastAsia="Times New Roman" w:hAnsi="Calibri" w:cs="Calibri"/>
          <w:lang w:val="en-GB"/>
        </w:rPr>
        <w:t xml:space="preserve">საზოგადოებრივი ჯანდაცვის პრიორიტეტები </w:t>
      </w:r>
      <w:r w:rsidRPr="0014601D">
        <w:rPr>
          <w:rFonts w:ascii="Calibri" w:eastAsia="Times New Roman" w:hAnsi="Calibri" w:cs="Calibri"/>
          <w:lang w:val="ka-GE"/>
        </w:rPr>
        <w:t>და მიდგომები</w:t>
      </w:r>
      <w:r w:rsidRPr="0014601D">
        <w:rPr>
          <w:rFonts w:ascii="Calibri" w:eastAsia="Times New Roman" w:hAnsi="Calibri" w:cs="Calibri"/>
          <w:lang w:val="en-GB"/>
        </w:rPr>
        <w:t xml:space="preserve"> დროთა განმავლობაში აგრძელებს განვითარებას.</w:t>
      </w:r>
      <w:r w:rsidRPr="0014601D">
        <w:rPr>
          <w:rStyle w:val="normaltextrun"/>
          <w:rFonts w:ascii="Calibri" w:eastAsia="Times New Roman" w:hAnsi="Calibri" w:cs="Calibri"/>
          <w:lang w:val="ka-GE"/>
        </w:rPr>
        <w:t xml:space="preserve"> </w:t>
      </w:r>
      <w:r w:rsidRPr="0014601D">
        <w:rPr>
          <w:rFonts w:ascii="Calibri" w:eastAsia="Times New Roman" w:hAnsi="Calibri" w:cs="Calibri"/>
          <w:lang w:val="ka-GE"/>
        </w:rPr>
        <w:t xml:space="preserve">საზოგადოებრივი ჯანდაცვის ტრადიციულ მიმართულებებთან ერთად, როგორიცაა  ეპიდემიოლოგია, ბიოსტატისტიკა, სოციალური მეცნიერებები და </w:t>
      </w:r>
      <w:r w:rsidRPr="0014601D">
        <w:rPr>
          <w:rFonts w:ascii="Calibri" w:eastAsia="Times New Roman" w:hAnsi="Calibri" w:cs="Calibri"/>
          <w:lang w:val="en-GB"/>
        </w:rPr>
        <w:t>საზოგადოების ჯანმრთელობა,</w:t>
      </w:r>
      <w:r w:rsidRPr="0014601D">
        <w:rPr>
          <w:rFonts w:ascii="Calibri" w:eastAsia="Times New Roman" w:hAnsi="Calibri" w:cs="Calibri"/>
          <w:lang w:val="ka-GE"/>
        </w:rPr>
        <w:t xml:space="preserve"> ჯანდაცვის სერვისების მენეჯმენტი, კიდევ უფრო  აქტუალური გახდა ასევე შემდეგი მიმართულებები: </w:t>
      </w:r>
      <w:r w:rsidRPr="0014601D">
        <w:rPr>
          <w:rFonts w:ascii="Calibri" w:eastAsia="Times New Roman" w:hAnsi="Calibri" w:cs="Calibri"/>
          <w:lang w:val="en-GB"/>
        </w:rPr>
        <w:t>გლობალური ჯანმრთელობა, ერთიანი ჯანმრთელობა, გარემოსდაცვითი ჯანმრთელობა, ქცევითი ჯანმრთელობა, ჯანმრთელობის ეკონომიკა, საჯარო პოლიტიკა, ფსიქიკური ჯანმრთელობა, ჯანმრთელობის ხელშეწყობა და განათლება,</w:t>
      </w:r>
      <w:r w:rsidRPr="0014601D">
        <w:rPr>
          <w:rFonts w:ascii="Calibri" w:eastAsia="Times New Roman" w:hAnsi="Calibri" w:cs="Calibri"/>
          <w:lang w:val="ka-GE"/>
        </w:rPr>
        <w:t xml:space="preserve"> </w:t>
      </w:r>
      <w:r w:rsidRPr="0014601D">
        <w:rPr>
          <w:rFonts w:ascii="Calibri" w:eastAsia="Times New Roman" w:hAnsi="Calibri" w:cs="Calibri"/>
          <w:lang w:val="en-GB"/>
        </w:rPr>
        <w:t xml:space="preserve">(ჯანმრთელობითი წიგნიერება) ჯანმრთელობის პოლიტიკა, შრომის უსაფრთხოება, შეზღუდული შესაძლებლობები, პირის ღრუს ჯანმრთელობა, გენდერული საკითხები ჯანმრთელობაში და სექსუალური და რეპროდუქციული ჯანმრთელობა. </w:t>
      </w:r>
    </w:p>
    <w:p w14:paraId="08B1F8BD" w14:textId="77777777" w:rsidR="00FF4178" w:rsidRPr="0014601D" w:rsidRDefault="00FF4178" w:rsidP="0014601D">
      <w:pPr>
        <w:spacing w:after="0" w:line="360" w:lineRule="auto"/>
        <w:textAlignment w:val="baseline"/>
        <w:rPr>
          <w:rFonts w:ascii="Calibri" w:eastAsia="Times New Roman" w:hAnsi="Calibri" w:cs="Calibri"/>
          <w:lang w:val="en-GB"/>
        </w:rPr>
      </w:pPr>
    </w:p>
    <w:p w14:paraId="2EA01885" w14:textId="77777777" w:rsidR="00FF4178" w:rsidRPr="0014601D" w:rsidRDefault="00FF4178" w:rsidP="0014601D">
      <w:pPr>
        <w:spacing w:after="0" w:line="360" w:lineRule="auto"/>
        <w:textAlignment w:val="baseline"/>
        <w:rPr>
          <w:rFonts w:ascii="Calibri" w:eastAsia="Times New Roman" w:hAnsi="Calibri" w:cs="Calibri"/>
        </w:rPr>
      </w:pPr>
      <w:r w:rsidRPr="0014601D">
        <w:rPr>
          <w:rFonts w:ascii="Calibri" w:eastAsia="Times New Roman" w:hAnsi="Calibri" w:cs="Calibri"/>
          <w:lang w:val="en-GB"/>
        </w:rPr>
        <w:t>საზოგადოებრივი ჯანდაცვა არის მრავალმხრივი, ინტერდისციპლინარული სფერო. </w:t>
      </w:r>
      <w:r w:rsidRPr="0014601D">
        <w:rPr>
          <w:rFonts w:ascii="Calibri" w:eastAsia="Times New Roman" w:hAnsi="Calibri" w:cs="Calibri"/>
        </w:rPr>
        <w:t> </w:t>
      </w:r>
      <w:r w:rsidRPr="0014601D">
        <w:rPr>
          <w:rFonts w:ascii="Calibri" w:eastAsia="Times New Roman" w:hAnsi="Calibri" w:cs="Calibri"/>
          <w:lang w:val="ka-GE"/>
        </w:rPr>
        <w:t xml:space="preserve"> </w:t>
      </w:r>
      <w:r w:rsidRPr="0014601D">
        <w:rPr>
          <w:rFonts w:ascii="Calibri" w:eastAsia="Times New Roman" w:hAnsi="Calibri" w:cs="Calibri"/>
          <w:lang w:val="en-GB"/>
        </w:rPr>
        <w:t>თანამედროვე საზოგადოებრივი ჯანდაცვის პრაქტიკა მოითხოვს საზოგადოებრივი ჯანდაცვის სპეციალისტებისა და პროფესიონალების მულტიდისციპლინურ გუნდებს, რომელთა შემადგენლობაშია:</w:t>
      </w:r>
      <w:r w:rsidRPr="0014601D">
        <w:rPr>
          <w:rFonts w:ascii="Calibri" w:eastAsia="Times New Roman" w:hAnsi="Calibri" w:cs="Calibri"/>
          <w:color w:val="FF0000"/>
          <w:lang w:val="en-GB"/>
        </w:rPr>
        <w:t> </w:t>
      </w:r>
      <w:r w:rsidRPr="0014601D">
        <w:rPr>
          <w:rFonts w:ascii="Calibri" w:eastAsia="Times New Roman" w:hAnsi="Calibri" w:cs="Calibri"/>
          <w:lang w:val="en-GB"/>
        </w:rPr>
        <w:t xml:space="preserve"> ეპიდემიოლოგები, ბიოსტატისტიკოსები,  საზოგადოებრივი ჯანდაცვის ექთნები, ბებიაქალები, სამედიცინო მიკრობიოლოგები, ფარმაცევტები, ეკონომისტები, სოციოლოგები, გენეტიკოსები, მონაცემთა მენეჯერები, გარემოსდაცვითი ჯანმრთელობის ოფიცრები (საზოგადოებრივი ჯანდაცვის ინსპექტორები), ბიოეთიკოსები, გენდერული ექსპერტები, სქესობრივი და რეპროდუქციული ჯანმრთელობის სპეციალისტები, ექიმები და ვეტერინარები, საზოგადოებრივი ჯანდაცვის პოლიტიკის </w:t>
      </w:r>
      <w:r w:rsidRPr="0014601D">
        <w:rPr>
          <w:rFonts w:ascii="Calibri" w:eastAsia="Times New Roman" w:hAnsi="Calibri" w:cs="Calibri"/>
          <w:lang w:val="ka-GE"/>
        </w:rPr>
        <w:t xml:space="preserve">და განათლების სპეციალისტები. </w:t>
      </w:r>
    </w:p>
    <w:p w14:paraId="4ED96016" w14:textId="77777777" w:rsidR="00FF4178" w:rsidRPr="0014601D" w:rsidRDefault="00FF4178" w:rsidP="0014601D">
      <w:pPr>
        <w:spacing w:after="0" w:line="360" w:lineRule="auto"/>
        <w:textAlignment w:val="baseline"/>
        <w:rPr>
          <w:rFonts w:ascii="Calibri" w:eastAsia="Times New Roman" w:hAnsi="Calibri" w:cs="Calibri"/>
          <w:lang w:val="ka-GE"/>
        </w:rPr>
      </w:pPr>
    </w:p>
    <w:p w14:paraId="0448078F" w14:textId="77777777" w:rsidR="00FF4178" w:rsidRPr="0014601D" w:rsidRDefault="00FF4178" w:rsidP="0014601D">
      <w:pPr>
        <w:pStyle w:val="paragraph"/>
        <w:spacing w:before="0" w:beforeAutospacing="0" w:after="0" w:afterAutospacing="0" w:line="360" w:lineRule="auto"/>
        <w:jc w:val="both"/>
        <w:textAlignment w:val="baseline"/>
        <w:rPr>
          <w:rStyle w:val="eop"/>
          <w:rFonts w:ascii="Calibri" w:hAnsi="Calibri" w:cs="Calibri"/>
          <w:sz w:val="22"/>
          <w:szCs w:val="22"/>
        </w:rPr>
      </w:pPr>
      <w:r w:rsidRPr="0014601D">
        <w:rPr>
          <w:rFonts w:ascii="Calibri" w:hAnsi="Calibri" w:cs="Calibri"/>
          <w:color w:val="000000"/>
          <w:sz w:val="22"/>
          <w:szCs w:val="22"/>
          <w:lang w:val="ka-GE"/>
        </w:rPr>
        <w:t>აღსანიშნავია, რომ</w:t>
      </w:r>
      <w:r w:rsidRPr="0014601D">
        <w:rPr>
          <w:rStyle w:val="normaltextrun"/>
          <w:rFonts w:ascii="Calibri" w:eastAsia="Calibri" w:hAnsi="Calibri" w:cs="Calibri"/>
          <w:color w:val="000000"/>
          <w:sz w:val="22"/>
          <w:szCs w:val="22"/>
          <w:lang w:val="en-GB"/>
        </w:rPr>
        <w:t xml:space="preserve"> ჯანდაცვის სექტორი ერთ-ერთი ყველაზე შრომატევადი ინდუსტრიაა.  ჯანმო-ს მონაცემებით, რიგი ქვეყნები COVID-19-ის პანდემიის დაწყებას </w:t>
      </w:r>
      <w:proofErr w:type="gramStart"/>
      <w:r w:rsidRPr="0014601D">
        <w:rPr>
          <w:rStyle w:val="normaltextrun"/>
          <w:rFonts w:ascii="Calibri" w:eastAsia="Calibri" w:hAnsi="Calibri" w:cs="Calibri"/>
          <w:color w:val="000000"/>
          <w:sz w:val="22"/>
          <w:szCs w:val="22"/>
          <w:lang w:val="en-GB"/>
        </w:rPr>
        <w:t>შეხვდნენ  ჯანდაცვისა</w:t>
      </w:r>
      <w:proofErr w:type="gramEnd"/>
      <w:r w:rsidRPr="0014601D">
        <w:rPr>
          <w:rStyle w:val="normaltextrun"/>
          <w:rFonts w:ascii="Calibri" w:eastAsia="Calibri" w:hAnsi="Calibri" w:cs="Calibri"/>
          <w:color w:val="000000"/>
          <w:sz w:val="22"/>
          <w:szCs w:val="22"/>
          <w:lang w:val="en-GB"/>
        </w:rPr>
        <w:t xml:space="preserve"> და მზრუნველობის პროფესიონალების არასაკმარისი რაოდენობითა და არასათანადო კვალიფიკაციით</w:t>
      </w:r>
      <w:r w:rsidRPr="0014601D">
        <w:rPr>
          <w:rStyle w:val="normaltextrun"/>
          <w:rFonts w:ascii="Calibri" w:eastAsia="Calibri" w:hAnsi="Calibri" w:cs="Calibri"/>
          <w:color w:val="000000"/>
          <w:sz w:val="22"/>
          <w:szCs w:val="22"/>
          <w:lang w:val="ka-GE"/>
        </w:rPr>
        <w:t>, რაც კიდევ ერთხელ მიუთითებს ჯანდაცვის სპეციალისტების სათანადო რაოდენობის და სათანადო კომპეტენციის მომზადების</w:t>
      </w:r>
      <w:r w:rsidRPr="0014601D">
        <w:rPr>
          <w:rStyle w:val="normaltextrun"/>
          <w:rFonts w:ascii="Calibri" w:eastAsia="Calibri" w:hAnsi="Calibri" w:cs="Calibri"/>
          <w:color w:val="000000"/>
          <w:sz w:val="22"/>
          <w:szCs w:val="22"/>
          <w:lang w:val="en-GB"/>
        </w:rPr>
        <w:t> </w:t>
      </w:r>
      <w:r w:rsidRPr="0014601D">
        <w:rPr>
          <w:rStyle w:val="eop"/>
          <w:rFonts w:ascii="Calibri" w:hAnsi="Calibri" w:cs="Calibri"/>
          <w:color w:val="D13438"/>
          <w:sz w:val="22"/>
          <w:szCs w:val="22"/>
        </w:rPr>
        <w:t> </w:t>
      </w:r>
      <w:r w:rsidRPr="0014601D">
        <w:rPr>
          <w:rStyle w:val="eop"/>
          <w:rFonts w:ascii="Calibri" w:hAnsi="Calibri" w:cs="Calibri"/>
          <w:sz w:val="22"/>
          <w:szCs w:val="22"/>
          <w:lang w:val="ka-GE"/>
        </w:rPr>
        <w:t xml:space="preserve">მნიშვნელობაზე. </w:t>
      </w:r>
    </w:p>
    <w:p w14:paraId="5A56AB13" w14:textId="77777777" w:rsidR="00FF4178" w:rsidRPr="0014601D" w:rsidRDefault="00FF4178" w:rsidP="0014601D">
      <w:pPr>
        <w:spacing w:after="0" w:line="360" w:lineRule="auto"/>
        <w:textAlignment w:val="baseline"/>
        <w:rPr>
          <w:rFonts w:ascii="Calibri" w:eastAsia="Times New Roman" w:hAnsi="Calibri" w:cs="Calibri"/>
          <w:lang w:val="en-GB"/>
        </w:rPr>
      </w:pPr>
    </w:p>
    <w:p w14:paraId="49EDE599" w14:textId="77777777" w:rsidR="00FF4178" w:rsidRPr="0014601D" w:rsidRDefault="00FF4178" w:rsidP="0014601D">
      <w:pPr>
        <w:pStyle w:val="Default"/>
        <w:spacing w:line="360" w:lineRule="auto"/>
        <w:jc w:val="both"/>
        <w:rPr>
          <w:rFonts w:ascii="Calibri" w:hAnsi="Calibri" w:cs="Calibri"/>
          <w:sz w:val="22"/>
          <w:szCs w:val="22"/>
          <w:lang w:val="ka-GE"/>
        </w:rPr>
      </w:pPr>
      <w:r w:rsidRPr="0014601D">
        <w:rPr>
          <w:rFonts w:ascii="Calibri" w:hAnsi="Calibri" w:cs="Calibri"/>
          <w:sz w:val="22"/>
          <w:szCs w:val="22"/>
          <w:lang w:val="ka-GE"/>
        </w:rPr>
        <w:t xml:space="preserve">წარმოდგენილი </w:t>
      </w:r>
      <w:r w:rsidRPr="0014601D">
        <w:rPr>
          <w:rFonts w:ascii="Calibri" w:hAnsi="Calibri" w:cs="Calibri"/>
          <w:sz w:val="22"/>
          <w:szCs w:val="22"/>
        </w:rPr>
        <w:t xml:space="preserve">დარგობრივი მახასიათებელი განსაზღვრავს </w:t>
      </w:r>
      <w:r w:rsidRPr="0014601D">
        <w:rPr>
          <w:rFonts w:ascii="Calibri" w:eastAsia="Times New Roman" w:hAnsi="Calibri" w:cs="Calibri"/>
          <w:sz w:val="22"/>
          <w:szCs w:val="22"/>
        </w:rPr>
        <w:t>საზოგადოებრივი ჯანდაცვის</w:t>
      </w:r>
      <w:r w:rsidRPr="0014601D">
        <w:rPr>
          <w:rFonts w:ascii="Calibri" w:eastAsia="Times New Roman" w:hAnsi="Calibri" w:cs="Calibri"/>
          <w:sz w:val="22"/>
          <w:szCs w:val="22"/>
          <w:lang w:val="ka-GE"/>
        </w:rPr>
        <w:t xml:space="preserve"> </w:t>
      </w:r>
      <w:r w:rsidRPr="0014601D">
        <w:rPr>
          <w:rFonts w:ascii="Calibri" w:hAnsi="Calibri" w:cs="Calibri"/>
          <w:sz w:val="22"/>
          <w:szCs w:val="22"/>
        </w:rPr>
        <w:t>სწავლის სფეროში განათლების შინაარსს</w:t>
      </w:r>
      <w:r w:rsidRPr="0014601D">
        <w:rPr>
          <w:rFonts w:ascii="Calibri" w:hAnsi="Calibri" w:cs="Calibri"/>
          <w:sz w:val="22"/>
          <w:szCs w:val="22"/>
          <w:lang w:val="ka-GE"/>
        </w:rPr>
        <w:t xml:space="preserve"> კომპეტენციების ექვსი ძირითადი ჯგუფის მიხედვით:</w:t>
      </w:r>
    </w:p>
    <w:p w14:paraId="468DF56D" w14:textId="77777777" w:rsidR="00FF4178" w:rsidRPr="0014601D" w:rsidRDefault="00FF4178" w:rsidP="0014601D">
      <w:pPr>
        <w:pStyle w:val="Default"/>
        <w:spacing w:line="360" w:lineRule="auto"/>
        <w:jc w:val="both"/>
        <w:rPr>
          <w:rFonts w:ascii="Calibri" w:hAnsi="Calibri" w:cs="Calibri"/>
          <w:sz w:val="22"/>
          <w:szCs w:val="22"/>
          <w:lang w:val="ka-GE"/>
        </w:rPr>
      </w:pPr>
    </w:p>
    <w:p w14:paraId="4F0D1E14" w14:textId="77777777" w:rsidR="00FF4178" w:rsidRPr="0014601D" w:rsidRDefault="00FF4178" w:rsidP="0014601D">
      <w:pPr>
        <w:pStyle w:val="Default"/>
        <w:spacing w:line="360" w:lineRule="auto"/>
        <w:jc w:val="both"/>
        <w:rPr>
          <w:rFonts w:ascii="Calibri" w:eastAsia="Times New Roman" w:hAnsi="Calibri" w:cs="Calibri"/>
          <w:color w:val="222222"/>
          <w:sz w:val="22"/>
          <w:szCs w:val="22"/>
          <w:lang w:val="ka-GE"/>
        </w:rPr>
      </w:pPr>
      <w:r w:rsidRPr="0014601D">
        <w:rPr>
          <w:rFonts w:ascii="Calibri" w:hAnsi="Calibri" w:cs="Calibri"/>
          <w:sz w:val="22"/>
          <w:szCs w:val="22"/>
          <w:lang w:val="ka-GE"/>
        </w:rPr>
        <w:t xml:space="preserve"> 1. </w:t>
      </w:r>
      <w:r w:rsidRPr="0014601D">
        <w:rPr>
          <w:rFonts w:ascii="Calibri" w:eastAsia="Times New Roman" w:hAnsi="Calibri" w:cs="Calibri"/>
          <w:color w:val="222222"/>
          <w:sz w:val="22"/>
          <w:szCs w:val="22"/>
        </w:rPr>
        <w:t>მოსახლეობის ჯანმრთელობა და მისი სოციალური, ეკონომიკური და პოლიტიკური დეტერმინანტები</w:t>
      </w:r>
      <w:r w:rsidRPr="0014601D">
        <w:rPr>
          <w:rFonts w:ascii="Calibri" w:eastAsia="Times New Roman" w:hAnsi="Calibri" w:cs="Calibri"/>
          <w:color w:val="222222"/>
          <w:sz w:val="22"/>
          <w:szCs w:val="22"/>
          <w:lang w:val="ka-GE"/>
        </w:rPr>
        <w:t xml:space="preserve">; </w:t>
      </w:r>
    </w:p>
    <w:p w14:paraId="4547CA0B" w14:textId="77777777" w:rsidR="00FF4178" w:rsidRPr="0014601D" w:rsidRDefault="00FF4178" w:rsidP="0014601D">
      <w:pPr>
        <w:pStyle w:val="Default"/>
        <w:spacing w:line="360" w:lineRule="auto"/>
        <w:jc w:val="both"/>
        <w:rPr>
          <w:rFonts w:ascii="Calibri" w:eastAsia="Times New Roman" w:hAnsi="Calibri" w:cs="Calibri"/>
          <w:color w:val="222222"/>
          <w:sz w:val="22"/>
          <w:szCs w:val="22"/>
          <w:lang w:val="ka-GE"/>
        </w:rPr>
      </w:pPr>
      <w:r w:rsidRPr="0014601D">
        <w:rPr>
          <w:rFonts w:ascii="Calibri" w:eastAsia="Times New Roman" w:hAnsi="Calibri" w:cs="Calibri"/>
          <w:color w:val="222222"/>
          <w:sz w:val="22"/>
          <w:szCs w:val="22"/>
          <w:lang w:val="ka-GE"/>
        </w:rPr>
        <w:t xml:space="preserve">2. </w:t>
      </w:r>
      <w:r w:rsidRPr="0014601D">
        <w:rPr>
          <w:rFonts w:ascii="Calibri" w:eastAsia="Times New Roman" w:hAnsi="Calibri" w:cs="Calibri"/>
          <w:color w:val="222222"/>
          <w:sz w:val="22"/>
          <w:szCs w:val="22"/>
        </w:rPr>
        <w:t>საზოგადოებრივი ჯანმრთელობის მეთოდები</w:t>
      </w:r>
      <w:r w:rsidRPr="0014601D">
        <w:rPr>
          <w:rFonts w:ascii="Calibri" w:eastAsia="Times New Roman" w:hAnsi="Calibri" w:cs="Calibri"/>
          <w:color w:val="222222"/>
          <w:sz w:val="22"/>
          <w:szCs w:val="22"/>
          <w:lang w:val="ka-GE"/>
        </w:rPr>
        <w:t xml:space="preserve">; </w:t>
      </w:r>
    </w:p>
    <w:p w14:paraId="6E1EED99" w14:textId="77777777" w:rsidR="00FF4178" w:rsidRPr="0014601D" w:rsidRDefault="00FF4178" w:rsidP="0014601D">
      <w:pPr>
        <w:pStyle w:val="Default"/>
        <w:spacing w:line="360" w:lineRule="auto"/>
        <w:jc w:val="both"/>
        <w:rPr>
          <w:rFonts w:ascii="Calibri" w:hAnsi="Calibri" w:cs="Calibri"/>
          <w:sz w:val="22"/>
          <w:szCs w:val="22"/>
          <w:lang w:val="ka-GE"/>
        </w:rPr>
      </w:pPr>
      <w:r w:rsidRPr="0014601D">
        <w:rPr>
          <w:rFonts w:ascii="Calibri" w:eastAsia="Times New Roman" w:hAnsi="Calibri" w:cs="Calibri"/>
          <w:color w:val="222222"/>
          <w:sz w:val="22"/>
          <w:szCs w:val="22"/>
          <w:lang w:val="ka-GE"/>
        </w:rPr>
        <w:t xml:space="preserve">3. </w:t>
      </w:r>
      <w:r w:rsidRPr="0014601D">
        <w:rPr>
          <w:rFonts w:ascii="Calibri" w:hAnsi="Calibri" w:cs="Calibri"/>
          <w:sz w:val="22"/>
          <w:szCs w:val="22"/>
          <w:lang w:val="ka-GE"/>
        </w:rPr>
        <w:t xml:space="preserve">გარემოს ჯანმრთელობა; </w:t>
      </w:r>
    </w:p>
    <w:p w14:paraId="338DEC1C" w14:textId="77777777" w:rsidR="00FF4178" w:rsidRPr="0014601D" w:rsidRDefault="00FF4178" w:rsidP="0014601D">
      <w:pPr>
        <w:pStyle w:val="Default"/>
        <w:spacing w:line="360" w:lineRule="auto"/>
        <w:jc w:val="both"/>
        <w:rPr>
          <w:rFonts w:ascii="Calibri" w:eastAsia="Times New Roman" w:hAnsi="Calibri" w:cs="Calibri"/>
          <w:color w:val="222222"/>
          <w:sz w:val="22"/>
          <w:szCs w:val="22"/>
          <w:lang w:val="ka-GE"/>
        </w:rPr>
      </w:pPr>
      <w:r w:rsidRPr="0014601D">
        <w:rPr>
          <w:rFonts w:ascii="Calibri" w:hAnsi="Calibri" w:cs="Calibri"/>
          <w:sz w:val="22"/>
          <w:szCs w:val="22"/>
          <w:lang w:val="ka-GE"/>
        </w:rPr>
        <w:t xml:space="preserve">4. </w:t>
      </w:r>
      <w:r w:rsidRPr="0014601D">
        <w:rPr>
          <w:rFonts w:ascii="Calibri" w:eastAsia="Times New Roman" w:hAnsi="Calibri" w:cs="Calibri"/>
          <w:color w:val="222222"/>
          <w:sz w:val="22"/>
          <w:szCs w:val="22"/>
        </w:rPr>
        <w:t>ჯანმრთელობის ხელშეწყობა და დაავადებათა პრევენცია</w:t>
      </w:r>
      <w:r w:rsidRPr="0014601D">
        <w:rPr>
          <w:rFonts w:ascii="Calibri" w:eastAsia="Times New Roman" w:hAnsi="Calibri" w:cs="Calibri"/>
          <w:color w:val="222222"/>
          <w:sz w:val="22"/>
          <w:szCs w:val="22"/>
          <w:lang w:val="ka-GE"/>
        </w:rPr>
        <w:t xml:space="preserve">; </w:t>
      </w:r>
    </w:p>
    <w:p w14:paraId="66A7CCCE" w14:textId="77777777" w:rsidR="00FF4178" w:rsidRPr="0014601D" w:rsidRDefault="00FF4178" w:rsidP="0014601D">
      <w:pPr>
        <w:pStyle w:val="Default"/>
        <w:spacing w:line="360" w:lineRule="auto"/>
        <w:jc w:val="both"/>
        <w:rPr>
          <w:rFonts w:ascii="Calibri" w:hAnsi="Calibri" w:cs="Calibri"/>
          <w:sz w:val="22"/>
          <w:szCs w:val="22"/>
          <w:lang w:val="ka-GE"/>
        </w:rPr>
      </w:pPr>
      <w:r w:rsidRPr="0014601D">
        <w:rPr>
          <w:rFonts w:ascii="Calibri" w:eastAsia="Times New Roman" w:hAnsi="Calibri" w:cs="Calibri"/>
          <w:color w:val="222222"/>
          <w:sz w:val="22"/>
          <w:szCs w:val="22"/>
          <w:lang w:val="ka-GE"/>
        </w:rPr>
        <w:t xml:space="preserve">5. </w:t>
      </w:r>
      <w:r w:rsidRPr="0014601D">
        <w:rPr>
          <w:rFonts w:ascii="Calibri" w:hAnsi="Calibri" w:cs="Calibri"/>
          <w:sz w:val="22"/>
          <w:szCs w:val="22"/>
        </w:rPr>
        <w:t>ჯანმრთელობის პოლიტიკა; ეკონომიკა; ორგანიზაციული თეორია, ლიდერობა და მართვა</w:t>
      </w:r>
      <w:r w:rsidRPr="0014601D">
        <w:rPr>
          <w:rFonts w:ascii="Calibri" w:hAnsi="Calibri" w:cs="Calibri"/>
          <w:sz w:val="22"/>
          <w:szCs w:val="22"/>
          <w:lang w:val="ka-GE"/>
        </w:rPr>
        <w:t>;</w:t>
      </w:r>
    </w:p>
    <w:p w14:paraId="4E68E47C" w14:textId="77777777" w:rsidR="00FF4178" w:rsidRPr="0014601D" w:rsidRDefault="00FF4178" w:rsidP="0014601D">
      <w:pPr>
        <w:pStyle w:val="Default"/>
        <w:spacing w:line="360" w:lineRule="auto"/>
        <w:jc w:val="both"/>
        <w:rPr>
          <w:rFonts w:ascii="Calibri" w:hAnsi="Calibri" w:cs="Calibri"/>
          <w:sz w:val="22"/>
          <w:szCs w:val="22"/>
          <w:lang w:val="ka-GE"/>
        </w:rPr>
      </w:pPr>
      <w:r w:rsidRPr="0014601D">
        <w:rPr>
          <w:rFonts w:ascii="Calibri" w:hAnsi="Calibri" w:cs="Calibri"/>
          <w:sz w:val="22"/>
          <w:szCs w:val="22"/>
          <w:lang w:val="ka-GE"/>
        </w:rPr>
        <w:t>6. ეთიკა.</w:t>
      </w:r>
    </w:p>
    <w:p w14:paraId="17F3B52A" w14:textId="77777777" w:rsidR="00B141DE" w:rsidRPr="00742E98" w:rsidRDefault="00B141DE" w:rsidP="00320522">
      <w:pPr>
        <w:pStyle w:val="Default"/>
        <w:spacing w:line="360" w:lineRule="auto"/>
        <w:jc w:val="both"/>
        <w:rPr>
          <w:rFonts w:asciiTheme="minorHAnsi" w:hAnsiTheme="minorHAnsi" w:cstheme="minorHAnsi"/>
          <w:b/>
          <w:bCs/>
          <w:sz w:val="22"/>
          <w:szCs w:val="22"/>
        </w:rPr>
      </w:pPr>
    </w:p>
    <w:p w14:paraId="7B79BD08" w14:textId="40E23018" w:rsidR="00B141DE" w:rsidRPr="00742E98" w:rsidRDefault="00F368CE" w:rsidP="00F368CE">
      <w:pPr>
        <w:pStyle w:val="Heading2"/>
        <w:rPr>
          <w:rFonts w:asciiTheme="minorHAnsi" w:hAnsiTheme="minorHAnsi" w:cstheme="minorHAnsi"/>
        </w:rPr>
      </w:pPr>
      <w:bookmarkStart w:id="2" w:name="_Toc213229086"/>
      <w:r w:rsidRPr="00742E98">
        <w:rPr>
          <w:rFonts w:asciiTheme="minorHAnsi" w:hAnsiTheme="minorHAnsi" w:cstheme="minorHAnsi"/>
        </w:rPr>
        <w:t xml:space="preserve">2.1 </w:t>
      </w:r>
      <w:r w:rsidR="00B141DE" w:rsidRPr="00742E98">
        <w:rPr>
          <w:rFonts w:asciiTheme="minorHAnsi" w:hAnsiTheme="minorHAnsi" w:cstheme="minorHAnsi"/>
        </w:rPr>
        <w:t>დასაქმების შესაძლებლო სფერო/სფეროები:</w:t>
      </w:r>
      <w:bookmarkEnd w:id="2"/>
      <w:r w:rsidR="00B141DE" w:rsidRPr="00742E98">
        <w:rPr>
          <w:rFonts w:asciiTheme="minorHAnsi" w:hAnsiTheme="minorHAnsi" w:cstheme="minorHAnsi"/>
        </w:rPr>
        <w:t xml:space="preserve">  </w:t>
      </w:r>
    </w:p>
    <w:p w14:paraId="405BEB1A" w14:textId="77777777" w:rsidR="00F368CE" w:rsidRPr="00742E98" w:rsidRDefault="00F368CE" w:rsidP="00F368CE">
      <w:pPr>
        <w:rPr>
          <w:rFonts w:asciiTheme="minorHAnsi" w:hAnsiTheme="minorHAnsi" w:cstheme="minorHAnsi"/>
        </w:rPr>
      </w:pPr>
    </w:p>
    <w:p w14:paraId="0855E5A1" w14:textId="77777777" w:rsidR="00B141DE" w:rsidRPr="00742E98" w:rsidRDefault="00B141DE"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xml:space="preserve">- 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სტრუქტურები; </w:t>
      </w:r>
    </w:p>
    <w:p w14:paraId="6256FF91" w14:textId="77777777" w:rsidR="00B141DE" w:rsidRPr="00742E98" w:rsidRDefault="00B141DE"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xml:space="preserve">- დაავადებათა კონტროლისა და საზოგადოებრივი ჯანმრთელობის ეროვნული ცენტრი; </w:t>
      </w:r>
    </w:p>
    <w:p w14:paraId="3E9752B7" w14:textId="77777777" w:rsidR="00B141DE" w:rsidRPr="00742E98" w:rsidRDefault="00B141DE"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xml:space="preserve">- დაავადებათა კონტროლის და საზოგადოებრივი ჯანმრთელობის რეგიონული და მუნიციპალური სტრუქტურები; </w:t>
      </w:r>
    </w:p>
    <w:p w14:paraId="4E4D05AE" w14:textId="77777777" w:rsidR="00B141DE" w:rsidRPr="00742E98" w:rsidRDefault="00B141DE"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xml:space="preserve">- საქართველოს გარემოს დაცვისა და სოფლის მეურნეობის სამინისტროს სტრუქტურები; </w:t>
      </w:r>
    </w:p>
    <w:p w14:paraId="7BDFBDD2" w14:textId="77777777" w:rsidR="00B141DE" w:rsidRPr="00742E98" w:rsidRDefault="00B141DE"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საქართველოს თავდაცვის სამინისტროს შესაბამისი სტრუქტურები;</w:t>
      </w:r>
    </w:p>
    <w:p w14:paraId="2BBF2501" w14:textId="02879A30" w:rsidR="47C83191" w:rsidRPr="00742E98" w:rsidRDefault="47C83191"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საქართველოს შინაგან საქმეთა სამინისტრო და პენიტენციური სისტემა;</w:t>
      </w:r>
    </w:p>
    <w:p w14:paraId="5ACEF8AF" w14:textId="3DE033D3" w:rsidR="47C83191" w:rsidRPr="00742E98" w:rsidRDefault="019D3934"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 კერძო</w:t>
      </w:r>
      <w:r w:rsidR="00320522" w:rsidRPr="00742E98">
        <w:rPr>
          <w:rFonts w:asciiTheme="minorHAnsi" w:hAnsiTheme="minorHAnsi" w:cstheme="minorHAnsi"/>
          <w:sz w:val="22"/>
          <w:szCs w:val="22"/>
          <w:lang w:val="ka-GE"/>
        </w:rPr>
        <w:t xml:space="preserve"> </w:t>
      </w:r>
      <w:r w:rsidRPr="00742E98">
        <w:rPr>
          <w:rFonts w:asciiTheme="minorHAnsi" w:hAnsiTheme="minorHAnsi" w:cstheme="minorHAnsi"/>
          <w:sz w:val="22"/>
          <w:szCs w:val="22"/>
        </w:rPr>
        <w:t xml:space="preserve">სექტორი - მათ შორის </w:t>
      </w:r>
      <w:r w:rsidR="00DC6C2C">
        <w:rPr>
          <w:rFonts w:asciiTheme="minorHAnsi" w:hAnsiTheme="minorHAnsi" w:cstheme="minorHAnsi"/>
          <w:sz w:val="22"/>
          <w:szCs w:val="22"/>
          <w:lang w:val="ka-GE"/>
        </w:rPr>
        <w:t xml:space="preserve">ამბულატორიული, </w:t>
      </w:r>
      <w:proofErr w:type="gramStart"/>
      <w:r w:rsidRPr="00742E98">
        <w:rPr>
          <w:rFonts w:asciiTheme="minorHAnsi" w:hAnsiTheme="minorHAnsi" w:cstheme="minorHAnsi"/>
          <w:sz w:val="22"/>
          <w:szCs w:val="22"/>
        </w:rPr>
        <w:t>ჰოსპიტალური,</w:t>
      </w:r>
      <w:r w:rsidR="00DC6C2C">
        <w:rPr>
          <w:rFonts w:asciiTheme="minorHAnsi" w:hAnsiTheme="minorHAnsi" w:cstheme="minorHAnsi"/>
          <w:sz w:val="22"/>
          <w:szCs w:val="22"/>
        </w:rPr>
        <w:t xml:space="preserve"> </w:t>
      </w:r>
      <w:r w:rsidRPr="00742E98">
        <w:rPr>
          <w:rFonts w:asciiTheme="minorHAnsi" w:hAnsiTheme="minorHAnsi" w:cstheme="minorHAnsi"/>
          <w:sz w:val="22"/>
          <w:szCs w:val="22"/>
        </w:rPr>
        <w:t xml:space="preserve"> </w:t>
      </w:r>
      <w:r w:rsidR="00DC6C2C">
        <w:rPr>
          <w:rFonts w:asciiTheme="minorHAnsi" w:hAnsiTheme="minorHAnsi" w:cstheme="minorHAnsi"/>
          <w:sz w:val="22"/>
          <w:szCs w:val="22"/>
          <w:lang w:val="ka-GE"/>
        </w:rPr>
        <w:t>ხანგრძლივი</w:t>
      </w:r>
      <w:proofErr w:type="gramEnd"/>
      <w:r w:rsidR="00DC6C2C">
        <w:rPr>
          <w:rFonts w:asciiTheme="minorHAnsi" w:hAnsiTheme="minorHAnsi" w:cstheme="minorHAnsi"/>
          <w:sz w:val="22"/>
          <w:szCs w:val="22"/>
          <w:lang w:val="ka-GE"/>
        </w:rPr>
        <w:t xml:space="preserve"> ზრუნვის, </w:t>
      </w:r>
      <w:r w:rsidRPr="00742E98">
        <w:rPr>
          <w:rFonts w:asciiTheme="minorHAnsi" w:hAnsiTheme="minorHAnsi" w:cstheme="minorHAnsi"/>
          <w:sz w:val="22"/>
          <w:szCs w:val="22"/>
        </w:rPr>
        <w:t>ფარმაცევტული</w:t>
      </w:r>
      <w:r w:rsidR="00DC6C2C">
        <w:rPr>
          <w:rFonts w:asciiTheme="minorHAnsi" w:hAnsiTheme="minorHAnsi" w:cstheme="minorHAnsi"/>
          <w:sz w:val="22"/>
          <w:szCs w:val="22"/>
        </w:rPr>
        <w:t xml:space="preserve"> </w:t>
      </w:r>
      <w:r w:rsidRPr="00742E98">
        <w:rPr>
          <w:rFonts w:asciiTheme="minorHAnsi" w:hAnsiTheme="minorHAnsi" w:cstheme="minorHAnsi"/>
          <w:sz w:val="22"/>
          <w:szCs w:val="22"/>
        </w:rPr>
        <w:t xml:space="preserve"> და სადაზღვეო სექტორი.</w:t>
      </w:r>
    </w:p>
    <w:p w14:paraId="1D6DEC3E" w14:textId="0082747F" w:rsidR="5B70479E" w:rsidRPr="00742E98" w:rsidRDefault="018EEE10" w:rsidP="00320522">
      <w:pPr>
        <w:pStyle w:val="Default"/>
        <w:spacing w:line="360" w:lineRule="auto"/>
        <w:jc w:val="both"/>
        <w:rPr>
          <w:rFonts w:asciiTheme="minorHAnsi" w:hAnsiTheme="minorHAnsi" w:cstheme="minorHAnsi"/>
          <w:sz w:val="22"/>
          <w:szCs w:val="22"/>
        </w:rPr>
      </w:pPr>
      <w:r w:rsidRPr="00742E98">
        <w:rPr>
          <w:rFonts w:asciiTheme="minorHAnsi" w:hAnsiTheme="minorHAnsi" w:cstheme="minorHAnsi"/>
          <w:sz w:val="22"/>
          <w:szCs w:val="22"/>
        </w:rPr>
        <w:t>-</w:t>
      </w:r>
      <w:r w:rsidR="00DC6C2C">
        <w:rPr>
          <w:rFonts w:asciiTheme="minorHAnsi" w:hAnsiTheme="minorHAnsi" w:cstheme="minorHAnsi"/>
          <w:sz w:val="22"/>
          <w:szCs w:val="22"/>
          <w:lang w:val="ka-GE"/>
        </w:rPr>
        <w:t>ა</w:t>
      </w:r>
      <w:r w:rsidRPr="00742E98">
        <w:rPr>
          <w:rFonts w:asciiTheme="minorHAnsi" w:hAnsiTheme="minorHAnsi" w:cstheme="minorHAnsi"/>
          <w:sz w:val="22"/>
          <w:szCs w:val="22"/>
        </w:rPr>
        <w:t>კადემიური სექტორი</w:t>
      </w:r>
    </w:p>
    <w:p w14:paraId="395E0EA6" w14:textId="1458D5B0" w:rsidR="018EEE10" w:rsidRPr="00EE1328" w:rsidRDefault="018EEE10" w:rsidP="00320522">
      <w:pPr>
        <w:pStyle w:val="Default"/>
        <w:spacing w:line="360" w:lineRule="auto"/>
        <w:jc w:val="both"/>
        <w:rPr>
          <w:rFonts w:ascii="Calibri" w:hAnsi="Calibri" w:cs="Calibri"/>
          <w:color w:val="000000" w:themeColor="text1"/>
          <w:sz w:val="22"/>
          <w:szCs w:val="22"/>
        </w:rPr>
      </w:pPr>
    </w:p>
    <w:p w14:paraId="276EFA7E" w14:textId="77777777" w:rsidR="00475F4D" w:rsidRPr="00EE1328" w:rsidRDefault="00475F4D" w:rsidP="00320522">
      <w:pPr>
        <w:pStyle w:val="Default"/>
        <w:spacing w:line="360" w:lineRule="auto"/>
        <w:jc w:val="both"/>
        <w:rPr>
          <w:rFonts w:ascii="Calibri" w:hAnsi="Calibri" w:cs="Calibri"/>
          <w:color w:val="000000" w:themeColor="text1"/>
          <w:sz w:val="22"/>
          <w:szCs w:val="22"/>
          <w:lang w:val="ka-GE"/>
        </w:rPr>
      </w:pPr>
    </w:p>
    <w:p w14:paraId="51822AC8" w14:textId="068290FD" w:rsidR="00B141DE" w:rsidRPr="00EE1328" w:rsidRDefault="778A5723" w:rsidP="00320522">
      <w:pPr>
        <w:pStyle w:val="Default"/>
        <w:spacing w:line="360" w:lineRule="auto"/>
        <w:jc w:val="both"/>
        <w:rPr>
          <w:rFonts w:ascii="Calibri" w:hAnsi="Calibri" w:cs="Calibri"/>
          <w:color w:val="000000" w:themeColor="text1"/>
          <w:sz w:val="22"/>
          <w:szCs w:val="22"/>
          <w:lang w:val="ka-GE"/>
        </w:rPr>
      </w:pPr>
      <w:r w:rsidRPr="00EE1328">
        <w:rPr>
          <w:rFonts w:ascii="Calibri" w:hAnsi="Calibri" w:cs="Calibri"/>
          <w:color w:val="000000" w:themeColor="text1"/>
          <w:sz w:val="22"/>
          <w:szCs w:val="22"/>
          <w:lang w:val="ka-GE"/>
        </w:rPr>
        <w:lastRenderedPageBreak/>
        <w:t>ინფორმაცია მისანიჭებელი კვალიფიკაციების შესახებ განთავსებულია დოკუმენტის მე-4 თავში</w:t>
      </w:r>
    </w:p>
    <w:p w14:paraId="4E568AAF" w14:textId="0F0F3749" w:rsidR="778A5723" w:rsidRPr="00742E98" w:rsidRDefault="778A5723" w:rsidP="00320522">
      <w:pPr>
        <w:pStyle w:val="Default"/>
        <w:spacing w:line="360" w:lineRule="auto"/>
        <w:jc w:val="both"/>
        <w:rPr>
          <w:rFonts w:asciiTheme="minorHAnsi" w:hAnsiTheme="minorHAnsi" w:cstheme="minorHAnsi"/>
          <w:sz w:val="22"/>
          <w:szCs w:val="22"/>
          <w:lang w:val="ka-GE"/>
        </w:rPr>
      </w:pPr>
    </w:p>
    <w:p w14:paraId="1DBE65FB" w14:textId="77777777" w:rsidR="778A5723" w:rsidRPr="00742E98" w:rsidRDefault="778A5723" w:rsidP="00320522">
      <w:pPr>
        <w:spacing w:after="0" w:line="360" w:lineRule="auto"/>
        <w:rPr>
          <w:rFonts w:asciiTheme="minorHAnsi" w:hAnsiTheme="minorHAnsi" w:cstheme="minorHAnsi"/>
          <w:lang w:val="ka-GE"/>
        </w:rPr>
      </w:pPr>
      <w:r w:rsidRPr="00742E98">
        <w:rPr>
          <w:rFonts w:asciiTheme="minorHAnsi" w:hAnsiTheme="minorHAnsi" w:cstheme="minorHAnsi"/>
          <w:b/>
          <w:bCs/>
          <w:color w:val="auto"/>
          <w:lang w:val="ka-GE"/>
        </w:rPr>
        <w:t xml:space="preserve">სწავლის სფეროების კლასიფიკატორის მიხედვით: დეტალური სფერო- </w:t>
      </w:r>
      <w:r w:rsidRPr="00742E98">
        <w:rPr>
          <w:rFonts w:asciiTheme="minorHAnsi" w:hAnsiTheme="minorHAnsi" w:cstheme="minorHAnsi"/>
          <w:b/>
          <w:bCs/>
          <w:lang w:val="ka-GE"/>
        </w:rPr>
        <w:t xml:space="preserve">0919 ჯანდაცვა – არაკლასიფიცირებული; სწავლის სფერო: </w:t>
      </w:r>
      <w:r w:rsidRPr="00742E98">
        <w:rPr>
          <w:rFonts w:asciiTheme="minorHAnsi" w:hAnsiTheme="minorHAnsi" w:cstheme="minorHAnsi"/>
          <w:lang w:val="ka-GE"/>
        </w:rPr>
        <w:t xml:space="preserve">0919.1.1 საზოგადოებრივი ჯანდაცვა </w:t>
      </w:r>
    </w:p>
    <w:p w14:paraId="4669E869" w14:textId="5E5E218F" w:rsidR="778A5723" w:rsidRPr="00742E98" w:rsidRDefault="019D3934" w:rsidP="00320522">
      <w:pPr>
        <w:widowControl w:val="0"/>
        <w:spacing w:after="0" w:line="360" w:lineRule="auto"/>
        <w:rPr>
          <w:rFonts w:asciiTheme="minorHAnsi" w:hAnsiTheme="minorHAnsi" w:cstheme="minorHAnsi"/>
          <w:lang w:val="ka-GE"/>
        </w:rPr>
      </w:pPr>
      <w:r w:rsidRPr="00742E98">
        <w:rPr>
          <w:rFonts w:asciiTheme="minorHAnsi" w:hAnsiTheme="minorHAnsi" w:cstheme="minorHAnsi"/>
          <w:lang w:val="ka-GE"/>
        </w:rPr>
        <w:t xml:space="preserve">Public </w:t>
      </w:r>
      <w:r w:rsidRPr="00742E98">
        <w:rPr>
          <w:rFonts w:asciiTheme="minorHAnsi" w:hAnsiTheme="minorHAnsi" w:cstheme="minorHAnsi"/>
        </w:rPr>
        <w:t>H</w:t>
      </w:r>
      <w:r w:rsidRPr="00742E98">
        <w:rPr>
          <w:rFonts w:asciiTheme="minorHAnsi" w:hAnsiTheme="minorHAnsi" w:cstheme="minorHAnsi"/>
          <w:lang w:val="ka-GE"/>
        </w:rPr>
        <w:t>ealth</w:t>
      </w:r>
    </w:p>
    <w:p w14:paraId="5A044D2E" w14:textId="67175E28" w:rsidR="778A5723" w:rsidRPr="00742E98" w:rsidRDefault="778A5723" w:rsidP="00320522">
      <w:pPr>
        <w:widowControl w:val="0"/>
        <w:spacing w:after="0" w:line="360" w:lineRule="auto"/>
        <w:rPr>
          <w:rFonts w:asciiTheme="minorHAnsi" w:hAnsiTheme="minorHAnsi" w:cstheme="minorHAnsi"/>
          <w:b/>
          <w:bCs/>
        </w:rPr>
      </w:pPr>
      <w:r w:rsidRPr="00742E98">
        <w:rPr>
          <w:rFonts w:asciiTheme="minorHAnsi" w:hAnsiTheme="minorHAnsi" w:cstheme="minorHAnsi"/>
          <w:b/>
          <w:bCs/>
          <w:color w:val="auto"/>
          <w:lang w:val="ka-GE"/>
        </w:rPr>
        <w:t>პროფესიის დასახელება:</w:t>
      </w:r>
      <w:r w:rsidRPr="00742E98">
        <w:rPr>
          <w:rFonts w:asciiTheme="minorHAnsi" w:hAnsiTheme="minorHAnsi" w:cstheme="minorHAnsi"/>
          <w:b/>
          <w:bCs/>
          <w:lang w:val="ka-GE"/>
        </w:rPr>
        <w:t xml:space="preserve"> </w:t>
      </w:r>
      <w:r w:rsidRPr="00742E98">
        <w:rPr>
          <w:rFonts w:asciiTheme="minorHAnsi" w:hAnsiTheme="minorHAnsi" w:cstheme="minorHAnsi"/>
          <w:b/>
          <w:bCs/>
        </w:rPr>
        <w:t>ISCO-08-ის კოდი: 3253</w:t>
      </w:r>
    </w:p>
    <w:p w14:paraId="7A453564" w14:textId="54871C86" w:rsidR="778A5723" w:rsidRPr="00742E98" w:rsidRDefault="778A5723" w:rsidP="00320522">
      <w:pPr>
        <w:widowControl w:val="0"/>
        <w:spacing w:after="0" w:line="360" w:lineRule="auto"/>
        <w:rPr>
          <w:rFonts w:asciiTheme="minorHAnsi" w:hAnsiTheme="minorHAnsi" w:cstheme="minorHAnsi"/>
          <w:b/>
          <w:bCs/>
          <w:lang w:val="ka-GE"/>
        </w:rPr>
      </w:pPr>
      <w:r w:rsidRPr="00742E98">
        <w:rPr>
          <w:rFonts w:asciiTheme="minorHAnsi" w:hAnsiTheme="minorHAnsi" w:cstheme="minorHAnsi"/>
          <w:b/>
          <w:bCs/>
          <w:lang w:val="ka-GE"/>
        </w:rPr>
        <w:t xml:space="preserve">სწავლის სფერო: </w:t>
      </w:r>
      <w:r w:rsidRPr="00742E98">
        <w:rPr>
          <w:rFonts w:asciiTheme="minorHAnsi" w:hAnsiTheme="minorHAnsi" w:cstheme="minorHAnsi"/>
          <w:b/>
          <w:bCs/>
        </w:rPr>
        <w:t xml:space="preserve">ISCED-F-ის კოდი: </w:t>
      </w:r>
      <w:r w:rsidRPr="00742E98">
        <w:rPr>
          <w:rFonts w:asciiTheme="minorHAnsi" w:hAnsiTheme="minorHAnsi" w:cstheme="minorHAnsi"/>
          <w:b/>
          <w:bCs/>
          <w:lang w:val="ka-GE"/>
        </w:rPr>
        <w:t>1021</w:t>
      </w:r>
    </w:p>
    <w:p w14:paraId="09877EB0" w14:textId="77777777" w:rsidR="00B141DE" w:rsidRPr="00742E98" w:rsidRDefault="00B141DE" w:rsidP="00911C49">
      <w:pPr>
        <w:spacing w:after="0" w:line="360" w:lineRule="auto"/>
        <w:ind w:left="0" w:firstLine="0"/>
        <w:rPr>
          <w:rFonts w:asciiTheme="minorHAnsi" w:hAnsiTheme="minorHAnsi" w:cstheme="minorHAnsi"/>
        </w:rPr>
      </w:pPr>
    </w:p>
    <w:p w14:paraId="2E13D9A4" w14:textId="48D11782" w:rsidR="00B141DE" w:rsidRPr="00742E98" w:rsidRDefault="778A5723" w:rsidP="00F368CE">
      <w:pPr>
        <w:pStyle w:val="Heading2"/>
        <w:rPr>
          <w:rFonts w:asciiTheme="minorHAnsi" w:hAnsiTheme="minorHAnsi" w:cstheme="minorHAnsi"/>
        </w:rPr>
      </w:pPr>
      <w:bookmarkStart w:id="3" w:name="_Toc213229087"/>
      <w:r w:rsidRPr="00742E98">
        <w:rPr>
          <w:rFonts w:asciiTheme="minorHAnsi" w:hAnsiTheme="minorHAnsi" w:cstheme="minorHAnsi"/>
        </w:rPr>
        <w:t>2.</w:t>
      </w:r>
      <w:r w:rsidR="00F368CE" w:rsidRPr="00742E98">
        <w:rPr>
          <w:rFonts w:asciiTheme="minorHAnsi" w:hAnsiTheme="minorHAnsi" w:cstheme="minorHAnsi"/>
        </w:rPr>
        <w:t>2</w:t>
      </w:r>
      <w:r w:rsidRPr="00742E98">
        <w:rPr>
          <w:rFonts w:asciiTheme="minorHAnsi" w:hAnsiTheme="minorHAnsi" w:cstheme="minorHAnsi"/>
        </w:rPr>
        <w:t xml:space="preserve"> საგანმანათლებლო პროგრამების მიმართ წაყენებული დამატებითი მოთხოვენბი</w:t>
      </w:r>
      <w:bookmarkEnd w:id="3"/>
      <w:r w:rsidRPr="00742E98">
        <w:rPr>
          <w:rFonts w:asciiTheme="minorHAnsi" w:hAnsiTheme="minorHAnsi" w:cstheme="minorHAnsi"/>
        </w:rPr>
        <w:t xml:space="preserve"> </w:t>
      </w:r>
    </w:p>
    <w:p w14:paraId="589546A2" w14:textId="5B0901E0" w:rsidR="778A5723" w:rsidRPr="00742E98" w:rsidRDefault="778A5723" w:rsidP="00320522">
      <w:pPr>
        <w:spacing w:after="0" w:line="360" w:lineRule="auto"/>
        <w:rPr>
          <w:rFonts w:asciiTheme="minorHAnsi" w:hAnsiTheme="minorHAnsi" w:cstheme="minorHAnsi"/>
          <w:b/>
          <w:bCs/>
          <w:highlight w:val="green"/>
        </w:rPr>
      </w:pPr>
    </w:p>
    <w:p w14:paraId="2331C622" w14:textId="270A2A7A" w:rsidR="0E23BDF7" w:rsidRPr="00742E98" w:rsidRDefault="1B9CD75F" w:rsidP="00320522">
      <w:pPr>
        <w:spacing w:after="0" w:line="360" w:lineRule="auto"/>
        <w:rPr>
          <w:rFonts w:asciiTheme="minorHAnsi" w:hAnsiTheme="minorHAnsi" w:cstheme="minorHAnsi"/>
          <w:b/>
          <w:bCs/>
        </w:rPr>
      </w:pPr>
      <w:r w:rsidRPr="00742E98">
        <w:rPr>
          <w:rFonts w:asciiTheme="minorHAnsi" w:hAnsiTheme="minorHAnsi" w:cstheme="minorHAnsi"/>
          <w:b/>
          <w:bCs/>
        </w:rPr>
        <w:t xml:space="preserve">Საბაკალავრო და სამაგისტრო საგანმანათლებლო პროგრამები </w:t>
      </w:r>
      <w:proofErr w:type="gramStart"/>
      <w:r w:rsidRPr="00742E98">
        <w:rPr>
          <w:rFonts w:asciiTheme="minorHAnsi" w:hAnsiTheme="minorHAnsi" w:cstheme="minorHAnsi"/>
          <w:b/>
          <w:bCs/>
        </w:rPr>
        <w:t>შესაძლებელია  მოიცავდეს</w:t>
      </w:r>
      <w:proofErr w:type="gramEnd"/>
      <w:r w:rsidRPr="00742E98">
        <w:rPr>
          <w:rFonts w:asciiTheme="minorHAnsi" w:hAnsiTheme="minorHAnsi" w:cstheme="minorHAnsi"/>
          <w:b/>
          <w:bCs/>
        </w:rPr>
        <w:t xml:space="preserve"> პრაქტიკის კომპონენტს.</w:t>
      </w:r>
    </w:p>
    <w:p w14:paraId="059C7174" w14:textId="236C0C05" w:rsidR="55022C1B" w:rsidRPr="00742E98" w:rsidRDefault="55022C1B" w:rsidP="00320522">
      <w:pPr>
        <w:spacing w:after="0" w:line="360" w:lineRule="auto"/>
        <w:rPr>
          <w:rFonts w:asciiTheme="minorHAnsi" w:hAnsiTheme="minorHAnsi" w:cstheme="minorHAnsi"/>
          <w:b/>
          <w:bCs/>
          <w:highlight w:val="green"/>
        </w:rPr>
      </w:pPr>
    </w:p>
    <w:p w14:paraId="6F5794E5" w14:textId="3C785C3E" w:rsidR="00011FB0" w:rsidRPr="00742E98" w:rsidRDefault="00011FB0" w:rsidP="00320522">
      <w:pPr>
        <w:spacing w:after="0" w:line="360" w:lineRule="auto"/>
        <w:ind w:left="0" w:firstLine="0"/>
        <w:rPr>
          <w:rFonts w:asciiTheme="minorHAnsi" w:hAnsiTheme="minorHAnsi" w:cstheme="minorHAnsi"/>
          <w:lang w:val="ka-GE"/>
        </w:rPr>
      </w:pPr>
    </w:p>
    <w:p w14:paraId="586A1FF5" w14:textId="6E49F751" w:rsidR="00B141DE" w:rsidRPr="00742E98" w:rsidRDefault="019D3934" w:rsidP="00F368CE">
      <w:pPr>
        <w:pStyle w:val="Heading2"/>
        <w:rPr>
          <w:rFonts w:asciiTheme="minorHAnsi" w:hAnsiTheme="minorHAnsi" w:cstheme="minorHAnsi"/>
        </w:rPr>
      </w:pPr>
      <w:bookmarkStart w:id="4" w:name="_Toc213229088"/>
      <w:proofErr w:type="gramStart"/>
      <w:r w:rsidRPr="00742E98">
        <w:rPr>
          <w:rFonts w:asciiTheme="minorHAnsi" w:hAnsiTheme="minorHAnsi" w:cstheme="minorHAnsi"/>
        </w:rPr>
        <w:t>2.</w:t>
      </w:r>
      <w:r w:rsidR="00F368CE" w:rsidRPr="00742E98">
        <w:rPr>
          <w:rFonts w:asciiTheme="minorHAnsi" w:hAnsiTheme="minorHAnsi" w:cstheme="minorHAnsi"/>
        </w:rPr>
        <w:t xml:space="preserve">3 </w:t>
      </w:r>
      <w:r w:rsidRPr="00742E98">
        <w:rPr>
          <w:rFonts w:asciiTheme="minorHAnsi" w:hAnsiTheme="minorHAnsi" w:cstheme="minorHAnsi"/>
        </w:rPr>
        <w:t xml:space="preserve"> საგანმანათლებლო</w:t>
      </w:r>
      <w:proofErr w:type="gramEnd"/>
      <w:r w:rsidRPr="00742E98">
        <w:rPr>
          <w:rFonts w:asciiTheme="minorHAnsi" w:hAnsiTheme="minorHAnsi" w:cstheme="minorHAnsi"/>
        </w:rPr>
        <w:t xml:space="preserve"> პროგრამაზე დაშვების განსაკუთრებული პირობები უცხოენოვან პროგრამაზე.</w:t>
      </w:r>
      <w:bookmarkEnd w:id="4"/>
      <w:r w:rsidRPr="00742E98">
        <w:rPr>
          <w:rFonts w:asciiTheme="minorHAnsi" w:hAnsiTheme="minorHAnsi" w:cstheme="minorHAnsi"/>
        </w:rPr>
        <w:t xml:space="preserve"> </w:t>
      </w:r>
    </w:p>
    <w:p w14:paraId="39D19AD0" w14:textId="679445EA" w:rsidR="00B141DE" w:rsidRPr="00742E98" w:rsidRDefault="00B141DE" w:rsidP="00320522">
      <w:pPr>
        <w:spacing w:after="0" w:line="360" w:lineRule="auto"/>
        <w:rPr>
          <w:rFonts w:asciiTheme="minorHAnsi" w:eastAsia="Calibri" w:hAnsiTheme="minorHAnsi" w:cstheme="minorHAnsi"/>
          <w:b/>
          <w:bCs/>
          <w:color w:val="auto"/>
        </w:rPr>
      </w:pPr>
    </w:p>
    <w:p w14:paraId="4A0E27E9" w14:textId="020FF6F6" w:rsidR="00B141DE" w:rsidRPr="00742E98" w:rsidRDefault="778A5723" w:rsidP="00320522">
      <w:pPr>
        <w:spacing w:after="0" w:line="360" w:lineRule="auto"/>
        <w:rPr>
          <w:rFonts w:asciiTheme="minorHAnsi" w:eastAsia="Calibri" w:hAnsiTheme="minorHAnsi" w:cstheme="minorHAnsi"/>
          <w:b/>
          <w:bCs/>
          <w:color w:val="auto"/>
        </w:rPr>
      </w:pPr>
      <w:r w:rsidRPr="00742E98">
        <w:rPr>
          <w:rFonts w:asciiTheme="minorHAnsi" w:eastAsia="Calibri" w:hAnsiTheme="minorHAnsi" w:cstheme="minorHAnsi"/>
          <w:b/>
          <w:bCs/>
          <w:color w:val="auto"/>
        </w:rPr>
        <w:t xml:space="preserve"> (ძალაში შედის გამოქვეყნებისთანავე როგორც ახალი ასევე მიმდინარე საგანმანათლებლო პროგრამებისთვის) </w:t>
      </w:r>
    </w:p>
    <w:p w14:paraId="5CD0FE75" w14:textId="11A50CC7" w:rsidR="00B141DE" w:rsidRPr="00742E98" w:rsidRDefault="019D3934"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ერთიანი ეროვნული გამოცდების გარეშე საზოგადოებრივი </w:t>
      </w:r>
      <w:proofErr w:type="gramStart"/>
      <w:r w:rsidRPr="00742E98">
        <w:rPr>
          <w:rFonts w:asciiTheme="minorHAnsi" w:eastAsia="Calibri" w:hAnsiTheme="minorHAnsi" w:cstheme="minorHAnsi"/>
          <w:color w:val="auto"/>
        </w:rPr>
        <w:t>ჯანდაცვის  საგანმანათლებლო</w:t>
      </w:r>
      <w:proofErr w:type="gramEnd"/>
      <w:r w:rsidRPr="00742E98">
        <w:rPr>
          <w:rFonts w:asciiTheme="minorHAnsi" w:eastAsia="Calibri" w:hAnsiTheme="minorHAnsi" w:cstheme="minorHAnsi"/>
          <w:color w:val="auto"/>
        </w:rPr>
        <w:t xml:space="preserve"> პროგრამაზე კანონდებლობით დადგენილი წესით და დადგენილ ვადებში აბიტურიენტის დაშვების წინაპირობას წარმოადგენს: </w:t>
      </w:r>
    </w:p>
    <w:p w14:paraId="31086995" w14:textId="23C04349" w:rsidR="019D3934" w:rsidRPr="00742E98" w:rsidRDefault="019D3934" w:rsidP="00320522">
      <w:pPr>
        <w:spacing w:after="0" w:line="360" w:lineRule="auto"/>
        <w:rPr>
          <w:rFonts w:asciiTheme="minorHAnsi" w:eastAsia="Calibri" w:hAnsiTheme="minorHAnsi" w:cstheme="minorHAnsi"/>
          <w:color w:val="auto"/>
        </w:rPr>
      </w:pPr>
    </w:p>
    <w:p w14:paraId="1D9BC3DA" w14:textId="6989E120" w:rsidR="00B141DE" w:rsidRPr="00742E98" w:rsidRDefault="019D3934"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 უცხო ქვეყნის მოქალაქის </w:t>
      </w:r>
      <w:proofErr w:type="gramStart"/>
      <w:r w:rsidRPr="00742E98">
        <w:rPr>
          <w:rFonts w:asciiTheme="minorHAnsi" w:eastAsia="Calibri" w:hAnsiTheme="minorHAnsi" w:cstheme="minorHAnsi"/>
          <w:color w:val="auto"/>
        </w:rPr>
        <w:t xml:space="preserve">მიერ  </w:t>
      </w:r>
      <w:r w:rsidR="00466294" w:rsidRPr="00742E98">
        <w:rPr>
          <w:rFonts w:asciiTheme="minorHAnsi" w:eastAsia="Calibri" w:hAnsiTheme="minorHAnsi" w:cstheme="minorHAnsi"/>
          <w:color w:val="auto"/>
          <w:lang w:val="ka-GE"/>
        </w:rPr>
        <w:t>პროგრამის</w:t>
      </w:r>
      <w:proofErr w:type="gramEnd"/>
      <w:r w:rsidR="00466294" w:rsidRPr="00742E98">
        <w:rPr>
          <w:rFonts w:asciiTheme="minorHAnsi" w:eastAsia="Calibri" w:hAnsiTheme="minorHAnsi" w:cstheme="minorHAnsi"/>
          <w:color w:val="auto"/>
          <w:lang w:val="ka-GE"/>
        </w:rPr>
        <w:t xml:space="preserve"> სწავლების </w:t>
      </w:r>
      <w:r w:rsidRPr="00742E98">
        <w:rPr>
          <w:rFonts w:asciiTheme="minorHAnsi" w:eastAsia="Calibri" w:hAnsiTheme="minorHAnsi" w:cstheme="minorHAnsi"/>
          <w:color w:val="auto"/>
        </w:rPr>
        <w:t xml:space="preserve"> ენის</w:t>
      </w:r>
      <w:r w:rsidR="00466294" w:rsidRPr="00742E98">
        <w:rPr>
          <w:rFonts w:asciiTheme="minorHAnsi" w:eastAsia="Calibri" w:hAnsiTheme="minorHAnsi" w:cstheme="minorHAnsi"/>
          <w:color w:val="auto"/>
          <w:lang w:val="ka-GE"/>
        </w:rPr>
        <w:t xml:space="preserve"> </w:t>
      </w:r>
      <w:r w:rsidR="00466294" w:rsidRPr="00742E98">
        <w:rPr>
          <w:rFonts w:asciiTheme="minorHAnsi" w:eastAsia="Calibri" w:hAnsiTheme="minorHAnsi" w:cstheme="minorHAnsi"/>
          <w:color w:val="auto"/>
        </w:rPr>
        <w:t>მინიმუმ</w:t>
      </w:r>
      <w:r w:rsidRPr="00742E98">
        <w:rPr>
          <w:rFonts w:asciiTheme="minorHAnsi" w:eastAsia="Calibri" w:hAnsiTheme="minorHAnsi" w:cstheme="minorHAnsi"/>
          <w:color w:val="auto"/>
        </w:rPr>
        <w:t xml:space="preserve"> B1და B2 (საფეხურების შესაბამისად) დონის დამადასტურებელი საერთაშორისოდ აღიარებული სერტიფიკატის ქონა (IELTS, TOEFL, Cambridge English, UNIcert®, EnglishScore და სხვ</w:t>
      </w:r>
      <w:r w:rsidR="00466294" w:rsidRPr="00742E98">
        <w:rPr>
          <w:rFonts w:asciiTheme="minorHAnsi" w:eastAsia="Calibri" w:hAnsiTheme="minorHAnsi" w:cstheme="minorHAnsi"/>
          <w:color w:val="auto"/>
          <w:lang w:val="ka-GE"/>
        </w:rPr>
        <w:t xml:space="preserve"> ენების შესაბამისად</w:t>
      </w:r>
      <w:r w:rsidRPr="00742E98">
        <w:rPr>
          <w:rFonts w:asciiTheme="minorHAnsi" w:eastAsia="Calibri" w:hAnsiTheme="minorHAnsi" w:cstheme="minorHAnsi"/>
          <w:color w:val="auto"/>
        </w:rPr>
        <w:t>)</w:t>
      </w:r>
    </w:p>
    <w:p w14:paraId="74FEAD0A" w14:textId="74F5CC17" w:rsidR="00B141DE" w:rsidRPr="00742E98" w:rsidRDefault="778A5723"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ან </w:t>
      </w:r>
    </w:p>
    <w:p w14:paraId="1E0DBF23" w14:textId="6367966A" w:rsidR="00B141DE" w:rsidRPr="00742E98" w:rsidRDefault="00466294"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lang w:val="ka-GE"/>
        </w:rPr>
        <w:t>პროგრამის სწავლების</w:t>
      </w:r>
      <w:r w:rsidR="019D3934" w:rsidRPr="00742E98">
        <w:rPr>
          <w:rFonts w:asciiTheme="minorHAnsi" w:eastAsia="Calibri" w:hAnsiTheme="minorHAnsi" w:cstheme="minorHAnsi"/>
          <w:color w:val="auto"/>
        </w:rPr>
        <w:t xml:space="preserve"> ენაზე მიღებული განათლების მქონე უცხო ქვეყნის მოქალაქე აბიტურიენტებისთვის შესაბამისი დოკუმენტის (მაგ.: ატესტატი, სერტიფიკატი უმაღლეს განათლების დამადასტურებელი დოკუმენტი (სამაგისტრო საფეხურისათვის) და სხვა) წარმოდგენისას და ასევე საქართველოს მოქალაქისთვის, რომელმაც </w:t>
      </w:r>
      <w:r w:rsidRPr="00742E98">
        <w:rPr>
          <w:rFonts w:asciiTheme="minorHAnsi" w:eastAsia="Calibri" w:hAnsiTheme="minorHAnsi" w:cstheme="minorHAnsi"/>
          <w:color w:val="auto"/>
          <w:lang w:val="ka-GE"/>
        </w:rPr>
        <w:t xml:space="preserve">პროგრამის სწავლების </w:t>
      </w:r>
      <w:r w:rsidR="019D3934" w:rsidRPr="00742E98">
        <w:rPr>
          <w:rFonts w:asciiTheme="minorHAnsi" w:eastAsia="Calibri" w:hAnsiTheme="minorHAnsi" w:cstheme="minorHAnsi"/>
          <w:color w:val="auto"/>
        </w:rPr>
        <w:t xml:space="preserve">ენაზე უცხო ქვეყანაში მიიღო სრული ზოგადი განათლება, ან მისი ეკვივალენტური განათლება და რომელიც სრული ზოგადი განათლების ბოლო 2 წელს სწავლობდა უცხო ქვეყანაში და წარმოადგენს შესაბამის დოკუმენტს (მაგ.: ატესტატი, </w:t>
      </w:r>
      <w:proofErr w:type="gramStart"/>
      <w:r w:rsidR="019D3934" w:rsidRPr="00742E98">
        <w:rPr>
          <w:rFonts w:asciiTheme="minorHAnsi" w:eastAsia="Calibri" w:hAnsiTheme="minorHAnsi" w:cstheme="minorHAnsi"/>
          <w:color w:val="auto"/>
        </w:rPr>
        <w:t>სერტიფიკატი ,</w:t>
      </w:r>
      <w:proofErr w:type="gramEnd"/>
      <w:r w:rsidR="019D3934" w:rsidRPr="00742E98">
        <w:rPr>
          <w:rFonts w:asciiTheme="minorHAnsi" w:eastAsia="Calibri" w:hAnsiTheme="minorHAnsi" w:cstheme="minorHAnsi"/>
          <w:color w:val="auto"/>
        </w:rPr>
        <w:t xml:space="preserve"> უმაღლეს განათლების დამადასტურებელი დოკუმენტი (სამაგისტრო საფეხურისათვის) და სხვა). </w:t>
      </w:r>
    </w:p>
    <w:p w14:paraId="627DBF0A" w14:textId="0077CF34" w:rsidR="00B141DE" w:rsidRPr="00742E98" w:rsidRDefault="778A5723"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ან </w:t>
      </w:r>
    </w:p>
    <w:p w14:paraId="56DE8654" w14:textId="5CD22B0F" w:rsidR="00B141DE" w:rsidRPr="00742E98" w:rsidRDefault="019D3934"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უმაღლესი საგანმანათლებლო დაწესებულების მიერ უცხო ქვეყნის მოქალაქის </w:t>
      </w:r>
      <w:r w:rsidR="00466294" w:rsidRPr="00742E98">
        <w:rPr>
          <w:rFonts w:asciiTheme="minorHAnsi" w:eastAsia="Calibri" w:hAnsiTheme="minorHAnsi" w:cstheme="minorHAnsi"/>
          <w:color w:val="auto"/>
          <w:lang w:val="ka-GE"/>
        </w:rPr>
        <w:t>პროგრამის სწავლების</w:t>
      </w:r>
      <w:r w:rsidRPr="00742E98">
        <w:rPr>
          <w:rFonts w:asciiTheme="minorHAnsi" w:eastAsia="Calibri" w:hAnsiTheme="minorHAnsi" w:cstheme="minorHAnsi"/>
          <w:color w:val="auto"/>
        </w:rPr>
        <w:t xml:space="preserve"> ენის ცოდნის კომპეტენციის დონის დასადგენად ორგანიზებული გამოცდის შედეგად დადასტურებული ცოდნის ზემოხსენებული დონე. </w:t>
      </w:r>
    </w:p>
    <w:p w14:paraId="736C83AF" w14:textId="1B718B23" w:rsidR="00B141DE" w:rsidRPr="00742E98" w:rsidRDefault="778A5723" w:rsidP="00320522">
      <w:pPr>
        <w:spacing w:after="0" w:line="360" w:lineRule="auto"/>
        <w:rPr>
          <w:rFonts w:asciiTheme="minorHAnsi" w:eastAsia="Calibri" w:hAnsiTheme="minorHAnsi" w:cstheme="minorHAnsi"/>
          <w:color w:val="auto"/>
        </w:rPr>
      </w:pPr>
      <w:r w:rsidRPr="00742E98">
        <w:rPr>
          <w:rFonts w:asciiTheme="minorHAnsi" w:eastAsia="Calibri" w:hAnsiTheme="minorHAnsi" w:cstheme="minorHAnsi"/>
          <w:color w:val="auto"/>
        </w:rPr>
        <w:t xml:space="preserve">ზემოაღნიშნული დაშვების წინაპირობების შესრულებისა და დაცვის შემოწმებას უმაღლესი საგანმანათლებლო დაწესებულებების ავტორიზაციის ან/და უმაღლესი საგანმანათლებლო </w:t>
      </w:r>
      <w:r w:rsidRPr="00742E98">
        <w:rPr>
          <w:rFonts w:asciiTheme="minorHAnsi" w:eastAsia="Calibri" w:hAnsiTheme="minorHAnsi" w:cstheme="minorHAnsi"/>
          <w:color w:val="auto"/>
        </w:rPr>
        <w:lastRenderedPageBreak/>
        <w:t xml:space="preserve">პროგრამების აკრედიტაციის პროცესების ფარგლებში ახორციელებს ცენტრი კანონმდებლობით დადგენილი პროცედურების შესაბამისად. </w:t>
      </w:r>
    </w:p>
    <w:p w14:paraId="6747B1BD" w14:textId="238B540F" w:rsidR="00B141DE" w:rsidRPr="00742E98" w:rsidRDefault="00B141DE" w:rsidP="00320522">
      <w:pPr>
        <w:spacing w:after="0" w:line="360" w:lineRule="auto"/>
        <w:ind w:left="-720" w:right="0" w:firstLine="0"/>
        <w:jc w:val="left"/>
        <w:rPr>
          <w:rFonts w:asciiTheme="minorHAnsi" w:hAnsiTheme="minorHAnsi" w:cstheme="minorHAnsi"/>
          <w:color w:val="auto"/>
        </w:rPr>
      </w:pPr>
    </w:p>
    <w:p w14:paraId="0DF80D61" w14:textId="48DB7A86" w:rsidR="00011FB0" w:rsidRPr="00742E98" w:rsidRDefault="00011FB0" w:rsidP="00320522">
      <w:pPr>
        <w:tabs>
          <w:tab w:val="left" w:pos="-720"/>
        </w:tabs>
        <w:spacing w:after="0" w:line="360" w:lineRule="auto"/>
        <w:ind w:left="-720" w:right="0" w:firstLine="0"/>
        <w:jc w:val="left"/>
        <w:rPr>
          <w:rFonts w:asciiTheme="minorHAnsi" w:hAnsiTheme="minorHAnsi" w:cstheme="minorHAnsi"/>
          <w:lang w:val="ka-GE"/>
        </w:rPr>
      </w:pPr>
    </w:p>
    <w:p w14:paraId="00260335" w14:textId="2C911941" w:rsidR="00011FB0" w:rsidRPr="00742E98" w:rsidRDefault="00F368CE" w:rsidP="00F368CE">
      <w:pPr>
        <w:pStyle w:val="Heading1"/>
        <w:numPr>
          <w:ilvl w:val="0"/>
          <w:numId w:val="0"/>
        </w:numPr>
        <w:ind w:left="461"/>
        <w:rPr>
          <w:rFonts w:asciiTheme="minorHAnsi" w:hAnsiTheme="minorHAnsi" w:cstheme="minorHAnsi"/>
          <w:b/>
          <w:sz w:val="28"/>
          <w:szCs w:val="28"/>
        </w:rPr>
      </w:pPr>
      <w:bookmarkStart w:id="5" w:name="_Toc213229089"/>
      <w:r w:rsidRPr="00742E98">
        <w:rPr>
          <w:rFonts w:asciiTheme="minorHAnsi" w:hAnsiTheme="minorHAnsi" w:cstheme="minorHAnsi"/>
          <w:b/>
          <w:sz w:val="28"/>
          <w:szCs w:val="28"/>
        </w:rPr>
        <w:t xml:space="preserve">III </w:t>
      </w:r>
      <w:r w:rsidR="00011FB0" w:rsidRPr="00742E98">
        <w:rPr>
          <w:rFonts w:asciiTheme="minorHAnsi" w:hAnsiTheme="minorHAnsi" w:cstheme="minorHAnsi"/>
          <w:b/>
          <w:sz w:val="28"/>
          <w:szCs w:val="28"/>
        </w:rPr>
        <w:t>სწავლის შედეგები</w:t>
      </w:r>
      <w:bookmarkEnd w:id="5"/>
      <w:r w:rsidR="00011FB0" w:rsidRPr="00742E98">
        <w:rPr>
          <w:rFonts w:asciiTheme="minorHAnsi" w:hAnsiTheme="minorHAnsi" w:cstheme="minorHAnsi"/>
          <w:b/>
          <w:sz w:val="28"/>
          <w:szCs w:val="28"/>
        </w:rPr>
        <w:t xml:space="preserve"> </w:t>
      </w:r>
    </w:p>
    <w:p w14:paraId="21009F47" w14:textId="77777777" w:rsidR="006421F7" w:rsidRPr="00742E98" w:rsidRDefault="006421F7" w:rsidP="00320522">
      <w:pPr>
        <w:spacing w:after="0" w:line="360" w:lineRule="auto"/>
        <w:rPr>
          <w:rFonts w:asciiTheme="minorHAnsi" w:hAnsiTheme="minorHAnsi" w:cstheme="minorHAnsi"/>
          <w:b/>
          <w:bCs/>
          <w:lang w:val="ka-GE"/>
        </w:rPr>
      </w:pPr>
    </w:p>
    <w:p w14:paraId="2FEB1819"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r w:rsidRPr="00742E98">
        <w:rPr>
          <w:rFonts w:asciiTheme="minorHAnsi" w:hAnsiTheme="minorHAnsi" w:cstheme="minorHAnsi"/>
        </w:rPr>
        <w:t>საზოგადოებრივი ჯანდაცვის უმაღლესი განათლების დარგობრივი მახასიათებლის ფარგლებში განსაზღვრული სწავლის შედეგები მიზნად ისახავს ისეთი ცოდნის, უნარების</w:t>
      </w:r>
      <w:r w:rsidRPr="00742E98">
        <w:rPr>
          <w:rFonts w:asciiTheme="minorHAnsi" w:hAnsiTheme="minorHAnsi" w:cstheme="minorHAnsi"/>
          <w:lang w:val="ka-GE"/>
        </w:rPr>
        <w:t>,</w:t>
      </w:r>
      <w:r w:rsidRPr="00742E98">
        <w:rPr>
          <w:rFonts w:asciiTheme="minorHAnsi" w:hAnsiTheme="minorHAnsi" w:cstheme="minorHAnsi"/>
        </w:rPr>
        <w:t xml:space="preserve"> ავტონომიურობ</w:t>
      </w:r>
      <w:r w:rsidRPr="00742E98">
        <w:rPr>
          <w:rFonts w:asciiTheme="minorHAnsi" w:hAnsiTheme="minorHAnsi" w:cstheme="minorHAnsi"/>
          <w:lang w:val="ka-GE"/>
        </w:rPr>
        <w:t>ის</w:t>
      </w:r>
      <w:r w:rsidRPr="00742E98">
        <w:rPr>
          <w:rFonts w:asciiTheme="minorHAnsi" w:hAnsiTheme="minorHAnsi" w:cstheme="minorHAnsi"/>
        </w:rPr>
        <w:t>ა</w:t>
      </w:r>
      <w:r w:rsidRPr="00742E98">
        <w:rPr>
          <w:rFonts w:asciiTheme="minorHAnsi" w:hAnsiTheme="minorHAnsi" w:cstheme="minorHAnsi"/>
          <w:lang w:val="ka-GE"/>
        </w:rPr>
        <w:t xml:space="preserve"> და</w:t>
      </w:r>
      <w:r w:rsidRPr="00742E98">
        <w:rPr>
          <w:rFonts w:asciiTheme="minorHAnsi" w:hAnsiTheme="minorHAnsi" w:cstheme="minorHAnsi"/>
        </w:rPr>
        <w:t xml:space="preserve"> პასუხისმგებლობ</w:t>
      </w:r>
      <w:r w:rsidRPr="00742E98">
        <w:rPr>
          <w:rFonts w:asciiTheme="minorHAnsi" w:hAnsiTheme="minorHAnsi" w:cstheme="minorHAnsi"/>
          <w:lang w:val="ka-GE"/>
        </w:rPr>
        <w:t>ის</w:t>
      </w:r>
      <w:r w:rsidRPr="00742E98">
        <w:rPr>
          <w:rFonts w:asciiTheme="minorHAnsi" w:hAnsiTheme="minorHAnsi" w:cstheme="minorHAnsi"/>
        </w:rPr>
        <w:t xml:space="preserve"> ჩამოყალიბებას და განვითარებას, რომლებიც განაპირობებს კურსდამთავრებულის შესაბამის აკადემიურ საფეხურზე (ბაკალავრიატი ან მაგისტრატურა) არსებული საგანმანათლებლო მოთხოვნების დაკმაყოფილებას.</w:t>
      </w:r>
    </w:p>
    <w:p w14:paraId="69083E7D"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p>
    <w:p w14:paraId="7C521F38" w14:textId="2F763AE5" w:rsidR="006421F7" w:rsidRPr="00742E98" w:rsidRDefault="006421F7" w:rsidP="00320522">
      <w:pPr>
        <w:autoSpaceDE w:val="0"/>
        <w:autoSpaceDN w:val="0"/>
        <w:adjustRightInd w:val="0"/>
        <w:spacing w:after="0" w:line="360" w:lineRule="auto"/>
        <w:rPr>
          <w:rFonts w:asciiTheme="minorHAnsi" w:hAnsiTheme="minorHAnsi" w:cstheme="minorHAnsi"/>
          <w:lang w:val="ka-GE"/>
        </w:rPr>
      </w:pPr>
      <w:r w:rsidRPr="00742E98">
        <w:rPr>
          <w:rFonts w:asciiTheme="minorHAnsi" w:hAnsiTheme="minorHAnsi" w:cstheme="minorHAnsi"/>
          <w:lang w:val="ka-GE"/>
        </w:rPr>
        <w:t>საბაკალავრო და სამაგისტრო</w:t>
      </w:r>
      <w:r w:rsidRPr="00742E98">
        <w:rPr>
          <w:rFonts w:asciiTheme="minorHAnsi" w:hAnsiTheme="minorHAnsi" w:cstheme="minorHAnsi"/>
        </w:rPr>
        <w:t xml:space="preserve"> </w:t>
      </w:r>
      <w:r w:rsidRPr="00742E98">
        <w:rPr>
          <w:rFonts w:asciiTheme="minorHAnsi" w:hAnsiTheme="minorHAnsi" w:cstheme="minorHAnsi"/>
          <w:lang w:val="ka-GE"/>
        </w:rPr>
        <w:t xml:space="preserve">საგანმანათლებლო </w:t>
      </w:r>
      <w:r w:rsidRPr="00742E98">
        <w:rPr>
          <w:rFonts w:asciiTheme="minorHAnsi" w:hAnsiTheme="minorHAnsi" w:cstheme="minorHAnsi"/>
        </w:rPr>
        <w:t>პროგრამები</w:t>
      </w:r>
      <w:r w:rsidRPr="00742E98">
        <w:rPr>
          <w:rFonts w:asciiTheme="minorHAnsi" w:hAnsiTheme="minorHAnsi" w:cstheme="minorHAnsi"/>
          <w:lang w:val="ka-GE"/>
        </w:rPr>
        <w:t xml:space="preserve"> საზოგადოებრივი ჯანდაცვის </w:t>
      </w:r>
      <w:r w:rsidRPr="00742E98">
        <w:rPr>
          <w:rFonts w:asciiTheme="minorHAnsi" w:hAnsiTheme="minorHAnsi" w:cstheme="minorHAnsi"/>
        </w:rPr>
        <w:t>კვალიფიკაციის მფლობელისთვის უნდა უზრუნველყოფდეს თეორიულ ცოდნასა და</w:t>
      </w:r>
      <w:r w:rsidRPr="00742E98">
        <w:rPr>
          <w:rFonts w:asciiTheme="minorHAnsi" w:hAnsiTheme="minorHAnsi" w:cstheme="minorHAnsi"/>
          <w:lang w:val="ka-GE"/>
        </w:rPr>
        <w:t xml:space="preserve"> </w:t>
      </w:r>
      <w:r w:rsidRPr="00742E98">
        <w:rPr>
          <w:rFonts w:asciiTheme="minorHAnsi" w:hAnsiTheme="minorHAnsi" w:cstheme="minorHAnsi"/>
        </w:rPr>
        <w:t>პრაქტიკული უნარების გამომუშავებას შემდეგ</w:t>
      </w:r>
      <w:r w:rsidRPr="00742E98">
        <w:rPr>
          <w:rFonts w:asciiTheme="minorHAnsi" w:hAnsiTheme="minorHAnsi" w:cstheme="minorHAnsi"/>
          <w:lang w:val="ka-GE"/>
        </w:rPr>
        <w:t xml:space="preserve">ი </w:t>
      </w:r>
      <w:r w:rsidRPr="00742E98">
        <w:rPr>
          <w:rFonts w:asciiTheme="minorHAnsi" w:hAnsiTheme="minorHAnsi" w:cstheme="minorHAnsi"/>
        </w:rPr>
        <w:t xml:space="preserve"> </w:t>
      </w:r>
      <w:r w:rsidRPr="00742E98">
        <w:rPr>
          <w:rFonts w:asciiTheme="minorHAnsi" w:hAnsiTheme="minorHAnsi" w:cstheme="minorHAnsi"/>
          <w:lang w:val="ka-GE"/>
        </w:rPr>
        <w:t xml:space="preserve">საკვანძო მიმართულებებით: </w:t>
      </w:r>
      <w:r w:rsidRPr="00742E98">
        <w:rPr>
          <w:rFonts w:asciiTheme="minorHAnsi" w:eastAsia="Times New Roman" w:hAnsiTheme="minorHAnsi" w:cstheme="minorHAnsi"/>
        </w:rPr>
        <w:t>მოსახლეობის ჯანმრთელობა და მისი</w:t>
      </w:r>
      <w:r w:rsidRPr="00742E98">
        <w:rPr>
          <w:rFonts w:asciiTheme="minorHAnsi" w:hAnsiTheme="minorHAnsi" w:cstheme="minorHAnsi"/>
        </w:rPr>
        <w:t xml:space="preserve"> სოციალურ</w:t>
      </w:r>
      <w:r w:rsidRPr="00742E98">
        <w:rPr>
          <w:rFonts w:asciiTheme="minorHAnsi" w:hAnsiTheme="minorHAnsi" w:cstheme="minorHAnsi"/>
          <w:lang w:val="ka-GE"/>
        </w:rPr>
        <w:t>ი</w:t>
      </w:r>
      <w:r w:rsidRPr="00742E98">
        <w:rPr>
          <w:rFonts w:asciiTheme="minorHAnsi" w:hAnsiTheme="minorHAnsi" w:cstheme="minorHAnsi"/>
        </w:rPr>
        <w:t>, ეკონომიკურ</w:t>
      </w:r>
      <w:r w:rsidRPr="00742E98">
        <w:rPr>
          <w:rFonts w:asciiTheme="minorHAnsi" w:hAnsiTheme="minorHAnsi" w:cstheme="minorHAnsi"/>
          <w:lang w:val="ka-GE"/>
        </w:rPr>
        <w:t>ი და</w:t>
      </w:r>
      <w:r w:rsidRPr="00742E98">
        <w:rPr>
          <w:rFonts w:asciiTheme="minorHAnsi" w:hAnsiTheme="minorHAnsi" w:cstheme="minorHAnsi"/>
        </w:rPr>
        <w:t xml:space="preserve"> </w:t>
      </w:r>
      <w:r w:rsidRPr="00742E98">
        <w:rPr>
          <w:rFonts w:asciiTheme="minorHAnsi" w:hAnsiTheme="minorHAnsi" w:cstheme="minorHAnsi"/>
          <w:lang w:val="ka-GE"/>
        </w:rPr>
        <w:t xml:space="preserve">პოლიტიკური დეტერმინანტები, </w:t>
      </w:r>
      <w:r w:rsidRPr="00742E98">
        <w:rPr>
          <w:rFonts w:asciiTheme="minorHAnsi" w:eastAsia="Times New Roman" w:hAnsiTheme="minorHAnsi" w:cstheme="minorHAnsi"/>
        </w:rPr>
        <w:t>საზოგადოებრივი ჯანმრთელობის მეთოდები</w:t>
      </w:r>
      <w:r w:rsidRPr="00742E98">
        <w:rPr>
          <w:rFonts w:asciiTheme="minorHAnsi" w:eastAsia="Times New Roman" w:hAnsiTheme="minorHAnsi" w:cstheme="minorHAnsi"/>
          <w:lang w:val="ka-GE"/>
        </w:rPr>
        <w:t xml:space="preserve">, გარემოს ჯანმრთელობა, </w:t>
      </w:r>
      <w:r w:rsidRPr="00742E98">
        <w:rPr>
          <w:rFonts w:asciiTheme="minorHAnsi" w:eastAsia="Times New Roman" w:hAnsiTheme="minorHAnsi" w:cstheme="minorHAnsi"/>
        </w:rPr>
        <w:t>ჯანმრთელობის ხელშეწყობა და დაავადებათა პრევენცი</w:t>
      </w:r>
      <w:r w:rsidRPr="00742E98">
        <w:rPr>
          <w:rFonts w:asciiTheme="minorHAnsi" w:eastAsia="Times New Roman" w:hAnsiTheme="minorHAnsi" w:cstheme="minorHAnsi"/>
          <w:lang w:val="ka-GE"/>
        </w:rPr>
        <w:t>ა,</w:t>
      </w:r>
      <w:r w:rsidRPr="00742E98">
        <w:rPr>
          <w:rFonts w:asciiTheme="minorHAnsi" w:eastAsia="Times New Roman" w:hAnsiTheme="minorHAnsi" w:cstheme="minorHAnsi"/>
          <w:b/>
          <w:bCs/>
          <w:lang w:val="ka-GE"/>
        </w:rPr>
        <w:t xml:space="preserve"> </w:t>
      </w:r>
      <w:r w:rsidRPr="00742E98">
        <w:rPr>
          <w:rFonts w:asciiTheme="minorHAnsi" w:hAnsiTheme="minorHAnsi" w:cstheme="minorHAnsi"/>
        </w:rPr>
        <w:t xml:space="preserve"> ჯანმრთელობის პოლიტიკ</w:t>
      </w:r>
      <w:r w:rsidRPr="00742E98">
        <w:rPr>
          <w:rFonts w:asciiTheme="minorHAnsi" w:hAnsiTheme="minorHAnsi" w:cstheme="minorHAnsi"/>
          <w:lang w:val="ka-GE"/>
        </w:rPr>
        <w:t>ა</w:t>
      </w:r>
      <w:r w:rsidRPr="00742E98">
        <w:rPr>
          <w:rFonts w:asciiTheme="minorHAnsi" w:hAnsiTheme="minorHAnsi" w:cstheme="minorHAnsi"/>
        </w:rPr>
        <w:t>; ეკონომიკ</w:t>
      </w:r>
      <w:r w:rsidRPr="00742E98">
        <w:rPr>
          <w:rFonts w:asciiTheme="minorHAnsi" w:hAnsiTheme="minorHAnsi" w:cstheme="minorHAnsi"/>
          <w:lang w:val="ka-GE"/>
        </w:rPr>
        <w:t>ა</w:t>
      </w:r>
      <w:r w:rsidRPr="00742E98">
        <w:rPr>
          <w:rFonts w:asciiTheme="minorHAnsi" w:hAnsiTheme="minorHAnsi" w:cstheme="minorHAnsi"/>
        </w:rPr>
        <w:t>; ორგანიზაციული თეორი</w:t>
      </w:r>
      <w:r w:rsidRPr="00742E98">
        <w:rPr>
          <w:rFonts w:asciiTheme="minorHAnsi" w:hAnsiTheme="minorHAnsi" w:cstheme="minorHAnsi"/>
          <w:lang w:val="ka-GE"/>
        </w:rPr>
        <w:t>ა</w:t>
      </w:r>
      <w:r w:rsidRPr="00742E98">
        <w:rPr>
          <w:rFonts w:asciiTheme="minorHAnsi" w:hAnsiTheme="minorHAnsi" w:cstheme="minorHAnsi"/>
        </w:rPr>
        <w:t>, ლიდერობა და მართვ</w:t>
      </w:r>
      <w:r w:rsidRPr="00742E98">
        <w:rPr>
          <w:rFonts w:asciiTheme="minorHAnsi" w:hAnsiTheme="minorHAnsi" w:cstheme="minorHAnsi"/>
          <w:lang w:val="ka-GE"/>
        </w:rPr>
        <w:t>ა,  ეთიკა.</w:t>
      </w:r>
    </w:p>
    <w:p w14:paraId="75849111"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p>
    <w:p w14:paraId="79BE1E67"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r w:rsidRPr="00742E98">
        <w:rPr>
          <w:rFonts w:asciiTheme="minorHAnsi" w:hAnsiTheme="minorHAnsi" w:cstheme="minorHAnsi"/>
        </w:rPr>
        <w:t>საბაკალავრო პროგრამები უზრუნველყოფს</w:t>
      </w:r>
      <w:r w:rsidRPr="00742E98">
        <w:rPr>
          <w:rFonts w:asciiTheme="minorHAnsi" w:hAnsiTheme="minorHAnsi" w:cstheme="minorHAnsi"/>
          <w:lang w:val="ka-GE"/>
        </w:rPr>
        <w:t xml:space="preserve"> </w:t>
      </w:r>
      <w:bookmarkStart w:id="6" w:name="_Hlk199623841"/>
      <w:r w:rsidRPr="00742E98">
        <w:rPr>
          <w:rFonts w:asciiTheme="minorHAnsi" w:hAnsiTheme="minorHAnsi" w:cstheme="minorHAnsi"/>
          <w:lang w:val="ka-GE"/>
        </w:rPr>
        <w:t>საზოგადოებრივი ჯანდაცვის</w:t>
      </w:r>
      <w:bookmarkEnd w:id="6"/>
      <w:r w:rsidRPr="00742E98">
        <w:rPr>
          <w:rFonts w:asciiTheme="minorHAnsi" w:hAnsiTheme="minorHAnsi" w:cstheme="minorHAnsi"/>
          <w:lang w:val="ka-GE"/>
        </w:rPr>
        <w:t xml:space="preserve"> საკვანძო მიმართულებებით</w:t>
      </w:r>
      <w:r w:rsidRPr="00742E98">
        <w:rPr>
          <w:rFonts w:asciiTheme="minorHAnsi" w:hAnsiTheme="minorHAnsi" w:cstheme="minorHAnsi"/>
        </w:rPr>
        <w:t xml:space="preserve"> ცოდნისა და უნარების</w:t>
      </w:r>
      <w:r w:rsidRPr="00742E98">
        <w:rPr>
          <w:rFonts w:asciiTheme="minorHAnsi" w:hAnsiTheme="minorHAnsi" w:cstheme="minorHAnsi"/>
          <w:lang w:val="ka-GE"/>
        </w:rPr>
        <w:t xml:space="preserve"> </w:t>
      </w:r>
      <w:r w:rsidRPr="00742E98">
        <w:rPr>
          <w:rFonts w:asciiTheme="minorHAnsi" w:hAnsiTheme="minorHAnsi" w:cstheme="minorHAnsi"/>
        </w:rPr>
        <w:t>ფართო სპექტრს</w:t>
      </w:r>
      <w:r w:rsidRPr="00742E98">
        <w:rPr>
          <w:rFonts w:asciiTheme="minorHAnsi" w:hAnsiTheme="minorHAnsi" w:cstheme="minorHAnsi"/>
          <w:lang w:val="ka-GE"/>
        </w:rPr>
        <w:t xml:space="preserve">, ხოლო </w:t>
      </w:r>
      <w:r w:rsidRPr="00742E98">
        <w:rPr>
          <w:rFonts w:asciiTheme="minorHAnsi" w:hAnsiTheme="minorHAnsi" w:cstheme="minorHAnsi"/>
        </w:rPr>
        <w:t>სამაგისტრო პროგრამები უზრუნველყოფს სიღრმისეულ და სისტემურ კომპეტენციებს</w:t>
      </w:r>
      <w:r w:rsidRPr="00742E98">
        <w:rPr>
          <w:rFonts w:asciiTheme="minorHAnsi" w:hAnsiTheme="minorHAnsi" w:cstheme="minorHAnsi"/>
          <w:lang w:val="ka-GE"/>
        </w:rPr>
        <w:t xml:space="preserve"> </w:t>
      </w:r>
      <w:r w:rsidRPr="00742E98">
        <w:rPr>
          <w:rFonts w:asciiTheme="minorHAnsi" w:hAnsiTheme="minorHAnsi" w:cstheme="minorHAnsi"/>
        </w:rPr>
        <w:t>და</w:t>
      </w:r>
      <w:r w:rsidRPr="00742E98">
        <w:rPr>
          <w:rFonts w:asciiTheme="minorHAnsi" w:hAnsiTheme="minorHAnsi" w:cstheme="minorHAnsi"/>
          <w:lang w:val="ka-GE"/>
        </w:rPr>
        <w:t xml:space="preserve"> </w:t>
      </w:r>
      <w:r w:rsidRPr="00742E98">
        <w:rPr>
          <w:rFonts w:asciiTheme="minorHAnsi" w:hAnsiTheme="minorHAnsi" w:cstheme="minorHAnsi"/>
        </w:rPr>
        <w:t>ხელს უწყობს სტუდენტის შემდგომ კარიერულ და პროფესიულ განვითარებას</w:t>
      </w:r>
      <w:r w:rsidRPr="00742E98">
        <w:rPr>
          <w:rFonts w:asciiTheme="minorHAnsi" w:hAnsiTheme="minorHAnsi" w:cstheme="minorHAnsi"/>
          <w:lang w:val="ka-GE"/>
        </w:rPr>
        <w:t>.</w:t>
      </w:r>
      <w:r w:rsidRPr="00742E98">
        <w:rPr>
          <w:rFonts w:asciiTheme="minorHAnsi" w:hAnsiTheme="minorHAnsi" w:cstheme="minorHAnsi"/>
        </w:rPr>
        <w:t xml:space="preserve"> </w:t>
      </w:r>
    </w:p>
    <w:p w14:paraId="0DA13E8C"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p>
    <w:p w14:paraId="7DE92E56"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r w:rsidRPr="00742E98">
        <w:rPr>
          <w:rFonts w:asciiTheme="minorHAnsi" w:hAnsiTheme="minorHAnsi" w:cstheme="minorHAnsi"/>
        </w:rPr>
        <w:t xml:space="preserve">დარგობრივი მახასიათებლით </w:t>
      </w:r>
      <w:r w:rsidRPr="00742E98">
        <w:rPr>
          <w:rFonts w:asciiTheme="minorHAnsi" w:hAnsiTheme="minorHAnsi" w:cstheme="minorHAnsi"/>
          <w:lang w:val="ka-GE"/>
        </w:rPr>
        <w:t>განსაზღვრ</w:t>
      </w:r>
      <w:r w:rsidRPr="00742E98">
        <w:rPr>
          <w:rFonts w:asciiTheme="minorHAnsi" w:hAnsiTheme="minorHAnsi" w:cstheme="minorHAnsi"/>
        </w:rPr>
        <w:t>ული სწავლის შედეგები წარმოადგენს იმ მინიმალურ სტანდარტს, რომლის მიღწევაც აუცილებელია კვალიფიკაციის მინიჭებისთვის.</w:t>
      </w:r>
    </w:p>
    <w:p w14:paraId="75A3A342"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p>
    <w:p w14:paraId="21BB0B4C"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r w:rsidRPr="00742E98">
        <w:rPr>
          <w:rFonts w:asciiTheme="minorHAnsi" w:hAnsiTheme="minorHAnsi" w:cstheme="minorHAnsi"/>
        </w:rPr>
        <w:t>საგანმანათლებლო პროგრამის შემუშავებისას</w:t>
      </w:r>
      <w:r w:rsidRPr="00742E98">
        <w:rPr>
          <w:rFonts w:asciiTheme="minorHAnsi" w:hAnsiTheme="minorHAnsi" w:cstheme="minorHAnsi"/>
          <w:lang w:val="ka-GE"/>
        </w:rPr>
        <w:t xml:space="preserve">  </w:t>
      </w:r>
      <w:r w:rsidRPr="00742E98">
        <w:rPr>
          <w:rFonts w:asciiTheme="minorHAnsi" w:hAnsiTheme="minorHAnsi" w:cstheme="minorHAnsi"/>
        </w:rPr>
        <w:t xml:space="preserve"> საერთაშორისო </w:t>
      </w:r>
      <w:r w:rsidRPr="00742E98">
        <w:rPr>
          <w:rFonts w:asciiTheme="minorHAnsi" w:hAnsiTheme="minorHAnsi" w:cstheme="minorHAnsi"/>
          <w:lang w:val="ka-GE"/>
        </w:rPr>
        <w:t xml:space="preserve">საუკეთესო </w:t>
      </w:r>
      <w:r w:rsidRPr="00742E98">
        <w:rPr>
          <w:rFonts w:asciiTheme="minorHAnsi" w:hAnsiTheme="minorHAnsi" w:cstheme="minorHAnsi"/>
        </w:rPr>
        <w:t xml:space="preserve">პრაქტიკისა და სფეროს თანამედროვე განვითარებების გათვალისწინებით, უმაღლეს საგანმანათლებლო დაწესებულებას </w:t>
      </w:r>
      <w:r w:rsidRPr="00742E98">
        <w:rPr>
          <w:rFonts w:asciiTheme="minorHAnsi" w:hAnsiTheme="minorHAnsi" w:cstheme="minorHAnsi"/>
          <w:lang w:val="ka-GE"/>
        </w:rPr>
        <w:t xml:space="preserve">შეუძლია </w:t>
      </w:r>
      <w:r w:rsidRPr="00742E98">
        <w:rPr>
          <w:rFonts w:asciiTheme="minorHAnsi" w:hAnsiTheme="minorHAnsi" w:cstheme="minorHAnsi"/>
        </w:rPr>
        <w:t>გააფართოოს ან გაამდიდროს აღნიშნული შედეგები</w:t>
      </w:r>
      <w:r w:rsidRPr="00742E98">
        <w:rPr>
          <w:rFonts w:asciiTheme="minorHAnsi" w:hAnsiTheme="minorHAnsi" w:cstheme="minorHAnsi"/>
          <w:lang w:val="ka-GE"/>
        </w:rPr>
        <w:t>.</w:t>
      </w:r>
    </w:p>
    <w:p w14:paraId="6E0EB266" w14:textId="77777777" w:rsidR="006421F7" w:rsidRPr="00CF262D" w:rsidRDefault="006421F7" w:rsidP="00CF262D">
      <w:pPr>
        <w:spacing w:after="0" w:line="360" w:lineRule="auto"/>
        <w:ind w:left="0" w:firstLine="0"/>
        <w:rPr>
          <w:rFonts w:cstheme="minorHAnsi"/>
          <w:b/>
          <w:bCs/>
          <w:sz w:val="24"/>
          <w:szCs w:val="24"/>
          <w:lang w:val="ka-GE"/>
        </w:rPr>
      </w:pPr>
    </w:p>
    <w:p w14:paraId="44DEF73A" w14:textId="235CB1C9" w:rsidR="006421F7" w:rsidRPr="00742E98" w:rsidRDefault="00F368CE" w:rsidP="00F368CE">
      <w:pPr>
        <w:pStyle w:val="Heading2"/>
        <w:rPr>
          <w:rFonts w:asciiTheme="minorHAnsi" w:hAnsiTheme="minorHAnsi" w:cstheme="minorHAnsi"/>
        </w:rPr>
      </w:pPr>
      <w:bookmarkStart w:id="7" w:name="_Toc213229090"/>
      <w:r w:rsidRPr="00742E98">
        <w:rPr>
          <w:rFonts w:asciiTheme="minorHAnsi" w:hAnsiTheme="minorHAnsi" w:cstheme="minorHAnsi"/>
        </w:rPr>
        <w:t xml:space="preserve">3.1 </w:t>
      </w:r>
      <w:r w:rsidR="006421F7" w:rsidRPr="00742E98">
        <w:rPr>
          <w:rFonts w:asciiTheme="minorHAnsi" w:hAnsiTheme="minorHAnsi" w:cstheme="minorHAnsi"/>
          <w:lang w:val="ka-GE"/>
        </w:rPr>
        <w:t>ბაკალავრ</w:t>
      </w:r>
      <w:r w:rsidR="006421F7" w:rsidRPr="00742E98">
        <w:rPr>
          <w:rFonts w:asciiTheme="minorHAnsi" w:hAnsiTheme="minorHAnsi" w:cstheme="minorHAnsi"/>
        </w:rPr>
        <w:t>ის აკადემიური ხარისხის მოსაპოვებლად აუცილებელი სწავლის შედეგები</w:t>
      </w:r>
      <w:bookmarkEnd w:id="7"/>
      <w:r w:rsidRPr="00742E98">
        <w:rPr>
          <w:rFonts w:asciiTheme="minorHAnsi" w:hAnsiTheme="minorHAnsi" w:cstheme="minorHAnsi"/>
        </w:rPr>
        <w:t xml:space="preserve"> </w:t>
      </w:r>
    </w:p>
    <w:p w14:paraId="38BF55CB"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r w:rsidRPr="00742E98">
        <w:rPr>
          <w:rFonts w:asciiTheme="minorHAnsi" w:hAnsiTheme="minorHAnsi" w:cstheme="minorHAnsi"/>
        </w:rPr>
        <w:t>საზოგადოებრივი ჯანდაცვის</w:t>
      </w:r>
      <w:r w:rsidRPr="00742E98">
        <w:rPr>
          <w:rFonts w:asciiTheme="minorHAnsi" w:hAnsiTheme="minorHAnsi" w:cstheme="minorHAnsi"/>
          <w:lang w:val="ka-GE"/>
        </w:rPr>
        <w:t xml:space="preserve"> </w:t>
      </w:r>
      <w:r w:rsidRPr="00742E98">
        <w:rPr>
          <w:rFonts w:asciiTheme="minorHAnsi" w:hAnsiTheme="minorHAnsi" w:cstheme="minorHAnsi"/>
        </w:rPr>
        <w:t>სა</w:t>
      </w:r>
      <w:r w:rsidRPr="00742E98">
        <w:rPr>
          <w:rFonts w:asciiTheme="minorHAnsi" w:hAnsiTheme="minorHAnsi" w:cstheme="minorHAnsi"/>
          <w:lang w:val="ka-GE"/>
        </w:rPr>
        <w:t>ბაკალავ</w:t>
      </w:r>
      <w:r w:rsidRPr="00742E98">
        <w:rPr>
          <w:rFonts w:asciiTheme="minorHAnsi" w:hAnsiTheme="minorHAnsi" w:cstheme="minorHAnsi"/>
        </w:rPr>
        <w:t>რო საგანმანათლებლო პროგრამის</w:t>
      </w:r>
      <w:r w:rsidRPr="00742E98">
        <w:rPr>
          <w:rFonts w:asciiTheme="minorHAnsi" w:hAnsiTheme="minorHAnsi" w:cstheme="minorHAnsi"/>
          <w:lang w:val="ka-GE"/>
        </w:rPr>
        <w:t xml:space="preserve"> </w:t>
      </w:r>
      <w:r w:rsidRPr="00742E98">
        <w:rPr>
          <w:rFonts w:asciiTheme="minorHAnsi" w:hAnsiTheme="minorHAnsi" w:cstheme="minorHAnsi"/>
        </w:rPr>
        <w:t>დასრულების შემდეგ კურსდამთავრებულ</w:t>
      </w:r>
      <w:r w:rsidRPr="00742E98">
        <w:rPr>
          <w:rFonts w:asciiTheme="minorHAnsi" w:hAnsiTheme="minorHAnsi" w:cstheme="minorHAnsi"/>
          <w:lang w:val="ka-GE"/>
        </w:rPr>
        <w:t>ი</w:t>
      </w:r>
      <w:r w:rsidRPr="00742E98">
        <w:rPr>
          <w:rFonts w:asciiTheme="minorHAnsi" w:hAnsiTheme="minorHAnsi" w:cstheme="minorHAnsi"/>
        </w:rPr>
        <w:t>:</w:t>
      </w:r>
    </w:p>
    <w:p w14:paraId="1F4B31E7"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დეტალურად აღწერს</w:t>
      </w:r>
      <w:r w:rsidRPr="00742E98">
        <w:rPr>
          <w:rFonts w:asciiTheme="minorHAnsi" w:hAnsiTheme="minorHAnsi" w:cstheme="minorHAnsi"/>
          <w:sz w:val="22"/>
          <w:szCs w:val="22"/>
        </w:rPr>
        <w:t xml:space="preserve"> საზოგადოებრივი ჯანმრთელობის, </w:t>
      </w:r>
      <w:bookmarkStart w:id="8" w:name="_Hlk200292491"/>
      <w:r w:rsidRPr="00742E98">
        <w:rPr>
          <w:rFonts w:asciiTheme="minorHAnsi" w:hAnsiTheme="minorHAnsi" w:cstheme="minorHAnsi"/>
          <w:sz w:val="22"/>
          <w:szCs w:val="22"/>
          <w:lang w:val="ka-GE"/>
        </w:rPr>
        <w:t xml:space="preserve">ჯანმრთელობის ხელშეწყობისა და დაავადებათა პრევენციის </w:t>
      </w:r>
      <w:bookmarkEnd w:id="8"/>
      <w:r w:rsidRPr="00742E98">
        <w:rPr>
          <w:rFonts w:asciiTheme="minorHAnsi" w:hAnsiTheme="minorHAnsi" w:cstheme="minorHAnsi"/>
          <w:sz w:val="22"/>
          <w:szCs w:val="22"/>
          <w:lang w:val="ka-GE"/>
        </w:rPr>
        <w:t>ძირითად კონცეფციებსა და თეორიებს</w:t>
      </w:r>
      <w:r w:rsidRPr="00742E98">
        <w:rPr>
          <w:rFonts w:asciiTheme="minorHAnsi" w:hAnsiTheme="minorHAnsi" w:cstheme="minorHAnsi"/>
          <w:sz w:val="22"/>
          <w:szCs w:val="22"/>
        </w:rPr>
        <w:t>;</w:t>
      </w:r>
      <w:r w:rsidRPr="00742E98">
        <w:rPr>
          <w:rFonts w:asciiTheme="minorHAnsi" w:hAnsiTheme="minorHAnsi" w:cstheme="minorHAnsi"/>
          <w:sz w:val="22"/>
          <w:szCs w:val="22"/>
          <w:lang w:val="ka-GE"/>
        </w:rPr>
        <w:t xml:space="preserve"> </w:t>
      </w:r>
    </w:p>
    <w:p w14:paraId="22C626A3"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აანალიზებს</w:t>
      </w:r>
      <w:r w:rsidRPr="00742E98">
        <w:rPr>
          <w:rFonts w:asciiTheme="minorHAnsi" w:hAnsiTheme="minorHAnsi" w:cstheme="minorHAnsi"/>
          <w:sz w:val="22"/>
          <w:szCs w:val="22"/>
        </w:rPr>
        <w:t xml:space="preserve"> ჯანმრთელობის განმსაზღვრელ </w:t>
      </w:r>
      <w:r w:rsidRPr="00742E98">
        <w:rPr>
          <w:rFonts w:asciiTheme="minorHAnsi" w:hAnsiTheme="minorHAnsi" w:cstheme="minorHAnsi"/>
          <w:sz w:val="22"/>
          <w:szCs w:val="22"/>
          <w:lang w:val="ka-GE"/>
        </w:rPr>
        <w:t>დეტერმინანტებს</w:t>
      </w:r>
      <w:r w:rsidRPr="00742E98">
        <w:rPr>
          <w:rFonts w:asciiTheme="minorHAnsi" w:hAnsiTheme="minorHAnsi" w:cstheme="minorHAnsi"/>
          <w:sz w:val="22"/>
          <w:szCs w:val="22"/>
        </w:rPr>
        <w:t xml:space="preserve"> (ბიოლოგიური, გარემოსდაცვითი, სოციალური, ეკონომიკური</w:t>
      </w:r>
      <w:r w:rsidRPr="00742E98">
        <w:rPr>
          <w:rFonts w:asciiTheme="minorHAnsi" w:hAnsiTheme="minorHAnsi" w:cstheme="minorHAnsi"/>
          <w:sz w:val="22"/>
          <w:szCs w:val="22"/>
          <w:lang w:val="ka-GE"/>
        </w:rPr>
        <w:t>, პოლიტიკური</w:t>
      </w:r>
      <w:r w:rsidRPr="00742E98">
        <w:rPr>
          <w:rFonts w:asciiTheme="minorHAnsi" w:hAnsiTheme="minorHAnsi" w:cstheme="minorHAnsi"/>
          <w:sz w:val="22"/>
          <w:szCs w:val="22"/>
        </w:rPr>
        <w:t>)</w:t>
      </w:r>
      <w:r w:rsidRPr="00742E98">
        <w:rPr>
          <w:rFonts w:asciiTheme="minorHAnsi" w:hAnsiTheme="minorHAnsi" w:cstheme="minorHAnsi"/>
          <w:sz w:val="22"/>
          <w:szCs w:val="22"/>
          <w:lang w:val="ka-GE"/>
        </w:rPr>
        <w:t>;</w:t>
      </w:r>
    </w:p>
    <w:p w14:paraId="26C50C24"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rPr>
        <w:t>იყენებს ეპიდემიოლოგიისა და ბიოსტატისტიკის ძირითად მეთოდებს ჯანმრთელობის მონაცემთა ანალიზისთვის</w:t>
      </w:r>
      <w:r w:rsidRPr="00742E98">
        <w:rPr>
          <w:rFonts w:asciiTheme="minorHAnsi" w:hAnsiTheme="minorHAnsi" w:cstheme="minorHAnsi"/>
          <w:sz w:val="22"/>
          <w:szCs w:val="22"/>
          <w:lang w:val="ka-GE"/>
        </w:rPr>
        <w:t xml:space="preserve"> და </w:t>
      </w:r>
      <w:r w:rsidRPr="00742E98">
        <w:rPr>
          <w:rFonts w:asciiTheme="minorHAnsi" w:hAnsiTheme="minorHAnsi" w:cstheme="minorHAnsi"/>
          <w:sz w:val="22"/>
          <w:szCs w:val="22"/>
        </w:rPr>
        <w:t>ჯანმრთელობის საჭიროებების შეფასებ</w:t>
      </w:r>
      <w:r w:rsidRPr="00742E98">
        <w:rPr>
          <w:rFonts w:asciiTheme="minorHAnsi" w:hAnsiTheme="minorHAnsi" w:cstheme="minorHAnsi"/>
          <w:sz w:val="22"/>
          <w:szCs w:val="22"/>
          <w:lang w:val="ka-GE"/>
        </w:rPr>
        <w:t>ი</w:t>
      </w:r>
      <w:r w:rsidRPr="00742E98">
        <w:rPr>
          <w:rFonts w:asciiTheme="minorHAnsi" w:hAnsiTheme="minorHAnsi" w:cstheme="minorHAnsi"/>
          <w:sz w:val="22"/>
          <w:szCs w:val="22"/>
        </w:rPr>
        <w:t>ს</w:t>
      </w:r>
      <w:r w:rsidRPr="00742E98">
        <w:rPr>
          <w:rFonts w:asciiTheme="minorHAnsi" w:hAnsiTheme="minorHAnsi" w:cstheme="minorHAnsi"/>
          <w:sz w:val="22"/>
          <w:szCs w:val="22"/>
          <w:lang w:val="ka-GE"/>
        </w:rPr>
        <w:t>თვის;</w:t>
      </w:r>
    </w:p>
    <w:p w14:paraId="706F7B25"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rPr>
        <w:lastRenderedPageBreak/>
        <w:t>ა</w:t>
      </w:r>
      <w:r w:rsidRPr="00742E98">
        <w:rPr>
          <w:rFonts w:asciiTheme="minorHAnsi" w:hAnsiTheme="minorHAnsi" w:cstheme="minorHAnsi"/>
          <w:sz w:val="22"/>
          <w:szCs w:val="22"/>
          <w:lang w:val="ka-GE"/>
        </w:rPr>
        <w:t>ხდენს</w:t>
      </w:r>
      <w:r w:rsidRPr="00742E98">
        <w:rPr>
          <w:rFonts w:asciiTheme="minorHAnsi" w:hAnsiTheme="minorHAnsi" w:cstheme="minorHAnsi"/>
          <w:sz w:val="22"/>
          <w:szCs w:val="22"/>
        </w:rPr>
        <w:t xml:space="preserve"> ჯანმრთელობის რისკებ</w:t>
      </w:r>
      <w:r w:rsidRPr="00742E98">
        <w:rPr>
          <w:rFonts w:asciiTheme="minorHAnsi" w:hAnsiTheme="minorHAnsi" w:cstheme="minorHAnsi"/>
          <w:sz w:val="22"/>
          <w:szCs w:val="22"/>
          <w:lang w:val="ka-GE"/>
        </w:rPr>
        <w:t>ი</w:t>
      </w:r>
      <w:r w:rsidRPr="00742E98">
        <w:rPr>
          <w:rFonts w:asciiTheme="minorHAnsi" w:hAnsiTheme="minorHAnsi" w:cstheme="minorHAnsi"/>
          <w:sz w:val="22"/>
          <w:szCs w:val="22"/>
        </w:rPr>
        <w:t xml:space="preserve">ს </w:t>
      </w:r>
      <w:r w:rsidRPr="00742E98">
        <w:rPr>
          <w:rFonts w:asciiTheme="minorHAnsi" w:hAnsiTheme="minorHAnsi" w:cstheme="minorHAnsi"/>
          <w:sz w:val="22"/>
          <w:szCs w:val="22"/>
          <w:lang w:val="ka-GE"/>
        </w:rPr>
        <w:t>იდენტიფიცირებას</w:t>
      </w:r>
      <w:r w:rsidRPr="00742E98">
        <w:rPr>
          <w:rFonts w:asciiTheme="minorHAnsi" w:hAnsiTheme="minorHAnsi" w:cstheme="minorHAnsi"/>
          <w:sz w:val="22"/>
          <w:szCs w:val="22"/>
        </w:rPr>
        <w:t xml:space="preserve"> და </w:t>
      </w:r>
      <w:r w:rsidRPr="00742E98">
        <w:rPr>
          <w:rFonts w:asciiTheme="minorHAnsi" w:hAnsiTheme="minorHAnsi" w:cstheme="minorHAnsi"/>
          <w:sz w:val="22"/>
          <w:szCs w:val="22"/>
          <w:lang w:val="ka-GE"/>
        </w:rPr>
        <w:t>ასახავს რისკების მართვის გზებს;</w:t>
      </w:r>
    </w:p>
    <w:p w14:paraId="7FD431E0"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 xml:space="preserve">აანალიზებს </w:t>
      </w:r>
      <w:r w:rsidRPr="00742E98">
        <w:rPr>
          <w:rFonts w:asciiTheme="minorHAnsi" w:hAnsiTheme="minorHAnsi" w:cstheme="minorHAnsi"/>
          <w:sz w:val="22"/>
          <w:szCs w:val="22"/>
        </w:rPr>
        <w:t>ჯან</w:t>
      </w:r>
      <w:r w:rsidRPr="00742E98">
        <w:rPr>
          <w:rFonts w:asciiTheme="minorHAnsi" w:hAnsiTheme="minorHAnsi" w:cstheme="minorHAnsi"/>
          <w:sz w:val="22"/>
          <w:szCs w:val="22"/>
          <w:lang w:val="ka-GE"/>
        </w:rPr>
        <w:t xml:space="preserve">დაცვის სისტემებს, მათ ეკონომიკურ და ორგანიზაციულ ასპექტებს და ჯანმრთელობის პოლიტიკის იდენტიფიცირებას </w:t>
      </w:r>
      <w:r w:rsidRPr="00742E98">
        <w:rPr>
          <w:rFonts w:asciiTheme="minorHAnsi" w:hAnsiTheme="minorHAnsi" w:cstheme="minorHAnsi"/>
        </w:rPr>
        <w:t xml:space="preserve">ძირითად მიმართულებებს </w:t>
      </w:r>
      <w:r w:rsidRPr="00742E98">
        <w:rPr>
          <w:rFonts w:asciiTheme="minorHAnsi" w:hAnsiTheme="minorHAnsi" w:cstheme="minorHAnsi"/>
          <w:lang w:val="ka-GE"/>
        </w:rPr>
        <w:t xml:space="preserve">და </w:t>
      </w:r>
      <w:r w:rsidRPr="00742E98">
        <w:rPr>
          <w:rFonts w:asciiTheme="minorHAnsi" w:hAnsiTheme="minorHAnsi" w:cstheme="minorHAnsi"/>
        </w:rPr>
        <w:t>სტრატეგიულ ჩარჩოებს</w:t>
      </w:r>
      <w:r w:rsidRPr="00742E98">
        <w:rPr>
          <w:rFonts w:asciiTheme="minorHAnsi" w:hAnsiTheme="minorHAnsi" w:cstheme="minorHAnsi"/>
          <w:lang w:val="ka-GE"/>
        </w:rPr>
        <w:t>;</w:t>
      </w:r>
    </w:p>
    <w:p w14:paraId="0A8A4CE6"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 xml:space="preserve">შეიმუშავებს </w:t>
      </w:r>
      <w:r w:rsidRPr="00742E98">
        <w:rPr>
          <w:rFonts w:asciiTheme="minorHAnsi" w:hAnsiTheme="minorHAnsi" w:cstheme="minorHAnsi"/>
          <w:sz w:val="22"/>
          <w:szCs w:val="22"/>
        </w:rPr>
        <w:t>კვლევითი/პრაქტიკული ხასიათის პროექტს/ნაშრომს</w:t>
      </w:r>
      <w:r w:rsidRPr="00742E98">
        <w:rPr>
          <w:rFonts w:asciiTheme="minorHAnsi" w:hAnsiTheme="minorHAnsi" w:cstheme="minorHAnsi"/>
          <w:sz w:val="22"/>
          <w:szCs w:val="22"/>
          <w:lang w:val="ka-GE"/>
        </w:rPr>
        <w:t xml:space="preserve"> წინასწარ განსაზღვრული მითითებების შესაბამისად;</w:t>
      </w:r>
    </w:p>
    <w:p w14:paraId="76B4C408"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rPr>
        <w:t>იყენებს თანამედროვე საკომუნიკაციო და საინფორმაციო ტექნოლოგიებს</w:t>
      </w:r>
      <w:r w:rsidRPr="00742E98">
        <w:rPr>
          <w:rFonts w:asciiTheme="minorHAnsi" w:hAnsiTheme="minorHAnsi" w:cstheme="minorHAnsi"/>
          <w:sz w:val="22"/>
          <w:szCs w:val="22"/>
          <w:lang w:val="ka-GE"/>
        </w:rPr>
        <w:t xml:space="preserve"> </w:t>
      </w:r>
      <w:r w:rsidRPr="00742E98">
        <w:rPr>
          <w:rFonts w:asciiTheme="minorHAnsi" w:hAnsiTheme="minorHAnsi" w:cstheme="minorHAnsi"/>
          <w:sz w:val="22"/>
          <w:szCs w:val="22"/>
        </w:rPr>
        <w:t>საზოგადოებრივი ჯანმრთელობის</w:t>
      </w:r>
      <w:r w:rsidRPr="00742E98">
        <w:rPr>
          <w:rFonts w:asciiTheme="minorHAnsi" w:hAnsiTheme="minorHAnsi" w:cstheme="minorHAnsi"/>
          <w:sz w:val="22"/>
          <w:szCs w:val="22"/>
          <w:lang w:val="ka-GE"/>
        </w:rPr>
        <w:t xml:space="preserve"> მესიჯების</w:t>
      </w:r>
      <w:r w:rsidRPr="00742E98">
        <w:rPr>
          <w:rFonts w:asciiTheme="minorHAnsi" w:hAnsiTheme="minorHAnsi" w:cstheme="minorHAnsi"/>
          <w:sz w:val="22"/>
          <w:szCs w:val="22"/>
        </w:rPr>
        <w:t xml:space="preserve"> </w:t>
      </w:r>
      <w:r w:rsidRPr="00742E98">
        <w:rPr>
          <w:rFonts w:asciiTheme="minorHAnsi" w:hAnsiTheme="minorHAnsi" w:cstheme="minorHAnsi"/>
          <w:sz w:val="22"/>
          <w:szCs w:val="22"/>
          <w:lang w:val="ka-GE"/>
        </w:rPr>
        <w:t xml:space="preserve">ეფექტური </w:t>
      </w:r>
      <w:r w:rsidRPr="00742E98">
        <w:rPr>
          <w:rFonts w:asciiTheme="minorHAnsi" w:hAnsiTheme="minorHAnsi" w:cstheme="minorHAnsi"/>
          <w:sz w:val="22"/>
          <w:szCs w:val="22"/>
        </w:rPr>
        <w:t>კომუნიკაცი</w:t>
      </w:r>
      <w:r w:rsidRPr="00742E98">
        <w:rPr>
          <w:rFonts w:asciiTheme="minorHAnsi" w:hAnsiTheme="minorHAnsi" w:cstheme="minorHAnsi"/>
          <w:sz w:val="22"/>
          <w:szCs w:val="22"/>
          <w:lang w:val="ka-GE"/>
        </w:rPr>
        <w:t>ისთვის როგორც</w:t>
      </w:r>
      <w:r w:rsidRPr="00742E98">
        <w:rPr>
          <w:rFonts w:asciiTheme="minorHAnsi" w:hAnsiTheme="minorHAnsi" w:cstheme="minorHAnsi"/>
          <w:sz w:val="22"/>
          <w:szCs w:val="22"/>
        </w:rPr>
        <w:t xml:space="preserve"> </w:t>
      </w:r>
      <w:r w:rsidRPr="00742E98">
        <w:rPr>
          <w:rFonts w:asciiTheme="minorHAnsi" w:hAnsiTheme="minorHAnsi" w:cstheme="minorHAnsi"/>
          <w:sz w:val="22"/>
          <w:szCs w:val="22"/>
          <w:lang w:val="ka-GE"/>
        </w:rPr>
        <w:t xml:space="preserve">სპეციალისტებთან, </w:t>
      </w:r>
      <w:proofErr w:type="gramStart"/>
      <w:r w:rsidRPr="00742E98">
        <w:rPr>
          <w:rFonts w:asciiTheme="minorHAnsi" w:hAnsiTheme="minorHAnsi" w:cstheme="minorHAnsi"/>
          <w:sz w:val="22"/>
          <w:szCs w:val="22"/>
          <w:lang w:val="ka-GE"/>
        </w:rPr>
        <w:t>ისე  ფართო</w:t>
      </w:r>
      <w:proofErr w:type="gramEnd"/>
      <w:r w:rsidRPr="00742E98">
        <w:rPr>
          <w:rFonts w:asciiTheme="minorHAnsi" w:hAnsiTheme="minorHAnsi" w:cstheme="minorHAnsi"/>
          <w:sz w:val="22"/>
          <w:szCs w:val="22"/>
          <w:lang w:val="ka-GE"/>
        </w:rPr>
        <w:t xml:space="preserve"> საზოგადოებასთან</w:t>
      </w:r>
      <w:r w:rsidRPr="00742E98">
        <w:rPr>
          <w:rFonts w:asciiTheme="minorHAnsi" w:hAnsiTheme="minorHAnsi" w:cstheme="minorHAnsi"/>
          <w:sz w:val="22"/>
          <w:szCs w:val="22"/>
        </w:rPr>
        <w:t>;</w:t>
      </w:r>
    </w:p>
    <w:p w14:paraId="0FD154C1"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rPr>
        <w:t>თანამშრომლობს მრავალდარგოვან საზოგადოებრივი ჯანმრთელობის ჯგუფებთან და იყენებს ინტერკულტურული კომუნიკაციის პრინციპებს;</w:t>
      </w:r>
    </w:p>
    <w:p w14:paraId="6CAD2EAD"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 xml:space="preserve">იღებს პასუხისმგებლობას </w:t>
      </w:r>
      <w:r w:rsidRPr="00742E98">
        <w:rPr>
          <w:rFonts w:asciiTheme="minorHAnsi" w:hAnsiTheme="minorHAnsi" w:cstheme="minorHAnsi"/>
          <w:sz w:val="22"/>
          <w:szCs w:val="22"/>
        </w:rPr>
        <w:t>არაპროგნოზირებად და მულტიდისციპლინურ სასწავლო და სამუშაო გარემოში</w:t>
      </w:r>
      <w:r w:rsidRPr="00742E98">
        <w:rPr>
          <w:rFonts w:asciiTheme="minorHAnsi" w:hAnsiTheme="minorHAnsi" w:cstheme="minorHAnsi"/>
          <w:sz w:val="22"/>
          <w:szCs w:val="22"/>
          <w:lang w:val="ka-GE"/>
        </w:rPr>
        <w:t>;</w:t>
      </w:r>
    </w:p>
    <w:p w14:paraId="4AE49663"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იზიარებს</w:t>
      </w:r>
      <w:r w:rsidRPr="00742E98">
        <w:rPr>
          <w:rFonts w:asciiTheme="minorHAnsi" w:hAnsiTheme="minorHAnsi" w:cstheme="minorHAnsi"/>
          <w:sz w:val="22"/>
          <w:szCs w:val="22"/>
        </w:rPr>
        <w:t xml:space="preserve">  სოციალურ პასუხისმგებლობას </w:t>
      </w:r>
      <w:r w:rsidRPr="00742E98">
        <w:rPr>
          <w:rFonts w:asciiTheme="minorHAnsi" w:hAnsiTheme="minorHAnsi" w:cstheme="minorHAnsi"/>
          <w:sz w:val="22"/>
          <w:szCs w:val="22"/>
          <w:lang w:val="ka-GE"/>
        </w:rPr>
        <w:t xml:space="preserve">და იცავს </w:t>
      </w:r>
      <w:r w:rsidRPr="00742E98">
        <w:rPr>
          <w:rFonts w:asciiTheme="minorHAnsi" w:hAnsiTheme="minorHAnsi" w:cstheme="minorHAnsi"/>
          <w:sz w:val="22"/>
          <w:szCs w:val="22"/>
        </w:rPr>
        <w:t xml:space="preserve">ეთიკურ </w:t>
      </w:r>
      <w:r w:rsidRPr="00742E98">
        <w:rPr>
          <w:rFonts w:asciiTheme="minorHAnsi" w:hAnsiTheme="minorHAnsi" w:cstheme="minorHAnsi"/>
          <w:sz w:val="22"/>
          <w:szCs w:val="22"/>
          <w:lang w:val="ka-GE"/>
        </w:rPr>
        <w:t xml:space="preserve">პრინციპებს </w:t>
      </w:r>
      <w:r w:rsidRPr="00742E98">
        <w:rPr>
          <w:rFonts w:asciiTheme="minorHAnsi" w:hAnsiTheme="minorHAnsi" w:cstheme="minorHAnsi"/>
          <w:sz w:val="22"/>
          <w:szCs w:val="22"/>
        </w:rPr>
        <w:t>საზოგადოებრივი ჯანმრთელობის პრაქტიკაში;</w:t>
      </w:r>
    </w:p>
    <w:p w14:paraId="3E6A3167" w14:textId="77777777" w:rsidR="006421F7" w:rsidRPr="00742E98" w:rsidRDefault="006421F7" w:rsidP="00763789">
      <w:pPr>
        <w:pStyle w:val="NormalWeb"/>
        <w:numPr>
          <w:ilvl w:val="0"/>
          <w:numId w:val="26"/>
        </w:numPr>
        <w:spacing w:before="0" w:beforeAutospacing="0" w:after="0" w:afterAutospacing="0" w:line="360" w:lineRule="auto"/>
        <w:ind w:left="360"/>
        <w:jc w:val="both"/>
        <w:rPr>
          <w:rFonts w:asciiTheme="minorHAnsi" w:hAnsiTheme="minorHAnsi" w:cstheme="minorHAnsi"/>
          <w:sz w:val="22"/>
          <w:szCs w:val="22"/>
        </w:rPr>
      </w:pPr>
      <w:r w:rsidRPr="00742E98">
        <w:rPr>
          <w:rFonts w:asciiTheme="minorHAnsi" w:hAnsiTheme="minorHAnsi" w:cstheme="minorHAnsi"/>
          <w:sz w:val="22"/>
          <w:szCs w:val="22"/>
          <w:lang w:val="ka-GE"/>
        </w:rPr>
        <w:t>განსაზღვრავს</w:t>
      </w:r>
      <w:r w:rsidRPr="00742E98">
        <w:rPr>
          <w:rFonts w:asciiTheme="minorHAnsi" w:hAnsiTheme="minorHAnsi" w:cstheme="minorHAnsi"/>
          <w:sz w:val="22"/>
          <w:szCs w:val="22"/>
        </w:rPr>
        <w:t xml:space="preserve"> </w:t>
      </w:r>
      <w:r w:rsidRPr="00742E98">
        <w:rPr>
          <w:rFonts w:asciiTheme="minorHAnsi" w:hAnsiTheme="minorHAnsi" w:cstheme="minorHAnsi"/>
          <w:sz w:val="22"/>
          <w:szCs w:val="22"/>
          <w:lang w:val="ka-GE"/>
        </w:rPr>
        <w:t xml:space="preserve">შემდგომი </w:t>
      </w:r>
      <w:r w:rsidRPr="00742E98">
        <w:rPr>
          <w:rFonts w:asciiTheme="minorHAnsi" w:hAnsiTheme="minorHAnsi" w:cstheme="minorHAnsi"/>
          <w:sz w:val="22"/>
          <w:szCs w:val="22"/>
        </w:rPr>
        <w:t xml:space="preserve">სწავლის </w:t>
      </w:r>
      <w:r w:rsidRPr="00742E98">
        <w:rPr>
          <w:rFonts w:asciiTheme="minorHAnsi" w:hAnsiTheme="minorHAnsi" w:cstheme="minorHAnsi"/>
          <w:sz w:val="22"/>
          <w:szCs w:val="22"/>
          <w:lang w:val="ka-GE"/>
        </w:rPr>
        <w:t>და პროფესიული განვითარების საჭიროებებს</w:t>
      </w:r>
      <w:r w:rsidRPr="00742E98">
        <w:rPr>
          <w:rFonts w:asciiTheme="minorHAnsi" w:hAnsiTheme="minorHAnsi" w:cstheme="minorHAnsi"/>
          <w:sz w:val="22"/>
          <w:szCs w:val="22"/>
        </w:rPr>
        <w:t xml:space="preserve"> </w:t>
      </w:r>
      <w:r w:rsidRPr="00742E98">
        <w:rPr>
          <w:rFonts w:asciiTheme="minorHAnsi" w:hAnsiTheme="minorHAnsi" w:cstheme="minorHAnsi"/>
          <w:sz w:val="22"/>
          <w:szCs w:val="22"/>
          <w:lang w:val="ka-GE"/>
        </w:rPr>
        <w:t xml:space="preserve">და განახორციელებს </w:t>
      </w:r>
      <w:r w:rsidRPr="00742E98">
        <w:rPr>
          <w:rFonts w:asciiTheme="minorHAnsi" w:hAnsiTheme="minorHAnsi" w:cstheme="minorHAnsi"/>
          <w:sz w:val="22"/>
          <w:szCs w:val="22"/>
        </w:rPr>
        <w:t>დამოუკიდებლ</w:t>
      </w:r>
      <w:r w:rsidRPr="00742E98">
        <w:rPr>
          <w:rFonts w:asciiTheme="minorHAnsi" w:hAnsiTheme="minorHAnsi" w:cstheme="minorHAnsi"/>
          <w:sz w:val="22"/>
          <w:szCs w:val="22"/>
          <w:lang w:val="ka-GE"/>
        </w:rPr>
        <w:t>ობის მაღალი ხარისხით.</w:t>
      </w:r>
    </w:p>
    <w:p w14:paraId="0AF6034E" w14:textId="77777777" w:rsidR="006421F7" w:rsidRPr="00742E98" w:rsidRDefault="006421F7" w:rsidP="00320522">
      <w:pPr>
        <w:pStyle w:val="NormalWeb"/>
        <w:spacing w:before="0" w:beforeAutospacing="0" w:after="0" w:afterAutospacing="0" w:line="360" w:lineRule="auto"/>
        <w:jc w:val="both"/>
        <w:rPr>
          <w:rFonts w:asciiTheme="minorHAnsi" w:hAnsiTheme="minorHAnsi" w:cstheme="minorHAnsi"/>
          <w:sz w:val="22"/>
          <w:szCs w:val="22"/>
        </w:rPr>
      </w:pPr>
    </w:p>
    <w:p w14:paraId="1AE9745F" w14:textId="7F73651B" w:rsidR="006421F7" w:rsidRPr="00742E98" w:rsidRDefault="622C08F6"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 xml:space="preserve">საზოგადოებრივი ჯანდაცვის </w:t>
      </w:r>
      <w:r w:rsidRPr="00742E98">
        <w:rPr>
          <w:rFonts w:asciiTheme="minorHAnsi" w:hAnsiTheme="minorHAnsi" w:cstheme="minorHAnsi"/>
        </w:rPr>
        <w:t xml:space="preserve"> </w:t>
      </w:r>
      <w:r w:rsidRPr="00742E98">
        <w:rPr>
          <w:rFonts w:asciiTheme="minorHAnsi" w:hAnsiTheme="minorHAnsi" w:cstheme="minorHAnsi"/>
          <w:lang w:val="ka-GE"/>
        </w:rPr>
        <w:t xml:space="preserve">საკვანძო მიმართულებები და კომპეტენციები , წარმოდგენილია ცხრილში (იხ. ცხრილი </w:t>
      </w:r>
      <w:r w:rsidRPr="00742E98">
        <w:rPr>
          <w:rFonts w:asciiTheme="minorHAnsi" w:hAnsiTheme="minorHAnsi" w:cstheme="minorHAnsi"/>
        </w:rPr>
        <w:t>N</w:t>
      </w:r>
      <w:r w:rsidRPr="00742E98">
        <w:rPr>
          <w:rFonts w:asciiTheme="minorHAnsi" w:hAnsiTheme="minorHAnsi" w:cstheme="minorHAnsi"/>
          <w:lang w:val="ka-GE"/>
        </w:rPr>
        <w:t xml:space="preserve">1). </w:t>
      </w:r>
    </w:p>
    <w:p w14:paraId="76566B0C" w14:textId="5BB23355" w:rsidR="019D3934" w:rsidRPr="00742E98" w:rsidRDefault="019D3934" w:rsidP="00911C49">
      <w:pPr>
        <w:spacing w:after="0" w:line="360" w:lineRule="auto"/>
        <w:ind w:left="0" w:firstLine="0"/>
        <w:rPr>
          <w:rFonts w:asciiTheme="minorHAnsi" w:hAnsiTheme="minorHAnsi" w:cstheme="minorHAnsi"/>
          <w:b/>
          <w:bCs/>
          <w:lang w:val="ka-GE"/>
        </w:rPr>
      </w:pPr>
    </w:p>
    <w:p w14:paraId="5AC381CF" w14:textId="3CB842B8" w:rsidR="019D3934" w:rsidRPr="00742E98" w:rsidRDefault="019D3934" w:rsidP="00320522">
      <w:pPr>
        <w:spacing w:after="0" w:line="360" w:lineRule="auto"/>
        <w:rPr>
          <w:rFonts w:asciiTheme="minorHAnsi" w:hAnsiTheme="minorHAnsi" w:cstheme="minorHAnsi"/>
          <w:b/>
          <w:bCs/>
          <w:lang w:val="ka-GE"/>
        </w:rPr>
      </w:pPr>
    </w:p>
    <w:p w14:paraId="7C59F796" w14:textId="77777777" w:rsidR="006421F7" w:rsidRPr="00742E98" w:rsidRDefault="006421F7" w:rsidP="00911C49">
      <w:pPr>
        <w:pStyle w:val="Heading2"/>
        <w:rPr>
          <w:rFonts w:asciiTheme="minorHAnsi" w:hAnsiTheme="minorHAnsi" w:cstheme="minorHAnsi"/>
          <w:lang w:val="ka-GE"/>
        </w:rPr>
      </w:pPr>
      <w:bookmarkStart w:id="9" w:name="_Toc213229091"/>
      <w:r w:rsidRPr="00742E98">
        <w:rPr>
          <w:rFonts w:asciiTheme="minorHAnsi" w:hAnsiTheme="minorHAnsi" w:cstheme="minorHAnsi"/>
          <w:lang w:val="ka-GE"/>
        </w:rPr>
        <w:t xml:space="preserve">ცხრილი </w:t>
      </w:r>
      <w:bookmarkStart w:id="10" w:name="_Hlk200293401"/>
      <w:r w:rsidRPr="00742E98">
        <w:rPr>
          <w:rFonts w:asciiTheme="minorHAnsi" w:hAnsiTheme="minorHAnsi" w:cstheme="minorHAnsi"/>
        </w:rPr>
        <w:t>N</w:t>
      </w:r>
      <w:bookmarkEnd w:id="10"/>
      <w:r w:rsidRPr="00742E98">
        <w:rPr>
          <w:rFonts w:asciiTheme="minorHAnsi" w:hAnsiTheme="minorHAnsi" w:cstheme="minorHAnsi"/>
          <w:lang w:val="ka-GE"/>
        </w:rPr>
        <w:t>1. საზოგადოებრივი ჯანდაცვის კომპეტენციები</w:t>
      </w:r>
      <w:r w:rsidRPr="00742E98">
        <w:rPr>
          <w:rFonts w:asciiTheme="minorHAnsi" w:hAnsiTheme="minorHAnsi" w:cstheme="minorHAnsi"/>
        </w:rPr>
        <w:t xml:space="preserve"> </w:t>
      </w:r>
      <w:r w:rsidRPr="00742E98">
        <w:rPr>
          <w:rFonts w:asciiTheme="minorHAnsi" w:hAnsiTheme="minorHAnsi" w:cstheme="minorHAnsi"/>
          <w:lang w:val="ka-GE"/>
        </w:rPr>
        <w:t>საკვანძო მიმართულებების შესაბამისად საბაკალავრო პროგრამისათვის</w:t>
      </w:r>
      <w:bookmarkEnd w:id="9"/>
    </w:p>
    <w:p w14:paraId="227C303A" w14:textId="77777777" w:rsidR="006421F7" w:rsidRPr="00742E98" w:rsidRDefault="006421F7" w:rsidP="00320522">
      <w:pPr>
        <w:spacing w:after="0" w:line="360" w:lineRule="auto"/>
        <w:rPr>
          <w:rFonts w:asciiTheme="minorHAnsi" w:hAnsiTheme="minorHAnsi" w:cstheme="minorHAnsi"/>
          <w:b/>
          <w:bCs/>
          <w:lang w:val="ka-GE"/>
        </w:rPr>
      </w:pPr>
    </w:p>
    <w:tbl>
      <w:tblPr>
        <w:tblStyle w:val="TableGrid"/>
        <w:tblW w:w="11102" w:type="dxa"/>
        <w:tblInd w:w="-1355" w:type="dxa"/>
        <w:tblLook w:val="04A0" w:firstRow="1" w:lastRow="0" w:firstColumn="1" w:lastColumn="0" w:noHBand="0" w:noVBand="1"/>
      </w:tblPr>
      <w:tblGrid>
        <w:gridCol w:w="360"/>
        <w:gridCol w:w="3474"/>
        <w:gridCol w:w="7268"/>
      </w:tblGrid>
      <w:tr w:rsidR="004439D5" w:rsidRPr="00742E98" w14:paraId="6C63B3ED" w14:textId="77777777" w:rsidTr="622C08F6">
        <w:trPr>
          <w:trHeight w:val="300"/>
        </w:trPr>
        <w:tc>
          <w:tcPr>
            <w:tcW w:w="360" w:type="dxa"/>
          </w:tcPr>
          <w:p w14:paraId="1152E8EE" w14:textId="04D796F7" w:rsidR="00D55C48" w:rsidRPr="00742E98" w:rsidRDefault="019D3934" w:rsidP="00320522">
            <w:pPr>
              <w:spacing w:after="0" w:line="360" w:lineRule="auto"/>
              <w:ind w:left="0" w:right="0"/>
              <w:rPr>
                <w:rFonts w:asciiTheme="minorHAnsi" w:hAnsiTheme="minorHAnsi" w:cstheme="minorHAnsi"/>
                <w:sz w:val="20"/>
                <w:szCs w:val="20"/>
              </w:rPr>
            </w:pPr>
            <w:r w:rsidRPr="00742E98">
              <w:rPr>
                <w:rFonts w:asciiTheme="minorHAnsi" w:hAnsiTheme="minorHAnsi" w:cstheme="minorHAnsi"/>
                <w:sz w:val="20"/>
                <w:szCs w:val="20"/>
              </w:rPr>
              <w:t>N</w:t>
            </w:r>
          </w:p>
          <w:p w14:paraId="5DC72997" w14:textId="77777777" w:rsidR="006421F7" w:rsidRPr="00742E98" w:rsidRDefault="006421F7" w:rsidP="00320522">
            <w:pPr>
              <w:spacing w:after="0" w:line="360" w:lineRule="auto"/>
              <w:ind w:left="0" w:right="0"/>
              <w:rPr>
                <w:rFonts w:asciiTheme="minorHAnsi" w:hAnsiTheme="minorHAnsi" w:cstheme="minorHAnsi"/>
                <w:sz w:val="20"/>
                <w:szCs w:val="20"/>
              </w:rPr>
            </w:pPr>
          </w:p>
        </w:tc>
        <w:tc>
          <w:tcPr>
            <w:tcW w:w="3474" w:type="dxa"/>
          </w:tcPr>
          <w:p w14:paraId="34BEAD5B"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 xml:space="preserve">კომპეტენცია </w:t>
            </w:r>
          </w:p>
        </w:tc>
        <w:tc>
          <w:tcPr>
            <w:tcW w:w="7268" w:type="dxa"/>
          </w:tcPr>
          <w:p w14:paraId="120D4D0F"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კომპეტენციის აღწერა</w:t>
            </w:r>
          </w:p>
        </w:tc>
      </w:tr>
      <w:tr w:rsidR="004439D5" w:rsidRPr="00742E98" w14:paraId="733386D9" w14:textId="77777777" w:rsidTr="622C08F6">
        <w:trPr>
          <w:trHeight w:val="300"/>
        </w:trPr>
        <w:tc>
          <w:tcPr>
            <w:tcW w:w="360" w:type="dxa"/>
            <w:vMerge w:val="restart"/>
          </w:tcPr>
          <w:p w14:paraId="47FA8BF9" w14:textId="77777777" w:rsidR="006421F7" w:rsidRPr="00742E98" w:rsidRDefault="006421F7" w:rsidP="00763789">
            <w:pPr>
              <w:pStyle w:val="ListParagraph"/>
              <w:numPr>
                <w:ilvl w:val="0"/>
                <w:numId w:val="34"/>
              </w:numPr>
              <w:spacing w:after="0" w:line="360" w:lineRule="auto"/>
              <w:ind w:left="0" w:hanging="750"/>
              <w:jc w:val="both"/>
              <w:rPr>
                <w:rFonts w:cstheme="minorHAnsi"/>
                <w:sz w:val="20"/>
                <w:szCs w:val="20"/>
                <w:lang w:val="ka-GE"/>
              </w:rPr>
            </w:pPr>
          </w:p>
        </w:tc>
        <w:tc>
          <w:tcPr>
            <w:tcW w:w="3474" w:type="dxa"/>
            <w:vMerge w:val="restart"/>
          </w:tcPr>
          <w:p w14:paraId="71D8B97A"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eastAsia="Times New Roman" w:hAnsiTheme="minorHAnsi" w:cstheme="minorHAnsi"/>
                <w:b/>
                <w:bCs/>
                <w:color w:val="222222"/>
                <w:sz w:val="20"/>
                <w:szCs w:val="20"/>
              </w:rPr>
              <w:t>მოსახლეობის ჯანმრთელობა და მისი სოციალური, ეკონომიკური და პოლიტიკური დეტერმინანტები</w:t>
            </w:r>
          </w:p>
        </w:tc>
        <w:tc>
          <w:tcPr>
            <w:tcW w:w="7268" w:type="dxa"/>
          </w:tcPr>
          <w:p w14:paraId="22507E59" w14:textId="77777777" w:rsidR="006421F7" w:rsidRPr="00742E98" w:rsidRDefault="019D3934" w:rsidP="00320522">
            <w:pPr>
              <w:pStyle w:val="NoSpacing"/>
              <w:spacing w:line="360" w:lineRule="auto"/>
              <w:ind w:left="720"/>
              <w:rPr>
                <w:rFonts w:cstheme="minorHAnsi"/>
                <w:sz w:val="20"/>
                <w:szCs w:val="20"/>
              </w:rPr>
            </w:pPr>
            <w:r w:rsidRPr="00742E98">
              <w:rPr>
                <w:rFonts w:cstheme="minorHAnsi"/>
                <w:b/>
                <w:bCs/>
                <w:i/>
                <w:iCs/>
                <w:sz w:val="20"/>
                <w:szCs w:val="20"/>
                <w:lang w:val="ka-GE"/>
              </w:rPr>
              <w:t>ცოდნა-გაცნობიერება</w:t>
            </w:r>
          </w:p>
          <w:p w14:paraId="050BEE15" w14:textId="77777777" w:rsidR="006421F7" w:rsidRPr="00742E98" w:rsidRDefault="019D3934" w:rsidP="00320522">
            <w:pPr>
              <w:pStyle w:val="NoSpacing"/>
              <w:numPr>
                <w:ilvl w:val="0"/>
                <w:numId w:val="5"/>
              </w:numPr>
              <w:spacing w:line="360" w:lineRule="auto"/>
              <w:rPr>
                <w:rFonts w:cstheme="minorHAnsi"/>
                <w:sz w:val="20"/>
                <w:szCs w:val="20"/>
              </w:rPr>
            </w:pPr>
            <w:r w:rsidRPr="00742E98">
              <w:rPr>
                <w:rFonts w:cstheme="minorHAnsi"/>
                <w:sz w:val="20"/>
                <w:szCs w:val="20"/>
                <w:lang w:val="ka-GE"/>
              </w:rPr>
              <w:t>ინდივიდის ჯანმრთელობისა და მოსახლეობის ჯანმრთელობის ძირითადი განსაზღვრებები;</w:t>
            </w:r>
          </w:p>
          <w:p w14:paraId="35B955A0" w14:textId="77777777" w:rsidR="006421F7" w:rsidRPr="00742E98" w:rsidRDefault="019D3934" w:rsidP="00320522">
            <w:pPr>
              <w:pStyle w:val="NoSpacing"/>
              <w:numPr>
                <w:ilvl w:val="0"/>
                <w:numId w:val="5"/>
              </w:numPr>
              <w:spacing w:line="360" w:lineRule="auto"/>
              <w:rPr>
                <w:rFonts w:cstheme="minorHAnsi"/>
                <w:sz w:val="20"/>
                <w:szCs w:val="20"/>
              </w:rPr>
            </w:pPr>
            <w:r w:rsidRPr="00742E98">
              <w:rPr>
                <w:rFonts w:cstheme="minorHAnsi"/>
                <w:sz w:val="20"/>
                <w:szCs w:val="20"/>
                <w:lang w:val="ka-GE"/>
              </w:rPr>
              <w:t>საზოგადოებრივი ჯანდაცვის თეორიის და პრაქტიკის ისტორიის მნიშვნელოვანი ასპექტები;</w:t>
            </w:r>
          </w:p>
          <w:p w14:paraId="2216A53B" w14:textId="77777777" w:rsidR="006421F7" w:rsidRPr="00742E98" w:rsidRDefault="019D3934" w:rsidP="00320522">
            <w:pPr>
              <w:pStyle w:val="NoSpacing"/>
              <w:numPr>
                <w:ilvl w:val="0"/>
                <w:numId w:val="5"/>
              </w:numPr>
              <w:spacing w:line="360" w:lineRule="auto"/>
              <w:rPr>
                <w:rFonts w:cstheme="minorHAnsi"/>
                <w:sz w:val="20"/>
                <w:szCs w:val="20"/>
              </w:rPr>
            </w:pPr>
            <w:r w:rsidRPr="00742E98">
              <w:rPr>
                <w:rFonts w:cstheme="minorHAnsi"/>
                <w:sz w:val="20"/>
                <w:szCs w:val="20"/>
                <w:lang w:val="ka-GE"/>
              </w:rPr>
              <w:t>ფსიქიკური და სომატური დაავადებების კონცეფციები და მათი პრაქტიკული მნიშვნელობა;</w:t>
            </w:r>
          </w:p>
          <w:p w14:paraId="59CD948F"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მოსახლეობის ჯანმრთელობის მთავარი ინდიკატორების დონეები და ტენდენციები, მათ შორის:</w:t>
            </w:r>
          </w:p>
          <w:p w14:paraId="3EC920C5"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ავადობის ინდიკატორები (კ</w:t>
            </w:r>
            <w:r w:rsidRPr="00742E98">
              <w:rPr>
                <w:rFonts w:eastAsia="Sylfaen" w:cstheme="minorHAnsi"/>
                <w:noProof/>
                <w:sz w:val="20"/>
                <w:szCs w:val="20"/>
                <w:lang w:val="ka-GE"/>
              </w:rPr>
              <w:t>არდიო-ვასკულარული დაავადებები, კიბო, ტრავმატიზმი,  ფსიქიკური ჯანმრთელობა და სხვა)</w:t>
            </w:r>
            <w:r w:rsidRPr="00742E98">
              <w:rPr>
                <w:rFonts w:cstheme="minorHAnsi"/>
                <w:sz w:val="20"/>
                <w:szCs w:val="20"/>
                <w:lang w:val="ka-GE"/>
              </w:rPr>
              <w:t>;</w:t>
            </w:r>
          </w:p>
          <w:p w14:paraId="44FAF1D8"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უნარშეზღუდულობის ინდიკატორები;</w:t>
            </w:r>
          </w:p>
          <w:p w14:paraId="6A1CC1DC"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სიკვდილიანობის ინდიკატორები;</w:t>
            </w:r>
          </w:p>
          <w:p w14:paraId="6C45FF51"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ჯანმრთელობის ინდიკატორების მონიტორინგი, მათ შორის:</w:t>
            </w:r>
          </w:p>
          <w:p w14:paraId="5460C3EE" w14:textId="77777777" w:rsidR="006421F7" w:rsidRPr="00742E98" w:rsidRDefault="006421F7"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 xml:space="preserve">სიცოცხლის მოსალოდნელი ხანგრძლივობა და </w:t>
            </w:r>
            <w:r w:rsidRPr="00742E98">
              <w:rPr>
                <w:rStyle w:val="Emphasis"/>
                <w:rFonts w:cstheme="minorHAnsi"/>
                <w:sz w:val="20"/>
                <w:szCs w:val="20"/>
                <w:shd w:val="clear" w:color="auto" w:fill="FFFFFF"/>
              </w:rPr>
              <w:t>სიცოცხლის</w:t>
            </w:r>
            <w:r w:rsidRPr="00742E98">
              <w:rPr>
                <w:rStyle w:val="Emphasis"/>
                <w:rFonts w:cstheme="minorHAnsi"/>
                <w:sz w:val="20"/>
                <w:szCs w:val="20"/>
                <w:shd w:val="clear" w:color="auto" w:fill="FFFFFF"/>
                <w:lang w:val="ka-GE"/>
              </w:rPr>
              <w:t xml:space="preserve"> </w:t>
            </w:r>
            <w:r w:rsidRPr="00742E98">
              <w:rPr>
                <w:rFonts w:cstheme="minorHAnsi"/>
                <w:sz w:val="20"/>
                <w:szCs w:val="20"/>
                <w:shd w:val="clear" w:color="auto" w:fill="FFFFFF"/>
              </w:rPr>
              <w:t>განმავლობაში არაქმედითუნარიანობის </w:t>
            </w:r>
            <w:r w:rsidRPr="00742E98">
              <w:rPr>
                <w:rStyle w:val="Emphasis"/>
                <w:rFonts w:cstheme="minorHAnsi"/>
                <w:sz w:val="20"/>
                <w:szCs w:val="20"/>
                <w:shd w:val="clear" w:color="auto" w:fill="FFFFFF"/>
              </w:rPr>
              <w:t>წლები</w:t>
            </w:r>
            <w:r w:rsidRPr="00742E98">
              <w:rPr>
                <w:rFonts w:cstheme="minorHAnsi"/>
                <w:sz w:val="20"/>
                <w:szCs w:val="20"/>
                <w:shd w:val="clear" w:color="auto" w:fill="FFFFFF"/>
              </w:rPr>
              <w:t> (</w:t>
            </w:r>
            <w:r w:rsidRPr="00742E98">
              <w:rPr>
                <w:rStyle w:val="Emphasis"/>
                <w:rFonts w:cstheme="minorHAnsi"/>
                <w:sz w:val="20"/>
                <w:szCs w:val="20"/>
                <w:shd w:val="clear" w:color="auto" w:fill="FFFFFF"/>
              </w:rPr>
              <w:t>DALY</w:t>
            </w:r>
            <w:r w:rsidRPr="00742E98">
              <w:rPr>
                <w:rFonts w:cstheme="minorHAnsi"/>
                <w:sz w:val="20"/>
                <w:szCs w:val="20"/>
                <w:shd w:val="clear" w:color="auto" w:fill="FFFFFF"/>
              </w:rPr>
              <w:t>)</w:t>
            </w:r>
            <w:r w:rsidRPr="00742E98">
              <w:rPr>
                <w:rFonts w:cstheme="minorHAnsi"/>
                <w:sz w:val="20"/>
                <w:szCs w:val="20"/>
                <w:shd w:val="clear" w:color="auto" w:fill="FFFFFF"/>
                <w:lang w:val="ka-GE"/>
              </w:rPr>
              <w:t xml:space="preserve"> </w:t>
            </w:r>
            <w:r w:rsidRPr="00742E98">
              <w:rPr>
                <w:rFonts w:cstheme="minorHAnsi"/>
                <w:sz w:val="20"/>
                <w:szCs w:val="20"/>
                <w:lang w:val="ka-GE"/>
              </w:rPr>
              <w:lastRenderedPageBreak/>
              <w:t>უნარშეზღუდულობით გატარებული  სიცოცხლის წლები (ავადმყოფობაში გატარებული სიცოცხლის წლები წლები)</w:t>
            </w:r>
            <w:r w:rsidRPr="00742E98">
              <w:rPr>
                <w:rFonts w:cstheme="minorHAnsi"/>
                <w:sz w:val="20"/>
                <w:szCs w:val="20"/>
              </w:rPr>
              <w:t>(DALYs);</w:t>
            </w:r>
          </w:p>
          <w:p w14:paraId="1F4964E5" w14:textId="77777777" w:rsidR="006421F7" w:rsidRPr="00742E98" w:rsidRDefault="006421F7" w:rsidP="00320522">
            <w:pPr>
              <w:pStyle w:val="NoSpacing"/>
              <w:numPr>
                <w:ilvl w:val="0"/>
                <w:numId w:val="5"/>
              </w:numPr>
              <w:spacing w:line="360" w:lineRule="auto"/>
              <w:rPr>
                <w:rFonts w:cstheme="minorHAnsi"/>
                <w:sz w:val="20"/>
                <w:szCs w:val="20"/>
              </w:rPr>
            </w:pPr>
            <w:r w:rsidRPr="00742E98">
              <w:rPr>
                <w:rFonts w:cstheme="minorHAnsi"/>
                <w:sz w:val="20"/>
                <w:szCs w:val="20"/>
                <w:shd w:val="clear" w:color="auto" w:fill="FFFFFF"/>
              </w:rPr>
              <w:t>ხარისხიანი </w:t>
            </w:r>
            <w:r w:rsidRPr="00742E98">
              <w:rPr>
                <w:rStyle w:val="Emphasis"/>
                <w:rFonts w:cstheme="minorHAnsi"/>
                <w:sz w:val="20"/>
                <w:szCs w:val="20"/>
                <w:shd w:val="clear" w:color="auto" w:fill="FFFFFF"/>
              </w:rPr>
              <w:t xml:space="preserve">სიცოცხლის წლები (QALY - </w:t>
            </w:r>
            <w:r w:rsidRPr="00742E98">
              <w:rPr>
                <w:rFonts w:cstheme="minorHAnsi"/>
                <w:sz w:val="20"/>
                <w:szCs w:val="20"/>
                <w:shd w:val="clear" w:color="auto" w:fill="FFFFFF"/>
              </w:rPr>
              <w:t>quality-adjusted life-years</w:t>
            </w:r>
            <w:r w:rsidRPr="00742E98">
              <w:rPr>
                <w:rStyle w:val="Emphasis"/>
                <w:rFonts w:cstheme="minorHAnsi"/>
                <w:sz w:val="20"/>
                <w:szCs w:val="20"/>
                <w:shd w:val="clear" w:color="auto" w:fill="FFFFFF"/>
              </w:rPr>
              <w:t>);</w:t>
            </w:r>
          </w:p>
          <w:p w14:paraId="5DB05A17" w14:textId="77777777" w:rsidR="006421F7" w:rsidRPr="00742E98" w:rsidRDefault="019D3934" w:rsidP="00320522">
            <w:pPr>
              <w:pStyle w:val="NoSpacing"/>
              <w:numPr>
                <w:ilvl w:val="0"/>
                <w:numId w:val="5"/>
              </w:numPr>
              <w:spacing w:line="360" w:lineRule="auto"/>
              <w:rPr>
                <w:rFonts w:cstheme="minorHAnsi"/>
                <w:sz w:val="20"/>
                <w:szCs w:val="20"/>
                <w:lang w:val="ka-GE"/>
              </w:rPr>
            </w:pPr>
            <w:r w:rsidRPr="00742E98">
              <w:rPr>
                <w:rFonts w:cstheme="minorHAnsi"/>
                <w:sz w:val="20"/>
                <w:szCs w:val="20"/>
                <w:lang w:val="ka-GE"/>
              </w:rPr>
              <w:t>ჯანმრთელობაზე მოქმედი სოციალური და  ეკონომიკური დეტერმინანტები, კერძოდ: საბაზისო კონცეფციები და შესაბამისი ინდიკატორების დონეები და ტენდენციები (გენდერი, ოჯახის სტრუქტურა, საცხოვრებელი პირობები, განათლება, დასაქმება, საქმიანობა, სამუშაო პირობები, ეკონომიკური მდგომარეობა, სოციალური გარემო, სოციალური პროცესები და სხვა)</w:t>
            </w:r>
          </w:p>
          <w:p w14:paraId="517D0756"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ჯანმრთელობის სოციალურ დეტერმინანტებთან დაკავშირებული მდგომარეობები, განსაკუთრებით:</w:t>
            </w:r>
          </w:p>
          <w:p w14:paraId="448F460F"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მატერიალური მდგომარეობა, მაგ.სიღარიბე, შემოსავლების უთანასწორობა;</w:t>
            </w:r>
          </w:p>
          <w:p w14:paraId="477F82CB"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ფსიქო-სოციალური მდგომარეობა (სოციალური სტრესი და დაცვითი ფაქტორები დაკავშირებული სამუშაოსთან, ოჯახურ ცხოვრებასთან და სხვა გარემოებები, მაგ. სოციალური სამუშაო, სოციალური მიჯაჭვულობა, სოციალური სტანდარტების ნაკლებობა, სოციალური მხარდაჭერა )</w:t>
            </w:r>
          </w:p>
          <w:p w14:paraId="01C97B51"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ქცევითი მდგომარეობები, მაგ ცხოვრების წესი, ქცევის შეცვლის სოციოლოგიური და ფსიქოლოგიური მოდელები</w:t>
            </w:r>
          </w:p>
          <w:p w14:paraId="298C968A"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ცხოვრებისეული გამოცდილება (აკუმულაცია, ფუნდამენტური მიზეზები, დამოკიდებულების გზები)</w:t>
            </w:r>
          </w:p>
          <w:p w14:paraId="1177E3E3" w14:textId="77777777" w:rsidR="006421F7" w:rsidRPr="00742E98" w:rsidRDefault="019D3934" w:rsidP="00320522">
            <w:pPr>
              <w:pStyle w:val="NoSpacing"/>
              <w:numPr>
                <w:ilvl w:val="0"/>
                <w:numId w:val="5"/>
              </w:numPr>
              <w:spacing w:line="360" w:lineRule="auto"/>
              <w:rPr>
                <w:rFonts w:cstheme="minorHAnsi"/>
                <w:b/>
                <w:bCs/>
                <w:sz w:val="20"/>
                <w:szCs w:val="20"/>
                <w:lang w:val="ka-GE"/>
              </w:rPr>
            </w:pPr>
            <w:r w:rsidRPr="00742E98">
              <w:rPr>
                <w:rFonts w:cstheme="minorHAnsi"/>
                <w:sz w:val="20"/>
                <w:szCs w:val="20"/>
                <w:lang w:val="ka-GE"/>
              </w:rPr>
              <w:t>გლობალიზაციის გავლენა ჯანმრთელობის სოციალურ და ეკონომიკურ დეტერმინანტებზე</w:t>
            </w:r>
          </w:p>
          <w:p w14:paraId="3F6E24FA" w14:textId="77777777" w:rsidR="006421F7" w:rsidRPr="00742E98" w:rsidRDefault="019D3934" w:rsidP="00320522">
            <w:pPr>
              <w:pStyle w:val="ListParagraph"/>
              <w:numPr>
                <w:ilvl w:val="0"/>
                <w:numId w:val="5"/>
              </w:numPr>
              <w:spacing w:after="0" w:line="360" w:lineRule="auto"/>
              <w:jc w:val="both"/>
              <w:rPr>
                <w:rFonts w:cstheme="minorHAnsi"/>
                <w:sz w:val="20"/>
                <w:szCs w:val="20"/>
                <w:lang w:val="ka-GE"/>
              </w:rPr>
            </w:pPr>
            <w:r w:rsidRPr="00742E98">
              <w:rPr>
                <w:rFonts w:cstheme="minorHAnsi"/>
                <w:sz w:val="20"/>
                <w:szCs w:val="20"/>
                <w:lang w:val="ka-GE"/>
              </w:rPr>
              <w:t>ერთიანი ჯანმრთელობის მიდგომის ადგილობრივი ეფექტები, მისი გლობალური ურთიერთკავშირი და ერთიანი ჯანმრთელობის გავლენა მოსახლეობის ჯანმრთელობის მდგომარეობაზე.</w:t>
            </w:r>
          </w:p>
        </w:tc>
      </w:tr>
      <w:tr w:rsidR="004439D5" w:rsidRPr="00742E98" w14:paraId="22B903CF" w14:textId="77777777" w:rsidTr="622C08F6">
        <w:trPr>
          <w:trHeight w:val="300"/>
        </w:trPr>
        <w:tc>
          <w:tcPr>
            <w:tcW w:w="360" w:type="dxa"/>
            <w:vMerge/>
          </w:tcPr>
          <w:p w14:paraId="1AC928FF"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32368359"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7059B676"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3CB9B17F" w14:textId="77777777" w:rsidR="006421F7" w:rsidRPr="00742E98" w:rsidRDefault="019D3934" w:rsidP="00320522">
            <w:pPr>
              <w:pStyle w:val="ListParagraph"/>
              <w:numPr>
                <w:ilvl w:val="0"/>
                <w:numId w:val="5"/>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შეკრიბოს ინფორმაცია მოსახლეობის ჯანმრთელობის შესახებ;</w:t>
            </w:r>
          </w:p>
          <w:p w14:paraId="3ADB2CE1" w14:textId="77777777" w:rsidR="006421F7" w:rsidRPr="00742E98" w:rsidRDefault="019D3934" w:rsidP="00320522">
            <w:pPr>
              <w:pStyle w:val="ListParagraph"/>
              <w:numPr>
                <w:ilvl w:val="0"/>
                <w:numId w:val="5"/>
              </w:numPr>
              <w:spacing w:after="0" w:line="360" w:lineRule="auto"/>
              <w:rPr>
                <w:rFonts w:cstheme="minorHAnsi"/>
                <w:b/>
                <w:bCs/>
                <w:sz w:val="20"/>
                <w:szCs w:val="20"/>
              </w:rPr>
            </w:pPr>
            <w:r w:rsidRPr="00742E98">
              <w:rPr>
                <w:rFonts w:eastAsia="Arial" w:cstheme="minorHAnsi"/>
                <w:sz w:val="20"/>
                <w:szCs w:val="20"/>
              </w:rPr>
              <w:t>დააკ</w:t>
            </w:r>
            <w:r w:rsidRPr="00742E98">
              <w:rPr>
                <w:rFonts w:eastAsia="Arial" w:cstheme="minorHAnsi"/>
                <w:sz w:val="20"/>
                <w:szCs w:val="20"/>
                <w:lang w:val="ka-GE"/>
              </w:rPr>
              <w:t>ვირდეს კორელაციებსა და ასოციაციებს, ასევე სხვადასხვა ფაქტორებს საზოგადოების ან თემის შიგნით, რომლებიც გავლენას ახდენენ ჯანმრთელობაზე;</w:t>
            </w:r>
          </w:p>
          <w:p w14:paraId="0555821E" w14:textId="77777777" w:rsidR="006421F7" w:rsidRPr="00742E98" w:rsidRDefault="019D3934" w:rsidP="00320522">
            <w:pPr>
              <w:pStyle w:val="ListParagraph"/>
              <w:numPr>
                <w:ilvl w:val="0"/>
                <w:numId w:val="5"/>
              </w:numPr>
              <w:spacing w:after="0" w:line="360" w:lineRule="auto"/>
              <w:rPr>
                <w:rFonts w:cstheme="minorHAnsi"/>
                <w:sz w:val="20"/>
                <w:szCs w:val="20"/>
                <w:lang w:val="ka-GE"/>
              </w:rPr>
            </w:pPr>
            <w:r w:rsidRPr="00742E98">
              <w:rPr>
                <w:rFonts w:eastAsia="Sylfaen" w:cstheme="minorHAnsi"/>
                <w:noProof/>
                <w:sz w:val="20"/>
                <w:szCs w:val="20"/>
                <w:lang w:val="ka-GE"/>
              </w:rPr>
              <w:t xml:space="preserve">მოიძიოს და გაანალიზოს ინფორმაცია  </w:t>
            </w:r>
            <w:r w:rsidRPr="00742E98">
              <w:rPr>
                <w:rFonts w:cstheme="minorHAnsi"/>
                <w:sz w:val="20"/>
                <w:szCs w:val="20"/>
                <w:lang w:val="ka-GE"/>
              </w:rPr>
              <w:t xml:space="preserve">მოსახლეობის ჯანმრთელობის, სოციალური და ეკონომიკური დეტერმინანტების შესახებ; </w:t>
            </w:r>
          </w:p>
          <w:p w14:paraId="3C6D6C3A" w14:textId="55FFDC17" w:rsidR="006421F7" w:rsidRPr="00742E98" w:rsidRDefault="622C08F6" w:rsidP="00320522">
            <w:pPr>
              <w:pStyle w:val="ListParagraph"/>
              <w:numPr>
                <w:ilvl w:val="0"/>
                <w:numId w:val="5"/>
              </w:numPr>
              <w:spacing w:after="0" w:line="360" w:lineRule="auto"/>
              <w:rPr>
                <w:rFonts w:cstheme="minorHAnsi"/>
                <w:sz w:val="20"/>
                <w:szCs w:val="20"/>
                <w:lang w:val="ka-GE"/>
              </w:rPr>
            </w:pPr>
            <w:r w:rsidRPr="00742E98">
              <w:rPr>
                <w:rFonts w:cstheme="minorHAnsi"/>
                <w:sz w:val="20"/>
                <w:szCs w:val="20"/>
                <w:lang w:val="ka-GE"/>
              </w:rPr>
              <w:t xml:space="preserve">შეისწავლოს და გაანალიზის ეპიდემიოლოგიური ზედამხედველობის  სისტემებიდან და ბაზებიდან მიღებული ინფორმაცია; </w:t>
            </w:r>
          </w:p>
          <w:p w14:paraId="4CDDB0CE" w14:textId="77777777" w:rsidR="006421F7" w:rsidRPr="00742E98" w:rsidRDefault="019D3934" w:rsidP="00320522">
            <w:pPr>
              <w:pStyle w:val="ListParagraph"/>
              <w:numPr>
                <w:ilvl w:val="0"/>
                <w:numId w:val="5"/>
              </w:numPr>
              <w:spacing w:after="0" w:line="360" w:lineRule="auto"/>
              <w:rPr>
                <w:rFonts w:cstheme="minorHAnsi"/>
                <w:sz w:val="20"/>
                <w:szCs w:val="20"/>
                <w:lang w:val="ka-GE"/>
              </w:rPr>
            </w:pPr>
            <w:r w:rsidRPr="00742E98">
              <w:rPr>
                <w:rFonts w:cstheme="minorHAnsi"/>
                <w:sz w:val="20"/>
                <w:szCs w:val="20"/>
                <w:lang w:val="ka-GE"/>
              </w:rPr>
              <w:t>ჯანმრთელობის მაღალი რისკის მქონე მოსახლეობის ჯგუფების იდენტიფიცირება და ჯანმრთელობის დაცვის სფეროში მათი საჭიროებების შეფასება. მაგ. ბავშვები, მოხუცები, მოზრდილები დასაქმებულნი და სამუშაო ბაზრის მიღმა დარჩენილნი, იმიგრანტები და ა.შ.</w:t>
            </w:r>
            <w:r w:rsidRPr="00742E98">
              <w:rPr>
                <w:rFonts w:cstheme="minorHAnsi"/>
                <w:sz w:val="20"/>
                <w:szCs w:val="20"/>
              </w:rPr>
              <w:t xml:space="preserve"> </w:t>
            </w:r>
          </w:p>
          <w:p w14:paraId="6FD4B077" w14:textId="77777777" w:rsidR="006421F7" w:rsidRPr="00742E98" w:rsidRDefault="019D3934" w:rsidP="00320522">
            <w:pPr>
              <w:pStyle w:val="ListParagraph"/>
              <w:numPr>
                <w:ilvl w:val="0"/>
                <w:numId w:val="5"/>
              </w:numPr>
              <w:spacing w:after="0" w:line="360" w:lineRule="auto"/>
              <w:rPr>
                <w:rFonts w:cstheme="minorHAnsi"/>
                <w:sz w:val="20"/>
                <w:szCs w:val="20"/>
                <w:lang w:val="ka-GE"/>
              </w:rPr>
            </w:pPr>
            <w:r w:rsidRPr="00742E98">
              <w:rPr>
                <w:rFonts w:cstheme="minorHAnsi"/>
                <w:sz w:val="20"/>
                <w:szCs w:val="20"/>
                <w:lang w:val="ka-GE"/>
              </w:rPr>
              <w:t>აქვს უნარი ჯანმრთელობისა და კეთილდღეობის გაუმჯობესების მიზნით, ერთიანი ჯანმრთელობის მიდგომით დაადგინოს ადამიანებს, ცხოველებსა და გარემოს შორის ურთიერთქმედებისას წარმოშობილი რისკების პრევენციის და კრიზისების შედეგების შემსუბუქების გზები.</w:t>
            </w:r>
          </w:p>
        </w:tc>
      </w:tr>
      <w:tr w:rsidR="004439D5" w:rsidRPr="00742E98" w14:paraId="051F3BEC" w14:textId="77777777" w:rsidTr="622C08F6">
        <w:trPr>
          <w:trHeight w:val="300"/>
        </w:trPr>
        <w:tc>
          <w:tcPr>
            <w:tcW w:w="360" w:type="dxa"/>
            <w:vMerge w:val="restart"/>
          </w:tcPr>
          <w:p w14:paraId="2ED3F118" w14:textId="77777777" w:rsidR="006421F7" w:rsidRPr="00742E98" w:rsidRDefault="006421F7" w:rsidP="00320522">
            <w:pPr>
              <w:spacing w:after="0" w:line="360" w:lineRule="auto"/>
              <w:ind w:left="0" w:right="0"/>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2.</w:t>
            </w:r>
          </w:p>
        </w:tc>
        <w:tc>
          <w:tcPr>
            <w:tcW w:w="3474" w:type="dxa"/>
            <w:vMerge w:val="restart"/>
          </w:tcPr>
          <w:p w14:paraId="13D4F7D8"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eastAsia="Times New Roman" w:hAnsiTheme="minorHAnsi" w:cstheme="minorHAnsi"/>
                <w:b/>
                <w:bCs/>
                <w:color w:val="222222"/>
                <w:sz w:val="20"/>
                <w:szCs w:val="20"/>
              </w:rPr>
              <w:t>საზოგადოებრივი ჯანმრთელობის მეთოდები</w:t>
            </w:r>
          </w:p>
        </w:tc>
        <w:tc>
          <w:tcPr>
            <w:tcW w:w="7268" w:type="dxa"/>
          </w:tcPr>
          <w:p w14:paraId="6C34CFF0"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411A2C6A"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საზოგადოებრივი ჯანმრთელობის კვლევის საფუძვლები და მათი როლი მოსახლეობის ჯანმრთელობის შეფასებასა და გაუმჯობესებაში</w:t>
            </w:r>
          </w:p>
          <w:p w14:paraId="2426ACA9" w14:textId="2D3AF3DD"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ძირთადი ეპიდემიოლოგიური ასპექტები, როგორიცაა: პოპულაცია, პოპულაციური პირამიდა, რისკის ქვეშ მყოფი პოპულაცია, სამიზნე პოპულაცია, შემთხვევა, თანაფარდობა, პროპორცია, შობადობა, სიკვდილიანობა, ავადობა, მიგრაცია, მაჩვენებელი, ინციდენტობა და პრევალენტობა, ავადობის, პრევალენტობის, ლეტალობის და სიკვდილიანობის მაჩვენებლები,  სიცოცხლის მოსალოდნელი ხანგრძლივობა, დემოგრაფიული ტრანზიქციები (გადასვლები);</w:t>
            </w:r>
          </w:p>
          <w:p w14:paraId="7ABA942D" w14:textId="1BAED918"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ეპიდემიოლოგიისა და ბიოსტატისტიკის ძირითადი პრინციპების არსი, მათ შორის:</w:t>
            </w:r>
          </w:p>
          <w:p w14:paraId="62D378CF"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ინციდენტობა, პრევალენტობა, მაჩვენებლები, რისკის შეფასება, კორელაცია, რანდომიზაცია</w:t>
            </w:r>
          </w:p>
          <w:p w14:paraId="65CE7DC8" w14:textId="3DF2641B"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შეცდომის წყაროები (</w:t>
            </w:r>
            <w:r w:rsidRPr="00742E98">
              <w:rPr>
                <w:rFonts w:cstheme="minorHAnsi"/>
                <w:sz w:val="20"/>
                <w:szCs w:val="20"/>
              </w:rPr>
              <w:t>bias)</w:t>
            </w:r>
            <w:r w:rsidRPr="00742E98">
              <w:rPr>
                <w:rFonts w:cstheme="minorHAnsi"/>
                <w:sz w:val="20"/>
                <w:szCs w:val="20"/>
                <w:lang w:val="ka-GE"/>
              </w:rPr>
              <w:t xml:space="preserve">, ვალიდობა, სანდოობა </w:t>
            </w:r>
          </w:p>
          <w:p w14:paraId="7A099FE2" w14:textId="256537F2"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კვლევის ტიპები და დიზაინები</w:t>
            </w:r>
          </w:p>
          <w:p w14:paraId="7A943B38" w14:textId="1E0734E6"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მონაცემთა შეგროვებისა და ანალიზის საფუძვლები:</w:t>
            </w:r>
          </w:p>
          <w:p w14:paraId="23B0C696"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შერჩევის მეთოდები, შემთხვევითი და არაშემთხვევითი შერჩევის მეთოდები და სახეები</w:t>
            </w:r>
          </w:p>
          <w:p w14:paraId="4FBF2A0E"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ცენტრალური მდებარეობის პარამეტრები, მონაცემთა ნორმალური განაწილება, საშუალო სტანდარტული შეცდომა, ჰიპოთეზის ტესტირება, სტატისტიკური ძალა, სარწმუნობის ინტერვალი, P-მნიშვნელობა, კორელაცია</w:t>
            </w:r>
          </w:p>
          <w:p w14:paraId="73BD3273"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მონაცემთა ვიზუალიზაცია და ინტერპრეტაცია, მათ შორის სტანდარტიზაციის პრინციპები</w:t>
            </w:r>
          </w:p>
          <w:p w14:paraId="3C455E0A" w14:textId="504AC98B"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საზოგადოებრივი ჯანმრთელობის ზედამხედველობის სისტემების მუშაობის პრინციპები</w:t>
            </w:r>
          </w:p>
          <w:p w14:paraId="4C356DA3" w14:textId="615AFF04"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ჯანდაცვის ინდიკატორების გამოყენების პრინციპები ჯანმრთელობის შესაფასებლად (ავადობა, სიკვდილიანობა, ავადობის გლობალური ტვირთი, DALY, QALY და სხვ.)</w:t>
            </w:r>
          </w:p>
          <w:p w14:paraId="38BBF569"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გადამდები დაავადებების ეპიდემიოლოგია და პრევენცია. ვაქცინით მართვადი დაავადებები. ნოზოკომიური ინფექციები, პრევენცია და კონტროლი;</w:t>
            </w:r>
          </w:p>
          <w:p w14:paraId="1DC285E7"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არაგადამდები დაავადებების ეპიდემიოლოგია და პრევენცია;</w:t>
            </w:r>
          </w:p>
          <w:p w14:paraId="4A97B0B4"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კლინიკური ეპიდემიოლოგია; </w:t>
            </w:r>
          </w:p>
          <w:p w14:paraId="3862D5AA"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კვლევის ეთიკური ასპექტები და მონაცემთა კონფიდენციალობა</w:t>
            </w:r>
          </w:p>
          <w:p w14:paraId="42ABA04B" w14:textId="4DC51EF8" w:rsidR="006421F7" w:rsidRPr="00742E98" w:rsidRDefault="019D3934" w:rsidP="00320522">
            <w:pPr>
              <w:pStyle w:val="ListParagraph"/>
              <w:numPr>
                <w:ilvl w:val="0"/>
                <w:numId w:val="4"/>
              </w:numPr>
              <w:spacing w:after="0" w:line="360" w:lineRule="auto"/>
              <w:rPr>
                <w:rFonts w:eastAsia="Sylfaen" w:cstheme="minorHAnsi"/>
                <w:noProof/>
                <w:sz w:val="20"/>
                <w:szCs w:val="20"/>
                <w:lang w:val="ka-GE"/>
              </w:rPr>
            </w:pPr>
            <w:r w:rsidRPr="00742E98">
              <w:rPr>
                <w:rFonts w:cstheme="minorHAnsi"/>
                <w:sz w:val="20"/>
                <w:szCs w:val="20"/>
                <w:lang w:val="ka-GE"/>
              </w:rPr>
              <w:t>Big Data-ის გამოყენების მთავარი პრინციპები საზოგადოებრივ ჯანმრთელობაში.</w:t>
            </w:r>
          </w:p>
          <w:p w14:paraId="4D31264D"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მნიშვნელოვანი ლიტერატურული მონაცემთა ბაზები ჯანმრთელობის, სოციალურ/ქცევით და გარემოსდაცვით მეცნიერებებში; </w:t>
            </w:r>
          </w:p>
          <w:p w14:paraId="719735A1"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ლიტერატურულ ბაზებში საჭირო ლიტერატურის მოძიება </w:t>
            </w:r>
          </w:p>
        </w:tc>
      </w:tr>
      <w:tr w:rsidR="004439D5" w:rsidRPr="00742E98" w14:paraId="44979D16" w14:textId="77777777" w:rsidTr="622C08F6">
        <w:trPr>
          <w:trHeight w:val="300"/>
        </w:trPr>
        <w:tc>
          <w:tcPr>
            <w:tcW w:w="360" w:type="dxa"/>
            <w:vMerge/>
          </w:tcPr>
          <w:p w14:paraId="1A4A84B5"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37D1E188"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09C5E6B7"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0830B8D3"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ეპიდემიოლოგიური და სტატისტიკური მონაცემების ანალიზი და ინტერპრეტაცია მოსახლეობის ჯანმრთელობის შეფასებისთვის</w:t>
            </w:r>
          </w:p>
          <w:p w14:paraId="502F2EEC" w14:textId="77777777" w:rsidR="006421F7" w:rsidRPr="00742E98" w:rsidRDefault="019D3934" w:rsidP="00320522">
            <w:pPr>
              <w:pStyle w:val="ListParagraph"/>
              <w:spacing w:after="0" w:line="360" w:lineRule="auto"/>
              <w:rPr>
                <w:rFonts w:cstheme="minorHAnsi"/>
                <w:sz w:val="20"/>
                <w:szCs w:val="20"/>
                <w:lang w:val="ka-GE"/>
              </w:rPr>
            </w:pPr>
            <w:r w:rsidRPr="00742E98">
              <w:rPr>
                <w:rFonts w:cstheme="minorHAnsi"/>
                <w:sz w:val="20"/>
                <w:szCs w:val="20"/>
                <w:lang w:val="ka-GE"/>
              </w:rPr>
              <w:t>კვლევითი კითხვების ფორმულირება და შესაბამისი დიზაინის შერჩევა</w:t>
            </w:r>
          </w:p>
          <w:p w14:paraId="3D27FD62"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lastRenderedPageBreak/>
              <w:t>მონაცემთა შეგროვების და პირველადი ანალიზის დაგეგმვა/განხორციელება, მათ შორის პროგრამული უზრუნველყოფის გამოყენებით</w:t>
            </w:r>
          </w:p>
          <w:p w14:paraId="423076C9" w14:textId="3B3E219B"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შედეგების კომუნიკაცია — როგორც წერილობითი, ისე ზეპირი ფორმით სპეციალისტებთან და საზოგადოებასთან</w:t>
            </w:r>
          </w:p>
          <w:p w14:paraId="5849E338"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ეთიკური სტანდარტების გათვალისწინება კვლევისა და მონაცემების ანალიზის პროცესში</w:t>
            </w:r>
          </w:p>
          <w:p w14:paraId="259ED242"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ინდიკატორების განსაზღვრა ჯანდაცვის სერვისების მონიტორინგის და შეფასების მიზნით</w:t>
            </w:r>
          </w:p>
          <w:p w14:paraId="58F4EB91"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სწორი სტატისტიკური ტესტების შერჩევა და გამოყენება მონაცემთა ტიპისა და მოცულობის გათვალისწინებით</w:t>
            </w:r>
          </w:p>
          <w:p w14:paraId="46FDFF5A" w14:textId="2DCCBCF8" w:rsidR="006421F7" w:rsidRPr="00742E98" w:rsidRDefault="019D3934" w:rsidP="00320522">
            <w:pPr>
              <w:pStyle w:val="ListParagraph"/>
              <w:numPr>
                <w:ilvl w:val="0"/>
                <w:numId w:val="4"/>
              </w:numPr>
              <w:spacing w:after="0" w:line="360" w:lineRule="auto"/>
              <w:rPr>
                <w:rFonts w:eastAsia="Sylfaen" w:cstheme="minorHAnsi"/>
                <w:noProof/>
                <w:sz w:val="20"/>
                <w:szCs w:val="20"/>
                <w:lang w:val="ka-GE"/>
              </w:rPr>
            </w:pPr>
            <w:r w:rsidRPr="00742E98">
              <w:rPr>
                <w:rFonts w:cstheme="minorHAnsi"/>
                <w:sz w:val="20"/>
                <w:szCs w:val="20"/>
                <w:lang w:val="ka-GE"/>
              </w:rPr>
              <w:t>კვლევის პროტოკოლისა  შემუშავება</w:t>
            </w:r>
          </w:p>
          <w:p w14:paraId="193A0C32"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მონაცემთა ბაზებში რელევანტური ლიტერატურის ძიების პროფილის შექმნა და ლიტერატურული ძიება; </w:t>
            </w:r>
          </w:p>
          <w:p w14:paraId="62F28E3D"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ძიების შედეგების სისტემატიზაცია და ძიების შედეგების წარდგენა ცხრილის სახით; </w:t>
            </w:r>
          </w:p>
          <w:p w14:paraId="0E479D38"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ხარისხობრივი ინდიკატორების მიხედვით ემპირიული კვლევების სისტემატიზირება / დახარისხება;</w:t>
            </w:r>
          </w:p>
          <w:p w14:paraId="6C6725C3" w14:textId="77777777" w:rsidR="006421F7" w:rsidRPr="00742E98" w:rsidRDefault="019D3934" w:rsidP="00320522">
            <w:pPr>
              <w:pStyle w:val="ListParagraph"/>
              <w:numPr>
                <w:ilvl w:val="0"/>
                <w:numId w:val="4"/>
              </w:numPr>
              <w:spacing w:after="0" w:line="360" w:lineRule="auto"/>
              <w:rPr>
                <w:rFonts w:cstheme="minorHAnsi"/>
                <w:sz w:val="20"/>
                <w:szCs w:val="20"/>
                <w:lang w:val="ka-GE"/>
              </w:rPr>
            </w:pPr>
            <w:r w:rsidRPr="00742E98">
              <w:rPr>
                <w:rFonts w:cstheme="minorHAnsi"/>
                <w:sz w:val="20"/>
                <w:szCs w:val="20"/>
                <w:lang w:val="ka-GE"/>
              </w:rPr>
              <w:t xml:space="preserve"> მოძიებული ლიტერატურის ანალიზი.</w:t>
            </w:r>
          </w:p>
        </w:tc>
      </w:tr>
      <w:tr w:rsidR="004439D5" w:rsidRPr="00742E98" w14:paraId="08B7F8BC" w14:textId="77777777" w:rsidTr="622C08F6">
        <w:trPr>
          <w:trHeight w:val="300"/>
        </w:trPr>
        <w:tc>
          <w:tcPr>
            <w:tcW w:w="360" w:type="dxa"/>
          </w:tcPr>
          <w:p w14:paraId="07721E80" w14:textId="77777777" w:rsidR="006421F7" w:rsidRPr="00742E98" w:rsidRDefault="006421F7" w:rsidP="00320522">
            <w:pPr>
              <w:spacing w:after="0" w:line="360" w:lineRule="auto"/>
              <w:ind w:left="0" w:right="0"/>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3.</w:t>
            </w:r>
          </w:p>
        </w:tc>
        <w:tc>
          <w:tcPr>
            <w:tcW w:w="3474" w:type="dxa"/>
          </w:tcPr>
          <w:p w14:paraId="4008CF3E"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გარემოს ჯანმრთელობა</w:t>
            </w:r>
          </w:p>
        </w:tc>
        <w:tc>
          <w:tcPr>
            <w:tcW w:w="7268" w:type="dxa"/>
            <w:vMerge w:val="restart"/>
          </w:tcPr>
          <w:p w14:paraId="2D0366F3"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7691418E" w14:textId="77777777" w:rsidR="006421F7" w:rsidRPr="00742E98" w:rsidRDefault="019D3934" w:rsidP="00763789">
            <w:pPr>
              <w:pStyle w:val="ListParagraph"/>
              <w:numPr>
                <w:ilvl w:val="0"/>
                <w:numId w:val="50"/>
              </w:numPr>
              <w:spacing w:after="0" w:line="360" w:lineRule="auto"/>
              <w:jc w:val="both"/>
              <w:rPr>
                <w:rFonts w:cstheme="minorHAnsi"/>
                <w:sz w:val="20"/>
                <w:szCs w:val="20"/>
                <w:lang w:val="ka-GE"/>
              </w:rPr>
            </w:pPr>
            <w:r w:rsidRPr="00742E98">
              <w:rPr>
                <w:rFonts w:cstheme="minorHAnsi"/>
                <w:sz w:val="20"/>
                <w:szCs w:val="20"/>
              </w:rPr>
              <w:t>გარემოს ბუნებრივი ფაქტორები და მათი როლი მოსახლეობის ჯანმრთელობისა და ცხოვრების წესის ფორმირებაში;</w:t>
            </w:r>
          </w:p>
          <w:p w14:paraId="3D8CD727" w14:textId="77777777" w:rsidR="006421F7" w:rsidRPr="00742E98" w:rsidRDefault="019D3934" w:rsidP="00763789">
            <w:pPr>
              <w:pStyle w:val="ListParagraph"/>
              <w:numPr>
                <w:ilvl w:val="0"/>
                <w:numId w:val="50"/>
              </w:numPr>
              <w:spacing w:after="0" w:line="360" w:lineRule="auto"/>
              <w:jc w:val="both"/>
              <w:rPr>
                <w:rFonts w:cstheme="minorHAnsi"/>
                <w:sz w:val="20"/>
                <w:szCs w:val="20"/>
                <w:lang w:val="ka-GE"/>
              </w:rPr>
            </w:pPr>
            <w:r w:rsidRPr="00742E98">
              <w:rPr>
                <w:rFonts w:cstheme="minorHAnsi"/>
                <w:sz w:val="20"/>
                <w:szCs w:val="20"/>
              </w:rPr>
              <w:t>ბუნებრივი</w:t>
            </w:r>
            <w:r w:rsidRPr="00742E98">
              <w:rPr>
                <w:rFonts w:cstheme="minorHAnsi"/>
                <w:sz w:val="20"/>
                <w:szCs w:val="20"/>
                <w:lang w:val="ka-GE"/>
              </w:rPr>
              <w:t xml:space="preserve"> </w:t>
            </w:r>
            <w:r w:rsidRPr="00742E98">
              <w:rPr>
                <w:rFonts w:cstheme="minorHAnsi"/>
                <w:sz w:val="20"/>
                <w:szCs w:val="20"/>
              </w:rPr>
              <w:t>გარემოს</w:t>
            </w:r>
            <w:r w:rsidRPr="00742E98">
              <w:rPr>
                <w:rFonts w:cstheme="minorHAnsi"/>
                <w:sz w:val="20"/>
                <w:szCs w:val="20"/>
                <w:lang w:val="ka-GE"/>
              </w:rPr>
              <w:t xml:space="preserve"> ობიექტების (ჰაერის, წყლის, </w:t>
            </w:r>
            <w:proofErr w:type="gramStart"/>
            <w:r w:rsidRPr="00742E98">
              <w:rPr>
                <w:rFonts w:cstheme="minorHAnsi"/>
                <w:sz w:val="20"/>
                <w:szCs w:val="20"/>
                <w:lang w:val="ka-GE"/>
              </w:rPr>
              <w:t>ნიადაგის)</w:t>
            </w:r>
            <w:r w:rsidRPr="00742E98">
              <w:rPr>
                <w:rFonts w:cstheme="minorHAnsi"/>
                <w:sz w:val="20"/>
                <w:szCs w:val="20"/>
              </w:rPr>
              <w:t xml:space="preserve">  </w:t>
            </w:r>
            <w:r w:rsidRPr="00742E98">
              <w:rPr>
                <w:rFonts w:cstheme="minorHAnsi"/>
                <w:sz w:val="20"/>
                <w:szCs w:val="20"/>
                <w:lang w:val="ka-GE"/>
              </w:rPr>
              <w:t>დაბინძურების</w:t>
            </w:r>
            <w:proofErr w:type="gramEnd"/>
            <w:r w:rsidRPr="00742E98">
              <w:rPr>
                <w:rFonts w:cstheme="minorHAnsi"/>
                <w:sz w:val="20"/>
                <w:szCs w:val="20"/>
                <w:lang w:val="ka-GE"/>
              </w:rPr>
              <w:t xml:space="preserve"> </w:t>
            </w:r>
            <w:r w:rsidRPr="00742E98">
              <w:rPr>
                <w:rFonts w:cstheme="minorHAnsi"/>
                <w:sz w:val="20"/>
                <w:szCs w:val="20"/>
              </w:rPr>
              <w:t xml:space="preserve">განმაპირობებელი მიზეზების ჰიგიენური დახასიათება; </w:t>
            </w:r>
          </w:p>
          <w:p w14:paraId="5F26C2AA" w14:textId="77777777" w:rsidR="006421F7" w:rsidRPr="00742E98" w:rsidRDefault="019D3934" w:rsidP="00763789">
            <w:pPr>
              <w:pStyle w:val="ListParagraph"/>
              <w:numPr>
                <w:ilvl w:val="0"/>
                <w:numId w:val="50"/>
              </w:numPr>
              <w:tabs>
                <w:tab w:val="left" w:pos="359"/>
              </w:tabs>
              <w:spacing w:after="0" w:line="360" w:lineRule="auto"/>
              <w:jc w:val="both"/>
              <w:rPr>
                <w:rFonts w:cstheme="minorHAnsi"/>
                <w:b/>
                <w:bCs/>
                <w:sz w:val="20"/>
                <w:szCs w:val="20"/>
                <w:lang w:val="ka-GE"/>
              </w:rPr>
            </w:pPr>
            <w:r w:rsidRPr="00742E98">
              <w:rPr>
                <w:rFonts w:cstheme="minorHAnsi"/>
                <w:sz w:val="20"/>
                <w:szCs w:val="20"/>
              </w:rPr>
              <w:t>გარემოს ობიექტების დაბინძურებისგან დაცვის სისტემები</w:t>
            </w:r>
            <w:r w:rsidRPr="00742E98">
              <w:rPr>
                <w:rFonts w:cstheme="minorHAnsi"/>
                <w:sz w:val="20"/>
                <w:szCs w:val="20"/>
                <w:lang w:val="ka-GE"/>
              </w:rPr>
              <w:t>.</w:t>
            </w:r>
          </w:p>
        </w:tc>
      </w:tr>
      <w:tr w:rsidR="004439D5" w:rsidRPr="00742E98" w14:paraId="553D9BBB" w14:textId="77777777" w:rsidTr="622C08F6">
        <w:trPr>
          <w:trHeight w:val="300"/>
        </w:trPr>
        <w:tc>
          <w:tcPr>
            <w:tcW w:w="360" w:type="dxa"/>
          </w:tcPr>
          <w:p w14:paraId="14CE0AA8"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3F7B9803"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sz w:val="20"/>
                <w:szCs w:val="20"/>
                <w:lang w:val="ka-GE"/>
              </w:rPr>
              <w:t>3.1.</w:t>
            </w:r>
            <w:r w:rsidRPr="00742E98">
              <w:rPr>
                <w:rFonts w:asciiTheme="minorHAnsi" w:hAnsiTheme="minorHAnsi" w:cstheme="minorHAnsi"/>
                <w:sz w:val="20"/>
                <w:szCs w:val="20"/>
              </w:rPr>
              <w:t>ადამიანის ჯანმრთელობის განმაპირობებელი გარემოს ბუნებრივი ფაქტორები</w:t>
            </w:r>
          </w:p>
        </w:tc>
        <w:tc>
          <w:tcPr>
            <w:tcW w:w="7268" w:type="dxa"/>
            <w:vMerge/>
          </w:tcPr>
          <w:p w14:paraId="038381C9" w14:textId="77777777" w:rsidR="006421F7" w:rsidRPr="00742E98" w:rsidRDefault="006421F7" w:rsidP="00763789">
            <w:pPr>
              <w:pStyle w:val="TableParagraph"/>
              <w:numPr>
                <w:ilvl w:val="0"/>
                <w:numId w:val="50"/>
              </w:numPr>
              <w:tabs>
                <w:tab w:val="left" w:pos="359"/>
              </w:tabs>
              <w:spacing w:line="360" w:lineRule="auto"/>
              <w:ind w:left="0"/>
              <w:rPr>
                <w:rFonts w:asciiTheme="minorHAnsi" w:hAnsiTheme="minorHAnsi" w:cstheme="minorHAnsi"/>
                <w:b/>
                <w:bCs/>
                <w:i/>
                <w:iCs/>
                <w:sz w:val="20"/>
                <w:szCs w:val="20"/>
                <w:lang w:val="ka-GE"/>
              </w:rPr>
            </w:pPr>
          </w:p>
        </w:tc>
      </w:tr>
      <w:tr w:rsidR="004439D5" w:rsidRPr="00742E98" w14:paraId="02B6032A" w14:textId="77777777" w:rsidTr="622C08F6">
        <w:trPr>
          <w:trHeight w:val="300"/>
        </w:trPr>
        <w:tc>
          <w:tcPr>
            <w:tcW w:w="360" w:type="dxa"/>
          </w:tcPr>
          <w:p w14:paraId="378C41A8"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1ABF9304"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4277B0C8"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უნარები</w:t>
            </w:r>
          </w:p>
          <w:p w14:paraId="04C5C892" w14:textId="77777777" w:rsidR="006421F7" w:rsidRPr="00742E98" w:rsidRDefault="019D3934" w:rsidP="00763789">
            <w:pPr>
              <w:pStyle w:val="ListParagraph"/>
              <w:numPr>
                <w:ilvl w:val="0"/>
                <w:numId w:val="50"/>
              </w:numPr>
              <w:spacing w:after="0" w:line="360" w:lineRule="auto"/>
              <w:rPr>
                <w:rFonts w:cstheme="minorHAnsi"/>
                <w:sz w:val="20"/>
                <w:szCs w:val="20"/>
                <w:lang w:val="ka-GE"/>
              </w:rPr>
            </w:pPr>
            <w:r w:rsidRPr="00742E98">
              <w:rPr>
                <w:rFonts w:cstheme="minorHAnsi"/>
                <w:sz w:val="20"/>
                <w:szCs w:val="20"/>
              </w:rPr>
              <w:t>ბუნებრივი</w:t>
            </w:r>
            <w:r w:rsidRPr="00742E98">
              <w:rPr>
                <w:rFonts w:cstheme="minorHAnsi"/>
                <w:sz w:val="20"/>
                <w:szCs w:val="20"/>
                <w:lang w:val="ka-GE"/>
              </w:rPr>
              <w:t xml:space="preserve"> </w:t>
            </w:r>
            <w:proofErr w:type="gramStart"/>
            <w:r w:rsidRPr="00742E98">
              <w:rPr>
                <w:rFonts w:cstheme="minorHAnsi"/>
                <w:sz w:val="20"/>
                <w:szCs w:val="20"/>
              </w:rPr>
              <w:t>გარემოს  ფაქტორების</w:t>
            </w:r>
            <w:proofErr w:type="gramEnd"/>
            <w:r w:rsidRPr="00742E98">
              <w:rPr>
                <w:rFonts w:cstheme="minorHAnsi"/>
                <w:sz w:val="20"/>
                <w:szCs w:val="20"/>
              </w:rPr>
              <w:t xml:space="preserve"> მოსახლეობის</w:t>
            </w:r>
            <w:r w:rsidRPr="00742E98">
              <w:rPr>
                <w:rFonts w:cstheme="minorHAnsi"/>
                <w:sz w:val="20"/>
                <w:szCs w:val="20"/>
                <w:lang w:val="ka-GE"/>
              </w:rPr>
              <w:t xml:space="preserve"> </w:t>
            </w:r>
            <w:r w:rsidRPr="00742E98">
              <w:rPr>
                <w:rFonts w:cstheme="minorHAnsi"/>
                <w:sz w:val="20"/>
                <w:szCs w:val="20"/>
              </w:rPr>
              <w:t>ჯანმრთელობა</w:t>
            </w:r>
            <w:r w:rsidRPr="00742E98">
              <w:rPr>
                <w:rFonts w:cstheme="minorHAnsi"/>
                <w:sz w:val="20"/>
                <w:szCs w:val="20"/>
                <w:lang w:val="ka-GE"/>
              </w:rPr>
              <w:t>ზ</w:t>
            </w:r>
            <w:r w:rsidRPr="00742E98">
              <w:rPr>
                <w:rFonts w:cstheme="minorHAnsi"/>
                <w:sz w:val="20"/>
                <w:szCs w:val="20"/>
              </w:rPr>
              <w:t>ე და ცხოვრების პირობებზე გავლენის შესწავლა</w:t>
            </w:r>
            <w:r w:rsidRPr="00742E98">
              <w:rPr>
                <w:rFonts w:cstheme="minorHAnsi"/>
                <w:sz w:val="20"/>
                <w:szCs w:val="20"/>
                <w:lang w:val="ka-GE"/>
              </w:rPr>
              <w:t>,</w:t>
            </w:r>
            <w:r w:rsidRPr="00742E98">
              <w:rPr>
                <w:rFonts w:cstheme="minorHAnsi"/>
                <w:sz w:val="20"/>
                <w:szCs w:val="20"/>
              </w:rPr>
              <w:t xml:space="preserve"> ჰიგიენური შეფასება და კონტროლი;</w:t>
            </w:r>
          </w:p>
          <w:p w14:paraId="32AC2956" w14:textId="77777777" w:rsidR="006421F7" w:rsidRPr="00742E98" w:rsidRDefault="019D3934" w:rsidP="00763789">
            <w:pPr>
              <w:pStyle w:val="ListParagraph"/>
              <w:numPr>
                <w:ilvl w:val="0"/>
                <w:numId w:val="50"/>
              </w:numPr>
              <w:spacing w:after="0" w:line="360" w:lineRule="auto"/>
              <w:rPr>
                <w:rFonts w:cstheme="minorHAnsi"/>
                <w:sz w:val="20"/>
                <w:szCs w:val="20"/>
                <w:lang w:val="ka-GE"/>
              </w:rPr>
            </w:pPr>
            <w:r w:rsidRPr="00742E98">
              <w:rPr>
                <w:rFonts w:cstheme="minorHAnsi"/>
                <w:sz w:val="20"/>
                <w:szCs w:val="20"/>
              </w:rPr>
              <w:t>მოსახლეობის ჯანმრთელობის რისკის შეფასება კლიმატის გლობალური ცვლილების პირობებში;</w:t>
            </w:r>
          </w:p>
          <w:p w14:paraId="11BA86BC" w14:textId="77777777" w:rsidR="006421F7" w:rsidRPr="00742E98" w:rsidRDefault="019D3934" w:rsidP="00763789">
            <w:pPr>
              <w:pStyle w:val="ListParagraph"/>
              <w:numPr>
                <w:ilvl w:val="0"/>
                <w:numId w:val="50"/>
              </w:numPr>
              <w:spacing w:after="0" w:line="360" w:lineRule="auto"/>
              <w:rPr>
                <w:rFonts w:cstheme="minorHAnsi"/>
                <w:sz w:val="20"/>
                <w:szCs w:val="20"/>
                <w:lang w:val="ka-GE"/>
              </w:rPr>
            </w:pPr>
            <w:r w:rsidRPr="00742E98">
              <w:rPr>
                <w:rFonts w:cstheme="minorHAnsi"/>
                <w:sz w:val="20"/>
                <w:szCs w:val="20"/>
              </w:rPr>
              <w:t xml:space="preserve"> ადეკვატური პროფილაქტიკური ღონისძიებების შემუშავება.</w:t>
            </w:r>
          </w:p>
          <w:p w14:paraId="3BCFA081" w14:textId="77777777" w:rsidR="006421F7" w:rsidRPr="00742E98" w:rsidRDefault="006421F7" w:rsidP="00320522">
            <w:pPr>
              <w:pStyle w:val="TableParagraph"/>
              <w:tabs>
                <w:tab w:val="left" w:pos="360"/>
              </w:tabs>
              <w:spacing w:line="360" w:lineRule="auto"/>
              <w:rPr>
                <w:rFonts w:asciiTheme="minorHAnsi" w:hAnsiTheme="minorHAnsi" w:cstheme="minorHAnsi"/>
                <w:sz w:val="20"/>
                <w:szCs w:val="20"/>
                <w:lang w:val="ka-GE"/>
              </w:rPr>
            </w:pPr>
          </w:p>
        </w:tc>
      </w:tr>
      <w:tr w:rsidR="004439D5" w:rsidRPr="00742E98" w14:paraId="29F65CDB" w14:textId="77777777" w:rsidTr="622C08F6">
        <w:trPr>
          <w:trHeight w:val="300"/>
        </w:trPr>
        <w:tc>
          <w:tcPr>
            <w:tcW w:w="360" w:type="dxa"/>
          </w:tcPr>
          <w:p w14:paraId="1BA40999"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7F10F3EB" w14:textId="77777777" w:rsidR="006421F7" w:rsidRPr="00742E98" w:rsidRDefault="019D3934" w:rsidP="00320522">
            <w:pPr>
              <w:pStyle w:val="TableParagraph"/>
              <w:spacing w:line="360" w:lineRule="auto"/>
              <w:rPr>
                <w:rFonts w:asciiTheme="minorHAnsi" w:hAnsiTheme="minorHAnsi" w:cstheme="minorHAnsi"/>
                <w:sz w:val="20"/>
                <w:szCs w:val="20"/>
              </w:rPr>
            </w:pPr>
            <w:r w:rsidRPr="00742E98">
              <w:rPr>
                <w:rFonts w:asciiTheme="minorHAnsi" w:hAnsiTheme="minorHAnsi" w:cstheme="minorHAnsi"/>
                <w:sz w:val="20"/>
                <w:szCs w:val="20"/>
                <w:lang w:val="ka-GE"/>
              </w:rPr>
              <w:t xml:space="preserve">3.2. </w:t>
            </w:r>
            <w:r w:rsidRPr="00742E98">
              <w:rPr>
                <w:rFonts w:asciiTheme="minorHAnsi" w:hAnsiTheme="minorHAnsi" w:cstheme="minorHAnsi"/>
                <w:sz w:val="20"/>
                <w:szCs w:val="20"/>
              </w:rPr>
              <w:t>ადამიანის ჯანმრთელობის განმაპირობებელი გარემოს ხელოვნური ფაქტორები</w:t>
            </w:r>
          </w:p>
          <w:p w14:paraId="486A7E33"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8783FDF" w14:textId="77777777" w:rsidR="006421F7" w:rsidRPr="00742E98" w:rsidRDefault="006421F7" w:rsidP="00320522">
            <w:pPr>
              <w:spacing w:after="0" w:line="360" w:lineRule="auto"/>
              <w:ind w:left="0" w:right="0"/>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ცოდნა-გაცნობიერება</w:t>
            </w:r>
          </w:p>
          <w:p w14:paraId="78372394" w14:textId="77777777" w:rsidR="006421F7" w:rsidRPr="00742E98" w:rsidRDefault="006421F7" w:rsidP="00320522">
            <w:pPr>
              <w:pStyle w:val="TableParagraph"/>
              <w:numPr>
                <w:ilvl w:val="0"/>
                <w:numId w:val="3"/>
              </w:numPr>
              <w:tabs>
                <w:tab w:val="left" w:pos="359"/>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rPr>
              <w:t>ხელოვნური</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გარემოს</w:t>
            </w:r>
            <w:r w:rsidRPr="00742E98">
              <w:rPr>
                <w:rFonts w:asciiTheme="minorHAnsi" w:hAnsiTheme="minorHAnsi" w:cstheme="minorHAnsi"/>
                <w:spacing w:val="-8"/>
                <w:sz w:val="20"/>
                <w:szCs w:val="20"/>
              </w:rPr>
              <w:t xml:space="preserve"> </w:t>
            </w:r>
            <w:r w:rsidRPr="00742E98">
              <w:rPr>
                <w:rFonts w:asciiTheme="minorHAnsi" w:hAnsiTheme="minorHAnsi" w:cstheme="minorHAnsi"/>
                <w:sz w:val="20"/>
                <w:szCs w:val="20"/>
              </w:rPr>
              <w:t>ფაქტორები</w:t>
            </w:r>
            <w:r w:rsidRPr="00742E98">
              <w:rPr>
                <w:rFonts w:asciiTheme="minorHAnsi" w:hAnsiTheme="minorHAnsi" w:cstheme="minorHAnsi"/>
                <w:spacing w:val="-10"/>
                <w:sz w:val="20"/>
                <w:szCs w:val="20"/>
              </w:rPr>
              <w:t xml:space="preserve"> </w:t>
            </w:r>
            <w:r w:rsidRPr="00742E98">
              <w:rPr>
                <w:rFonts w:asciiTheme="minorHAnsi" w:hAnsiTheme="minorHAnsi" w:cstheme="minorHAnsi"/>
                <w:sz w:val="20"/>
                <w:szCs w:val="20"/>
              </w:rPr>
              <w:t>და</w:t>
            </w:r>
            <w:r w:rsidRPr="00742E98">
              <w:rPr>
                <w:rFonts w:asciiTheme="minorHAnsi" w:hAnsiTheme="minorHAnsi" w:cstheme="minorHAnsi"/>
                <w:spacing w:val="-10"/>
                <w:sz w:val="20"/>
                <w:szCs w:val="20"/>
              </w:rPr>
              <w:t xml:space="preserve"> </w:t>
            </w:r>
            <w:r w:rsidRPr="00742E98">
              <w:rPr>
                <w:rFonts w:asciiTheme="minorHAnsi" w:hAnsiTheme="minorHAnsi" w:cstheme="minorHAnsi"/>
                <w:sz w:val="20"/>
                <w:szCs w:val="20"/>
              </w:rPr>
              <w:t>მათი როლი</w:t>
            </w:r>
            <w:r w:rsidRPr="00742E98">
              <w:rPr>
                <w:rFonts w:asciiTheme="minorHAnsi" w:hAnsiTheme="minorHAnsi" w:cstheme="minorHAnsi"/>
                <w:spacing w:val="-1"/>
                <w:sz w:val="20"/>
                <w:szCs w:val="20"/>
              </w:rPr>
              <w:t xml:space="preserve"> </w:t>
            </w:r>
            <w:r w:rsidRPr="00742E98">
              <w:rPr>
                <w:rFonts w:asciiTheme="minorHAnsi" w:hAnsiTheme="minorHAnsi" w:cstheme="minorHAnsi"/>
                <w:sz w:val="20"/>
                <w:szCs w:val="20"/>
              </w:rPr>
              <w:t>მოსახლეობის ჯანმრთელობისა და ცხოვრების წესის ფორმირებაში;</w:t>
            </w:r>
          </w:p>
          <w:p w14:paraId="765CCF3C" w14:textId="77777777" w:rsidR="006421F7" w:rsidRPr="00742E98" w:rsidRDefault="006421F7" w:rsidP="00320522">
            <w:pPr>
              <w:pStyle w:val="TableParagraph"/>
              <w:numPr>
                <w:ilvl w:val="0"/>
                <w:numId w:val="3"/>
              </w:numPr>
              <w:tabs>
                <w:tab w:val="left" w:pos="359"/>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rPr>
              <w:t>ხელოვნური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გარემოს</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ფაქტორების კორექციის პრინციპები.</w:t>
            </w:r>
          </w:p>
          <w:p w14:paraId="61873558" w14:textId="77777777" w:rsidR="006421F7" w:rsidRPr="00742E98" w:rsidRDefault="006421F7" w:rsidP="00320522">
            <w:pPr>
              <w:pStyle w:val="ListParagraph"/>
              <w:tabs>
                <w:tab w:val="left" w:pos="176"/>
              </w:tabs>
              <w:spacing w:after="0" w:line="360" w:lineRule="auto"/>
              <w:ind w:left="0"/>
              <w:jc w:val="both"/>
              <w:rPr>
                <w:rFonts w:cstheme="minorHAnsi"/>
                <w:sz w:val="20"/>
                <w:szCs w:val="20"/>
                <w:lang w:val="ka-GE"/>
              </w:rPr>
            </w:pPr>
          </w:p>
        </w:tc>
      </w:tr>
      <w:tr w:rsidR="004439D5" w:rsidRPr="00742E98" w14:paraId="781D654B" w14:textId="77777777" w:rsidTr="622C08F6">
        <w:trPr>
          <w:trHeight w:val="300"/>
        </w:trPr>
        <w:tc>
          <w:tcPr>
            <w:tcW w:w="360" w:type="dxa"/>
          </w:tcPr>
          <w:p w14:paraId="6B54F3E1"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351CF307"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2A429C9" w14:textId="77777777" w:rsidR="006421F7" w:rsidRPr="00742E98" w:rsidRDefault="006421F7" w:rsidP="00320522">
            <w:pPr>
              <w:spacing w:after="0" w:line="360" w:lineRule="auto"/>
              <w:ind w:left="0" w:right="0"/>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უნარები</w:t>
            </w:r>
          </w:p>
          <w:p w14:paraId="5EE3E07B" w14:textId="77777777" w:rsidR="006421F7" w:rsidRPr="00742E98" w:rsidRDefault="006421F7" w:rsidP="00320522">
            <w:pPr>
              <w:pStyle w:val="TableParagraph"/>
              <w:numPr>
                <w:ilvl w:val="0"/>
                <w:numId w:val="2"/>
              </w:numPr>
              <w:tabs>
                <w:tab w:val="left" w:pos="427"/>
              </w:tabs>
              <w:spacing w:line="360" w:lineRule="auto"/>
              <w:rPr>
                <w:rFonts w:asciiTheme="minorHAnsi" w:hAnsiTheme="minorHAnsi" w:cstheme="minorHAnsi"/>
                <w:b/>
                <w:bCs/>
                <w:i/>
                <w:iCs/>
                <w:sz w:val="20"/>
                <w:szCs w:val="20"/>
                <w:lang w:val="ka-GE"/>
              </w:rPr>
            </w:pPr>
            <w:r w:rsidRPr="00742E98">
              <w:rPr>
                <w:rFonts w:asciiTheme="minorHAnsi" w:hAnsiTheme="minorHAnsi" w:cstheme="minorHAnsi"/>
                <w:sz w:val="20"/>
                <w:szCs w:val="20"/>
              </w:rPr>
              <w:t xml:space="preserve">ხელოვნური გარემოს </w:t>
            </w:r>
            <w:r w:rsidRPr="00742E98">
              <w:rPr>
                <w:rFonts w:asciiTheme="minorHAnsi" w:hAnsiTheme="minorHAnsi" w:cstheme="minorHAnsi"/>
                <w:spacing w:val="-2"/>
                <w:sz w:val="20"/>
                <w:szCs w:val="20"/>
              </w:rPr>
              <w:t xml:space="preserve">ფაქტორების მოსახლეობის </w:t>
            </w:r>
            <w:r w:rsidRPr="00742E98">
              <w:rPr>
                <w:rFonts w:asciiTheme="minorHAnsi" w:hAnsiTheme="minorHAnsi" w:cstheme="minorHAnsi"/>
                <w:sz w:val="20"/>
                <w:szCs w:val="20"/>
              </w:rPr>
              <w:t>ჯანმრთელობაზე და ცხოვრების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პირობებზე გავლენის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შესწავლა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და ჰიგიენური</w:t>
            </w:r>
            <w:r w:rsidRPr="00742E98">
              <w:rPr>
                <w:rFonts w:asciiTheme="minorHAnsi" w:hAnsiTheme="minorHAnsi" w:cstheme="minorHAnsi"/>
                <w:spacing w:val="40"/>
                <w:sz w:val="20"/>
                <w:szCs w:val="20"/>
              </w:rPr>
              <w:t xml:space="preserve"> </w:t>
            </w:r>
            <w:r w:rsidRPr="00742E98">
              <w:rPr>
                <w:rFonts w:asciiTheme="minorHAnsi" w:hAnsiTheme="minorHAnsi" w:cstheme="minorHAnsi"/>
                <w:sz w:val="20"/>
                <w:szCs w:val="20"/>
              </w:rPr>
              <w:t>შეფასება;</w:t>
            </w:r>
          </w:p>
          <w:p w14:paraId="6727AE11" w14:textId="77777777" w:rsidR="006421F7" w:rsidRPr="00742E98" w:rsidRDefault="006421F7" w:rsidP="00320522">
            <w:pPr>
              <w:pStyle w:val="TableParagraph"/>
              <w:numPr>
                <w:ilvl w:val="0"/>
                <w:numId w:val="2"/>
              </w:numPr>
              <w:tabs>
                <w:tab w:val="left" w:pos="427"/>
              </w:tabs>
              <w:spacing w:line="360" w:lineRule="auto"/>
              <w:rPr>
                <w:rFonts w:asciiTheme="minorHAnsi" w:hAnsiTheme="minorHAnsi" w:cstheme="minorHAnsi"/>
                <w:b/>
                <w:bCs/>
                <w:i/>
                <w:iCs/>
                <w:sz w:val="20"/>
                <w:szCs w:val="20"/>
                <w:lang w:val="ka-GE"/>
              </w:rPr>
            </w:pPr>
            <w:r w:rsidRPr="00742E98">
              <w:rPr>
                <w:rFonts w:asciiTheme="minorHAnsi" w:hAnsiTheme="minorHAnsi" w:cstheme="minorHAnsi"/>
                <w:spacing w:val="-2"/>
                <w:sz w:val="20"/>
                <w:szCs w:val="20"/>
              </w:rPr>
              <w:t xml:space="preserve">მოსახლეობის </w:t>
            </w:r>
            <w:r w:rsidRPr="00742E98">
              <w:rPr>
                <w:rFonts w:asciiTheme="minorHAnsi" w:hAnsiTheme="minorHAnsi" w:cstheme="minorHAnsi"/>
                <w:sz w:val="20"/>
                <w:szCs w:val="20"/>
              </w:rPr>
              <w:t xml:space="preserve">ჯანმრთელობის რისკის </w:t>
            </w:r>
            <w:proofErr w:type="gramStart"/>
            <w:r w:rsidRPr="00742E98">
              <w:rPr>
                <w:rFonts w:asciiTheme="minorHAnsi" w:hAnsiTheme="minorHAnsi" w:cstheme="minorHAnsi"/>
                <w:sz w:val="20"/>
                <w:szCs w:val="20"/>
              </w:rPr>
              <w:t>შეფასება  ხელოვნური</w:t>
            </w:r>
            <w:proofErr w:type="gramEnd"/>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გარემოს</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 xml:space="preserve">ფაქტორების ცვლილების პირობებში; </w:t>
            </w:r>
            <w:r w:rsidRPr="00742E98">
              <w:rPr>
                <w:rFonts w:asciiTheme="minorHAnsi" w:hAnsiTheme="minorHAnsi" w:cstheme="minorHAnsi"/>
                <w:spacing w:val="-2"/>
                <w:sz w:val="20"/>
                <w:szCs w:val="20"/>
              </w:rPr>
              <w:t>ადეკვატური პროფილაქტიკური ღონისძიებების შემუშავება.</w:t>
            </w:r>
          </w:p>
        </w:tc>
      </w:tr>
      <w:tr w:rsidR="004439D5" w:rsidRPr="00742E98" w14:paraId="15DB620F" w14:textId="77777777" w:rsidTr="622C08F6">
        <w:trPr>
          <w:trHeight w:val="300"/>
        </w:trPr>
        <w:tc>
          <w:tcPr>
            <w:tcW w:w="360" w:type="dxa"/>
          </w:tcPr>
          <w:p w14:paraId="1AC3EF46"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69BF222D"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sz w:val="20"/>
                <w:szCs w:val="20"/>
                <w:lang w:val="ka-GE"/>
              </w:rPr>
              <w:t>3.3.</w:t>
            </w:r>
            <w:r w:rsidRPr="00742E98">
              <w:rPr>
                <w:rFonts w:asciiTheme="minorHAnsi" w:hAnsiTheme="minorHAnsi" w:cstheme="minorHAnsi"/>
                <w:sz w:val="20"/>
                <w:szCs w:val="20"/>
              </w:rPr>
              <w:t>ჯანმრთელობაზე მოქმედი რადიაციული ფაქტორები</w:t>
            </w:r>
          </w:p>
        </w:tc>
        <w:tc>
          <w:tcPr>
            <w:tcW w:w="7268" w:type="dxa"/>
          </w:tcPr>
          <w:p w14:paraId="648EF8B4"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5BE801DB" w14:textId="77777777" w:rsidR="006421F7" w:rsidRPr="00742E98" w:rsidRDefault="019D3934" w:rsidP="00763789">
            <w:pPr>
              <w:pStyle w:val="ListParagraph"/>
              <w:numPr>
                <w:ilvl w:val="0"/>
                <w:numId w:val="51"/>
              </w:numPr>
              <w:tabs>
                <w:tab w:val="left" w:pos="176"/>
              </w:tabs>
              <w:spacing w:after="0" w:line="360" w:lineRule="auto"/>
              <w:jc w:val="both"/>
              <w:rPr>
                <w:rFonts w:cstheme="minorHAnsi"/>
                <w:sz w:val="20"/>
                <w:szCs w:val="20"/>
                <w:lang w:val="ka-GE"/>
              </w:rPr>
            </w:pPr>
            <w:r w:rsidRPr="00742E98">
              <w:rPr>
                <w:rFonts w:cstheme="minorHAnsi"/>
                <w:sz w:val="20"/>
                <w:szCs w:val="20"/>
              </w:rPr>
              <w:lastRenderedPageBreak/>
              <w:t>მაიონ</w:t>
            </w:r>
            <w:r w:rsidRPr="00742E98">
              <w:rPr>
                <w:rFonts w:cstheme="minorHAnsi"/>
                <w:sz w:val="20"/>
                <w:szCs w:val="20"/>
                <w:lang w:val="ka-GE"/>
              </w:rPr>
              <w:t>იზ</w:t>
            </w:r>
            <w:r w:rsidRPr="00742E98">
              <w:rPr>
                <w:rFonts w:cstheme="minorHAnsi"/>
                <w:sz w:val="20"/>
                <w:szCs w:val="20"/>
              </w:rPr>
              <w:t>ებელი გამოსხივების ბიოლოგიური მოქმედების ძირითადი</w:t>
            </w:r>
            <w:r w:rsidRPr="00742E98">
              <w:rPr>
                <w:rFonts w:cstheme="minorHAnsi"/>
                <w:sz w:val="20"/>
                <w:szCs w:val="20"/>
                <w:lang w:val="ka-GE"/>
              </w:rPr>
              <w:t xml:space="preserve"> </w:t>
            </w:r>
            <w:r w:rsidRPr="00742E98">
              <w:rPr>
                <w:rFonts w:cstheme="minorHAnsi"/>
                <w:sz w:val="20"/>
                <w:szCs w:val="20"/>
              </w:rPr>
              <w:t>კანონზომიერებები;</w:t>
            </w:r>
          </w:p>
          <w:p w14:paraId="6E9C210C" w14:textId="77777777" w:rsidR="006421F7" w:rsidRPr="00742E98" w:rsidRDefault="019D3934" w:rsidP="00763789">
            <w:pPr>
              <w:pStyle w:val="ListParagraph"/>
              <w:numPr>
                <w:ilvl w:val="0"/>
                <w:numId w:val="51"/>
              </w:numPr>
              <w:tabs>
                <w:tab w:val="left" w:pos="176"/>
              </w:tabs>
              <w:spacing w:after="0" w:line="360" w:lineRule="auto"/>
              <w:jc w:val="both"/>
              <w:rPr>
                <w:rFonts w:cstheme="minorHAnsi"/>
                <w:sz w:val="20"/>
                <w:szCs w:val="20"/>
                <w:lang w:val="ka-GE"/>
              </w:rPr>
            </w:pPr>
            <w:r w:rsidRPr="00742E98">
              <w:rPr>
                <w:rFonts w:cstheme="minorHAnsi"/>
                <w:sz w:val="20"/>
                <w:szCs w:val="20"/>
              </w:rPr>
              <w:t>დოზიმეტრიისა და რადიომეტრიის ძირითადი პრინციპები;</w:t>
            </w:r>
          </w:p>
          <w:p w14:paraId="76ACB82D" w14:textId="77777777" w:rsidR="006421F7" w:rsidRPr="00742E98" w:rsidRDefault="019D3934" w:rsidP="00763789">
            <w:pPr>
              <w:pStyle w:val="ListParagraph"/>
              <w:numPr>
                <w:ilvl w:val="0"/>
                <w:numId w:val="51"/>
              </w:numPr>
              <w:tabs>
                <w:tab w:val="left" w:pos="176"/>
              </w:tabs>
              <w:spacing w:after="0" w:line="360" w:lineRule="auto"/>
              <w:jc w:val="both"/>
              <w:rPr>
                <w:rFonts w:cstheme="minorHAnsi"/>
                <w:sz w:val="20"/>
                <w:szCs w:val="20"/>
                <w:lang w:val="ka-GE"/>
              </w:rPr>
            </w:pPr>
            <w:r w:rsidRPr="00742E98">
              <w:rPr>
                <w:rFonts w:cstheme="minorHAnsi"/>
                <w:sz w:val="20"/>
                <w:szCs w:val="20"/>
              </w:rPr>
              <w:t>მაიონ</w:t>
            </w:r>
            <w:r w:rsidRPr="00742E98">
              <w:rPr>
                <w:rFonts w:cstheme="minorHAnsi"/>
                <w:sz w:val="20"/>
                <w:szCs w:val="20"/>
                <w:lang w:val="ka-GE"/>
              </w:rPr>
              <w:t>იზე</w:t>
            </w:r>
            <w:r w:rsidRPr="00742E98">
              <w:rPr>
                <w:rFonts w:cstheme="minorHAnsi"/>
                <w:sz w:val="20"/>
                <w:szCs w:val="20"/>
              </w:rPr>
              <w:t xml:space="preserve">ბელი გამოსხივების წყაროებით და რადიაქტიული ნივთიერებებით დაბინძურებული გარემოს ჰიგიენური რეგლამენტაცია; </w:t>
            </w:r>
          </w:p>
          <w:p w14:paraId="5B228910" w14:textId="77777777" w:rsidR="006421F7" w:rsidRPr="00742E98" w:rsidRDefault="019D3934" w:rsidP="00763789">
            <w:pPr>
              <w:pStyle w:val="ListParagraph"/>
              <w:numPr>
                <w:ilvl w:val="0"/>
                <w:numId w:val="51"/>
              </w:numPr>
              <w:tabs>
                <w:tab w:val="left" w:pos="176"/>
              </w:tabs>
              <w:spacing w:after="0" w:line="360" w:lineRule="auto"/>
              <w:jc w:val="both"/>
              <w:rPr>
                <w:rFonts w:cstheme="minorHAnsi"/>
                <w:sz w:val="20"/>
                <w:szCs w:val="20"/>
                <w:lang w:val="ka-GE"/>
              </w:rPr>
            </w:pPr>
            <w:r w:rsidRPr="00742E98">
              <w:rPr>
                <w:rFonts w:cstheme="minorHAnsi"/>
                <w:sz w:val="20"/>
                <w:szCs w:val="20"/>
              </w:rPr>
              <w:t>რადიაციული უსაფრთხოების სამედიცინო-ჰიგიენური ასპექტები.</w:t>
            </w:r>
          </w:p>
          <w:p w14:paraId="56F1083F" w14:textId="77777777" w:rsidR="006421F7" w:rsidRPr="00742E98" w:rsidRDefault="006421F7" w:rsidP="00763789">
            <w:pPr>
              <w:pStyle w:val="TableParagraph"/>
              <w:numPr>
                <w:ilvl w:val="0"/>
                <w:numId w:val="51"/>
              </w:numPr>
              <w:tabs>
                <w:tab w:val="left" w:pos="359"/>
              </w:tabs>
              <w:spacing w:line="360" w:lineRule="auto"/>
              <w:rPr>
                <w:rFonts w:asciiTheme="minorHAnsi" w:hAnsiTheme="minorHAnsi" w:cstheme="minorHAnsi"/>
                <w:sz w:val="20"/>
                <w:szCs w:val="20"/>
              </w:rPr>
            </w:pPr>
          </w:p>
        </w:tc>
      </w:tr>
      <w:tr w:rsidR="004439D5" w:rsidRPr="00742E98" w14:paraId="08FC32FA" w14:textId="77777777" w:rsidTr="622C08F6">
        <w:trPr>
          <w:trHeight w:val="300"/>
        </w:trPr>
        <w:tc>
          <w:tcPr>
            <w:tcW w:w="360" w:type="dxa"/>
          </w:tcPr>
          <w:p w14:paraId="1C4D9C07"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686767B5"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620284EC"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უნარები</w:t>
            </w:r>
          </w:p>
          <w:p w14:paraId="15B24520" w14:textId="77777777" w:rsidR="006421F7" w:rsidRPr="00742E98" w:rsidRDefault="019D3934" w:rsidP="00763789">
            <w:pPr>
              <w:pStyle w:val="ListParagraph"/>
              <w:numPr>
                <w:ilvl w:val="0"/>
                <w:numId w:val="51"/>
              </w:numPr>
              <w:tabs>
                <w:tab w:val="left" w:pos="212"/>
              </w:tabs>
              <w:spacing w:after="0" w:line="360" w:lineRule="auto"/>
              <w:rPr>
                <w:rFonts w:cstheme="minorHAnsi"/>
                <w:sz w:val="20"/>
                <w:szCs w:val="20"/>
                <w:lang w:val="ka-GE"/>
              </w:rPr>
            </w:pPr>
            <w:r w:rsidRPr="00742E98">
              <w:rPr>
                <w:rFonts w:cstheme="minorHAnsi"/>
                <w:sz w:val="20"/>
                <w:szCs w:val="20"/>
              </w:rPr>
              <w:t>დოზიმეტრიული და რადიომეტრიული</w:t>
            </w:r>
            <w:r w:rsidRPr="00742E98">
              <w:rPr>
                <w:rFonts w:cstheme="minorHAnsi"/>
                <w:sz w:val="20"/>
                <w:szCs w:val="20"/>
                <w:lang w:val="ka-GE"/>
              </w:rPr>
              <w:t xml:space="preserve"> </w:t>
            </w:r>
            <w:r w:rsidRPr="00742E98">
              <w:rPr>
                <w:rFonts w:cstheme="minorHAnsi"/>
                <w:sz w:val="20"/>
                <w:szCs w:val="20"/>
              </w:rPr>
              <w:t>კონტროლის ჩატარება;</w:t>
            </w:r>
          </w:p>
          <w:p w14:paraId="7312ABF9" w14:textId="77777777" w:rsidR="006421F7" w:rsidRPr="00742E98" w:rsidRDefault="019D3934" w:rsidP="00763789">
            <w:pPr>
              <w:pStyle w:val="ListParagraph"/>
              <w:numPr>
                <w:ilvl w:val="0"/>
                <w:numId w:val="51"/>
              </w:numPr>
              <w:tabs>
                <w:tab w:val="left" w:pos="212"/>
              </w:tabs>
              <w:spacing w:after="0" w:line="360" w:lineRule="auto"/>
              <w:rPr>
                <w:rFonts w:cstheme="minorHAnsi"/>
                <w:sz w:val="20"/>
                <w:szCs w:val="20"/>
                <w:lang w:val="ka-GE"/>
              </w:rPr>
            </w:pPr>
            <w:r w:rsidRPr="00742E98">
              <w:rPr>
                <w:rFonts w:cstheme="minorHAnsi"/>
                <w:sz w:val="20"/>
                <w:szCs w:val="20"/>
              </w:rPr>
              <w:t>ადეკვატური პრევენციული</w:t>
            </w:r>
            <w:r w:rsidRPr="00742E98">
              <w:rPr>
                <w:rFonts w:cstheme="minorHAnsi"/>
                <w:sz w:val="20"/>
                <w:szCs w:val="20"/>
                <w:lang w:val="ka-GE"/>
              </w:rPr>
              <w:t xml:space="preserve"> </w:t>
            </w:r>
            <w:r w:rsidRPr="00742E98">
              <w:rPr>
                <w:rFonts w:cstheme="minorHAnsi"/>
                <w:sz w:val="20"/>
                <w:szCs w:val="20"/>
              </w:rPr>
              <w:t>ღონისძიებების განხორციელება რადიაციული უსაფრთხოების უზრუნველყოფის მიზნით;</w:t>
            </w:r>
          </w:p>
          <w:p w14:paraId="2E5C5702" w14:textId="77777777" w:rsidR="006421F7" w:rsidRPr="00742E98" w:rsidRDefault="019D3934" w:rsidP="00763789">
            <w:pPr>
              <w:pStyle w:val="ListParagraph"/>
              <w:numPr>
                <w:ilvl w:val="0"/>
                <w:numId w:val="51"/>
              </w:numPr>
              <w:tabs>
                <w:tab w:val="left" w:pos="212"/>
                <w:tab w:val="left" w:pos="360"/>
              </w:tabs>
              <w:spacing w:after="0" w:line="360" w:lineRule="auto"/>
              <w:rPr>
                <w:rFonts w:cstheme="minorHAnsi"/>
                <w:sz w:val="20"/>
                <w:szCs w:val="20"/>
                <w:lang w:val="ka-GE"/>
              </w:rPr>
            </w:pPr>
            <w:r w:rsidRPr="00742E98">
              <w:rPr>
                <w:rFonts w:cstheme="minorHAnsi"/>
                <w:sz w:val="20"/>
                <w:szCs w:val="20"/>
              </w:rPr>
              <w:t>გამოსხივების წყაროებზე რადიო-ეკოლოგიური კონტროლის განხორციელება</w:t>
            </w:r>
            <w:r w:rsidRPr="00742E98">
              <w:rPr>
                <w:rFonts w:cstheme="minorHAnsi"/>
                <w:sz w:val="20"/>
                <w:szCs w:val="20"/>
                <w:lang w:val="ka-GE"/>
              </w:rPr>
              <w:t>.</w:t>
            </w:r>
          </w:p>
        </w:tc>
      </w:tr>
      <w:tr w:rsidR="004439D5" w:rsidRPr="00742E98" w14:paraId="4D2FB47A" w14:textId="77777777" w:rsidTr="622C08F6">
        <w:trPr>
          <w:trHeight w:val="300"/>
        </w:trPr>
        <w:tc>
          <w:tcPr>
            <w:tcW w:w="360" w:type="dxa"/>
          </w:tcPr>
          <w:p w14:paraId="4E3C4EAD"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7AA322FA"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sz w:val="20"/>
                <w:szCs w:val="20"/>
                <w:lang w:val="ka-GE"/>
              </w:rPr>
              <w:t>3.4. პ</w:t>
            </w:r>
            <w:r w:rsidRPr="00742E98">
              <w:rPr>
                <w:rFonts w:asciiTheme="minorHAnsi" w:hAnsiTheme="minorHAnsi" w:cstheme="minorHAnsi"/>
                <w:sz w:val="20"/>
                <w:szCs w:val="20"/>
              </w:rPr>
              <w:t>როფესია და ჯანმრთელობა</w:t>
            </w:r>
          </w:p>
        </w:tc>
        <w:tc>
          <w:tcPr>
            <w:tcW w:w="7268" w:type="dxa"/>
          </w:tcPr>
          <w:p w14:paraId="5F81D2BF" w14:textId="77777777" w:rsidR="006421F7" w:rsidRPr="00742E98" w:rsidRDefault="019D3934" w:rsidP="00320522">
            <w:pPr>
              <w:pStyle w:val="ListParagraph"/>
              <w:spacing w:after="0" w:line="360" w:lineRule="auto"/>
              <w:rPr>
                <w:rFonts w:cstheme="minorHAnsi"/>
                <w:b/>
                <w:bCs/>
                <w:sz w:val="20"/>
                <w:szCs w:val="20"/>
                <w:lang w:val="ka-GE"/>
              </w:rPr>
            </w:pPr>
            <w:r w:rsidRPr="00742E98">
              <w:rPr>
                <w:rFonts w:cstheme="minorHAnsi"/>
                <w:b/>
                <w:bCs/>
                <w:sz w:val="20"/>
                <w:szCs w:val="20"/>
                <w:lang w:val="ka-GE"/>
              </w:rPr>
              <w:t>ცოდნა-გაცნობიერება</w:t>
            </w:r>
          </w:p>
          <w:p w14:paraId="127EC208" w14:textId="77777777"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დასაქმებული ადამიანის ჯანმრთელობის ეფექტები</w:t>
            </w:r>
            <w:r w:rsidRPr="00742E98">
              <w:rPr>
                <w:rFonts w:cstheme="minorHAnsi"/>
                <w:sz w:val="20"/>
                <w:szCs w:val="20"/>
                <w:lang w:val="ka-GE"/>
              </w:rPr>
              <w:t>ს</w:t>
            </w:r>
            <w:r w:rsidRPr="00742E98">
              <w:rPr>
                <w:rFonts w:cstheme="minorHAnsi"/>
                <w:sz w:val="20"/>
                <w:szCs w:val="20"/>
              </w:rPr>
              <w:t xml:space="preserve"> გამომწვევი საწარმოო ფაქტორები</w:t>
            </w:r>
            <w:r w:rsidRPr="00742E98">
              <w:rPr>
                <w:rFonts w:cstheme="minorHAnsi"/>
                <w:sz w:val="20"/>
                <w:szCs w:val="20"/>
                <w:lang w:val="ka-GE"/>
              </w:rPr>
              <w:t>,</w:t>
            </w:r>
            <w:r w:rsidRPr="00742E98">
              <w:rPr>
                <w:rFonts w:cstheme="minorHAnsi"/>
                <w:sz w:val="20"/>
                <w:szCs w:val="20"/>
              </w:rPr>
              <w:t xml:space="preserve"> რისკის ფაქტორების იდენტიფიკაცია, შეფასებისა და მართვის პრინციპები;</w:t>
            </w:r>
          </w:p>
          <w:p w14:paraId="23E65BD0" w14:textId="77777777"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ჯანმრთელობის ეფექტების ფორმირების კანონზომიერებები,</w:t>
            </w:r>
            <w:r w:rsidRPr="00742E98">
              <w:rPr>
                <w:rFonts w:cstheme="minorHAnsi"/>
                <w:sz w:val="20"/>
                <w:szCs w:val="20"/>
                <w:lang w:val="ka-GE"/>
              </w:rPr>
              <w:t xml:space="preserve"> </w:t>
            </w:r>
            <w:r w:rsidRPr="00742E98">
              <w:rPr>
                <w:rFonts w:cstheme="minorHAnsi"/>
                <w:sz w:val="20"/>
                <w:szCs w:val="20"/>
              </w:rPr>
              <w:t>ჯანმრთელობისა</w:t>
            </w:r>
            <w:r w:rsidRPr="00742E98">
              <w:rPr>
                <w:rFonts w:cstheme="minorHAnsi"/>
                <w:sz w:val="20"/>
                <w:szCs w:val="20"/>
                <w:lang w:val="ka-GE"/>
              </w:rPr>
              <w:t xml:space="preserve"> და პათოლოგიის დეფინიციები,</w:t>
            </w:r>
          </w:p>
          <w:p w14:paraId="575D0929" w14:textId="77777777"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 xml:space="preserve">პროფესიული და </w:t>
            </w:r>
            <w:r w:rsidRPr="00742E98">
              <w:rPr>
                <w:rFonts w:cstheme="minorHAnsi"/>
                <w:sz w:val="20"/>
                <w:szCs w:val="20"/>
                <w:lang w:val="ka-GE"/>
              </w:rPr>
              <w:t>წარმოებით</w:t>
            </w:r>
            <w:r w:rsidRPr="00742E98">
              <w:rPr>
                <w:rFonts w:cstheme="minorHAnsi"/>
                <w:sz w:val="20"/>
                <w:szCs w:val="20"/>
              </w:rPr>
              <w:t xml:space="preserve"> განპირობებული </w:t>
            </w:r>
            <w:proofErr w:type="gramStart"/>
            <w:r w:rsidRPr="00742E98">
              <w:rPr>
                <w:rFonts w:cstheme="minorHAnsi"/>
                <w:sz w:val="20"/>
                <w:szCs w:val="20"/>
              </w:rPr>
              <w:t>პათოლოგიის  ნოზოლოგიური</w:t>
            </w:r>
            <w:proofErr w:type="gramEnd"/>
            <w:r w:rsidRPr="00742E98">
              <w:rPr>
                <w:rFonts w:cstheme="minorHAnsi"/>
                <w:sz w:val="20"/>
                <w:szCs w:val="20"/>
              </w:rPr>
              <w:t xml:space="preserve"> ფორმები</w:t>
            </w:r>
            <w:r w:rsidRPr="00742E98">
              <w:rPr>
                <w:rFonts w:cstheme="minorHAnsi"/>
                <w:sz w:val="20"/>
                <w:szCs w:val="20"/>
                <w:lang w:val="ka-GE"/>
              </w:rPr>
              <w:t>;</w:t>
            </w:r>
          </w:p>
          <w:p w14:paraId="2735587E" w14:textId="19F80B34"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lang w:val="ka-GE"/>
              </w:rPr>
              <w:t xml:space="preserve">პროფესიული და წარმოებით განპირობებული პათოლოგიის სამუშაო გარემოს რისკის ფაქტორებთან კავშირის იდენტიფიცირების საფუძვლები;  </w:t>
            </w:r>
          </w:p>
          <w:p w14:paraId="44909125" w14:textId="0F433C89"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 xml:space="preserve"> პროფესიული ფაქტორებისა და ჯანმრთელობის ეფექტების გამოვლენისას მოქმედი სოციალური ფაქტორები</w:t>
            </w:r>
            <w:r w:rsidRPr="00742E98">
              <w:rPr>
                <w:rFonts w:cstheme="minorHAnsi"/>
                <w:sz w:val="20"/>
                <w:szCs w:val="20"/>
                <w:lang w:val="ka-GE"/>
              </w:rPr>
              <w:t>ს</w:t>
            </w:r>
            <w:r w:rsidRPr="00742E98">
              <w:rPr>
                <w:rFonts w:cstheme="minorHAnsi"/>
                <w:sz w:val="20"/>
                <w:szCs w:val="20"/>
              </w:rPr>
              <w:t xml:space="preserve"> შეფასება; </w:t>
            </w:r>
          </w:p>
          <w:p w14:paraId="791D1B32" w14:textId="5D2A8E91"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 xml:space="preserve">მომუშავეთა საერთო და პროფესიული ავადობის, საწარმოო ტრავმატიზმის, </w:t>
            </w:r>
            <w:r w:rsidRPr="00742E98">
              <w:rPr>
                <w:rFonts w:cstheme="minorHAnsi"/>
                <w:sz w:val="20"/>
                <w:szCs w:val="20"/>
                <w:lang w:val="ka-GE"/>
              </w:rPr>
              <w:t xml:space="preserve">წინასწარი და </w:t>
            </w:r>
            <w:r w:rsidRPr="00742E98">
              <w:rPr>
                <w:rFonts w:cstheme="minorHAnsi"/>
                <w:sz w:val="20"/>
                <w:szCs w:val="20"/>
              </w:rPr>
              <w:t>პერიოდული სამედიცინო შემოწმების მონაცემების დამუშავებისა და შეფასების პრინციპები;</w:t>
            </w:r>
          </w:p>
          <w:p w14:paraId="6CA93670" w14:textId="77777777" w:rsidR="006421F7" w:rsidRPr="00742E98" w:rsidRDefault="019D3934" w:rsidP="00320522">
            <w:pPr>
              <w:pStyle w:val="Default"/>
              <w:numPr>
                <w:ilvl w:val="0"/>
                <w:numId w:val="1"/>
              </w:numPr>
              <w:tabs>
                <w:tab w:val="left" w:pos="23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lang w:val="ka-GE"/>
              </w:rPr>
              <w:t xml:space="preserve">პროფესიული პათოლოგიის ნოზოლოგიური ფორმების  დიაგნოსტიკის, ჯანმრთელობის ეფექტების გამოვლენისას პროფესიული დასაქმებისა და რაციონალური შრომითი მოწყობის საკითხები; </w:t>
            </w:r>
            <w:r w:rsidRPr="00742E98">
              <w:rPr>
                <w:rFonts w:asciiTheme="minorHAnsi" w:hAnsiTheme="minorHAnsi" w:cstheme="minorHAnsi"/>
                <w:sz w:val="20"/>
                <w:szCs w:val="20"/>
              </w:rPr>
              <w:t xml:space="preserve"> </w:t>
            </w:r>
          </w:p>
          <w:p w14:paraId="329A4878"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lang w:val="ka-GE"/>
              </w:rPr>
              <w:t>პროფესიული ჯანმრთელობისა და უსაფრთხოების სისტემაში პროფესიული უსაფრთხოების სპეციალისტების როლი და ეთიკური პრინციპები;</w:t>
            </w:r>
          </w:p>
          <w:p w14:paraId="63DAFF14"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lang w:val="ka-GE"/>
              </w:rPr>
              <w:t>პასუხისმგებლობის პრობლემა პროფესიულ ჯანმრთელობაში;</w:t>
            </w:r>
          </w:p>
          <w:p w14:paraId="63789A26"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lang w:val="ka-GE"/>
              </w:rPr>
              <w:t>შრომისუუნარობის კატეგორიების მნიშვნელობა დასაქმებულის შრომით საქმიანობაში;</w:t>
            </w:r>
          </w:p>
          <w:p w14:paraId="24BE959F"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lang w:val="ka-GE"/>
              </w:rPr>
              <w:t>პრევენციის და რეაბილიტაციის  პრინციპები პროფესიულ მედიცინაში;</w:t>
            </w:r>
          </w:p>
          <w:p w14:paraId="3E7ECB3B"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rPr>
              <w:t>შრომ</w:t>
            </w:r>
            <w:r w:rsidRPr="00742E98">
              <w:rPr>
                <w:rFonts w:asciiTheme="minorHAnsi" w:hAnsiTheme="minorHAnsi" w:cstheme="minorHAnsi"/>
                <w:sz w:val="20"/>
                <w:szCs w:val="20"/>
                <w:lang w:val="ka-GE"/>
              </w:rPr>
              <w:t>ა და ჯანმრთელობა</w:t>
            </w:r>
            <w:r w:rsidRPr="00742E98">
              <w:rPr>
                <w:rFonts w:asciiTheme="minorHAnsi" w:hAnsiTheme="minorHAnsi" w:cstheme="minorHAnsi"/>
                <w:sz w:val="20"/>
                <w:szCs w:val="20"/>
              </w:rPr>
              <w:t xml:space="preserve"> </w:t>
            </w:r>
            <w:r w:rsidRPr="00742E98">
              <w:rPr>
                <w:rFonts w:asciiTheme="minorHAnsi" w:hAnsiTheme="minorHAnsi" w:cstheme="minorHAnsi"/>
                <w:sz w:val="20"/>
                <w:szCs w:val="20"/>
                <w:lang w:val="ka-GE"/>
              </w:rPr>
              <w:t>ეროვნული</w:t>
            </w:r>
            <w:r w:rsidRPr="00742E98">
              <w:rPr>
                <w:rFonts w:asciiTheme="minorHAnsi" w:hAnsiTheme="minorHAnsi" w:cstheme="minorHAnsi"/>
                <w:sz w:val="20"/>
                <w:szCs w:val="20"/>
              </w:rPr>
              <w:t xml:space="preserve"> მეურნეობის სხვადასხვა დარგში;</w:t>
            </w:r>
            <w:r w:rsidRPr="00742E98">
              <w:rPr>
                <w:rFonts w:asciiTheme="minorHAnsi" w:hAnsiTheme="minorHAnsi" w:cstheme="minorHAnsi"/>
                <w:sz w:val="20"/>
                <w:szCs w:val="20"/>
                <w:lang w:val="ka-GE"/>
              </w:rPr>
              <w:t xml:space="preserve"> </w:t>
            </w:r>
          </w:p>
          <w:p w14:paraId="21476170" w14:textId="77777777" w:rsidR="006421F7" w:rsidRPr="00742E98" w:rsidRDefault="019D3934" w:rsidP="00320522">
            <w:pPr>
              <w:pStyle w:val="Default"/>
              <w:numPr>
                <w:ilvl w:val="0"/>
                <w:numId w:val="1"/>
              </w:numPr>
              <w:tabs>
                <w:tab w:val="left" w:pos="230"/>
                <w:tab w:val="left" w:pos="6540"/>
              </w:tabs>
              <w:spacing w:line="360" w:lineRule="auto"/>
              <w:jc w:val="both"/>
              <w:rPr>
                <w:rFonts w:asciiTheme="minorHAnsi" w:hAnsiTheme="minorHAnsi" w:cstheme="minorHAnsi"/>
                <w:sz w:val="20"/>
                <w:szCs w:val="20"/>
                <w:lang w:val="ka-GE"/>
              </w:rPr>
            </w:pPr>
            <w:r w:rsidRPr="00742E98">
              <w:rPr>
                <w:rFonts w:asciiTheme="minorHAnsi" w:hAnsiTheme="minorHAnsi" w:cstheme="minorHAnsi"/>
                <w:sz w:val="20"/>
                <w:szCs w:val="20"/>
              </w:rPr>
              <w:t>საწარმოო ფაქტორებისა და ჯანმრთელობის ეფექტების დადგენის საკანონმდებლო -ნორმატიული საფუძვლები;</w:t>
            </w:r>
          </w:p>
        </w:tc>
      </w:tr>
      <w:tr w:rsidR="004439D5" w:rsidRPr="00742E98" w14:paraId="6DFA5C68" w14:textId="77777777" w:rsidTr="622C08F6">
        <w:trPr>
          <w:trHeight w:val="300"/>
        </w:trPr>
        <w:tc>
          <w:tcPr>
            <w:tcW w:w="360" w:type="dxa"/>
          </w:tcPr>
          <w:p w14:paraId="3A2B90CD"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345ED234"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4B2E48A"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4DF65F31"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rPr>
              <w:t xml:space="preserve">შრომის პროცესთან და საწარმოო გარემოსთან დაკავშირებული პროფესიული ფაქტორების </w:t>
            </w:r>
            <w:r w:rsidRPr="00742E98">
              <w:rPr>
                <w:rFonts w:cstheme="minorHAnsi"/>
                <w:sz w:val="20"/>
                <w:szCs w:val="20"/>
                <w:lang w:val="ka-GE"/>
              </w:rPr>
              <w:t>კვლევა</w:t>
            </w:r>
            <w:r w:rsidRPr="00742E98">
              <w:rPr>
                <w:rFonts w:cstheme="minorHAnsi"/>
                <w:sz w:val="20"/>
                <w:szCs w:val="20"/>
              </w:rPr>
              <w:t xml:space="preserve"> და ჰიგიენური შეფასება;</w:t>
            </w:r>
          </w:p>
          <w:p w14:paraId="7FAECB90"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lastRenderedPageBreak/>
              <w:t>დასაქმებულთა ჯანმრთელობაზე სამუშაო გარემოსა და შრომის პროცესის გავლენის კვლევა და ჰიგიენური შეფასება;</w:t>
            </w:r>
          </w:p>
          <w:p w14:paraId="6FC461AC"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საწარმოო რისკის ფაქტორების იდენტიფიკაცია და  გამაჯანსაღებელი ღონისძიებების კომპლექსის განსაზღვრა;</w:t>
            </w:r>
          </w:p>
          <w:p w14:paraId="5BE4082E"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დასაქმებულთა ჯანმრთელობის მდგომარეობის მონიტორინგი;</w:t>
            </w:r>
          </w:p>
          <w:p w14:paraId="561AC0EC"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საკანონმდებლო და ნორმატიული დოკუმენტაციის გამოყენება;</w:t>
            </w:r>
          </w:p>
          <w:p w14:paraId="5B68135F"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სამუშაო გარემოს  ფაქტორებსა და დასაქმებული ადამიანის ჯანმრთელობის მდგომარეობას/შრომისუნარიანობას   შორის  კორელაციური კავშირის განსაზღვრა პროფესიული მავნე ფაქტორების ჯანმრთელობის მდგომარეობაზე  მოქმედების შესახებ დასკვნის ჩამოყალიბება;</w:t>
            </w:r>
          </w:p>
          <w:p w14:paraId="42BC0418"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პროფესიული ნოზოლოგიური ფორმების დიაგნოსტიკის ძირითად პრინციპების გამოყენება  ჯანმრთელობის ეფექტების პროფესიულობის საკითხის დასაყენებლად;</w:t>
            </w:r>
          </w:p>
          <w:p w14:paraId="41F5EBBA"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lang w:val="ka-GE"/>
              </w:rPr>
              <w:t>პროფესიული პათოლოგიის სადიაგნოსტიკო დოკუმენტაციის მომზადება დაავადების პროფესიულობის საკითხის დასაყენებლად;</w:t>
            </w:r>
          </w:p>
          <w:p w14:paraId="126124B3" w14:textId="77777777" w:rsidR="006421F7" w:rsidRPr="00742E98" w:rsidRDefault="019D3934" w:rsidP="00320522">
            <w:pPr>
              <w:pStyle w:val="ListParagraph"/>
              <w:numPr>
                <w:ilvl w:val="0"/>
                <w:numId w:val="1"/>
              </w:numPr>
              <w:tabs>
                <w:tab w:val="left" w:pos="317"/>
              </w:tabs>
              <w:spacing w:after="0" w:line="360" w:lineRule="auto"/>
              <w:rPr>
                <w:rFonts w:cstheme="minorHAnsi"/>
                <w:sz w:val="20"/>
                <w:szCs w:val="20"/>
                <w:lang w:val="ka-GE"/>
              </w:rPr>
            </w:pPr>
            <w:r w:rsidRPr="00742E98">
              <w:rPr>
                <w:rFonts w:cstheme="minorHAnsi"/>
                <w:sz w:val="20"/>
                <w:szCs w:val="20"/>
              </w:rPr>
              <w:t xml:space="preserve">მომუშავეთა საერთო და პროფესიული ავადობის, საწარმოო ტრავმატიზმის, პერიოდული სამედიცინო შემოწმების მონაცემების დამუშავება და ჰიგიენური შეფასება; </w:t>
            </w:r>
          </w:p>
          <w:p w14:paraId="33C9B09C" w14:textId="77777777"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 xml:space="preserve">• პროფესიული დაავადებებით ავადმყოფთა სარეაბილიტაციო ღონისძიებების დაგეგმვა და ორგანიზება; </w:t>
            </w:r>
          </w:p>
          <w:p w14:paraId="5B891262" w14:textId="77777777" w:rsidR="006421F7" w:rsidRPr="00742E98" w:rsidRDefault="019D3934" w:rsidP="00320522">
            <w:pPr>
              <w:pStyle w:val="ListParagraph"/>
              <w:numPr>
                <w:ilvl w:val="0"/>
                <w:numId w:val="1"/>
              </w:numPr>
              <w:spacing w:after="0" w:line="360" w:lineRule="auto"/>
              <w:rPr>
                <w:rFonts w:cstheme="minorHAnsi"/>
                <w:sz w:val="20"/>
                <w:szCs w:val="20"/>
                <w:lang w:val="ka-GE"/>
              </w:rPr>
            </w:pPr>
            <w:r w:rsidRPr="00742E98">
              <w:rPr>
                <w:rFonts w:cstheme="minorHAnsi"/>
                <w:sz w:val="20"/>
                <w:szCs w:val="20"/>
              </w:rPr>
              <w:t>• პროფესიული პათოლოგიის ადრეული დიაგნოსტიკის</w:t>
            </w:r>
            <w:r w:rsidRPr="00742E98">
              <w:rPr>
                <w:rFonts w:cstheme="minorHAnsi"/>
                <w:sz w:val="20"/>
                <w:szCs w:val="20"/>
                <w:lang w:val="ka-GE"/>
              </w:rPr>
              <w:t>,</w:t>
            </w:r>
            <w:r w:rsidRPr="00742E98">
              <w:rPr>
                <w:rFonts w:cstheme="minorHAnsi"/>
                <w:sz w:val="20"/>
                <w:szCs w:val="20"/>
              </w:rPr>
              <w:t xml:space="preserve"> პრევენციული ღონისძიებებისა და რეაბილიტაციის მონიტორინგი; </w:t>
            </w:r>
          </w:p>
          <w:p w14:paraId="34931EE8" w14:textId="77777777" w:rsidR="006421F7" w:rsidRPr="00742E98" w:rsidRDefault="019D3934" w:rsidP="00320522">
            <w:pPr>
              <w:pStyle w:val="ListParagraph"/>
              <w:numPr>
                <w:ilvl w:val="0"/>
                <w:numId w:val="1"/>
              </w:numPr>
              <w:tabs>
                <w:tab w:val="left" w:pos="176"/>
              </w:tabs>
              <w:spacing w:after="0" w:line="360" w:lineRule="auto"/>
              <w:rPr>
                <w:rFonts w:cstheme="minorHAnsi"/>
                <w:sz w:val="20"/>
                <w:szCs w:val="20"/>
                <w:lang w:val="ka-GE"/>
              </w:rPr>
            </w:pPr>
            <w:r w:rsidRPr="00742E98">
              <w:rPr>
                <w:rFonts w:cstheme="minorHAnsi"/>
                <w:sz w:val="20"/>
                <w:szCs w:val="20"/>
              </w:rPr>
              <w:t>მოსახლეობის ჯანმრთელობაზე საწარმოო ფაქტორების გავლენის კვლევა</w:t>
            </w:r>
            <w:r w:rsidRPr="00742E98">
              <w:rPr>
                <w:rFonts w:cstheme="minorHAnsi"/>
                <w:sz w:val="20"/>
                <w:szCs w:val="20"/>
                <w:lang w:val="ka-GE"/>
              </w:rPr>
              <w:t xml:space="preserve">, </w:t>
            </w:r>
            <w:r w:rsidRPr="00742E98">
              <w:rPr>
                <w:rFonts w:cstheme="minorHAnsi"/>
                <w:sz w:val="20"/>
                <w:szCs w:val="20"/>
              </w:rPr>
              <w:t xml:space="preserve">შესწავლა და შეფასება; </w:t>
            </w:r>
          </w:p>
          <w:p w14:paraId="0B1573F0" w14:textId="77777777" w:rsidR="006421F7" w:rsidRPr="00742E98" w:rsidRDefault="006421F7" w:rsidP="00320522">
            <w:pPr>
              <w:pStyle w:val="TableParagraph"/>
              <w:numPr>
                <w:ilvl w:val="0"/>
                <w:numId w:val="1"/>
              </w:numPr>
              <w:tabs>
                <w:tab w:val="left" w:pos="359"/>
              </w:tabs>
              <w:spacing w:line="360" w:lineRule="auto"/>
              <w:rPr>
                <w:rFonts w:asciiTheme="minorHAnsi" w:hAnsiTheme="minorHAnsi" w:cstheme="minorHAnsi"/>
                <w:sz w:val="20"/>
                <w:szCs w:val="20"/>
                <w:lang w:val="ka-GE"/>
              </w:rPr>
            </w:pPr>
          </w:p>
        </w:tc>
      </w:tr>
      <w:tr w:rsidR="004439D5" w:rsidRPr="00742E98" w14:paraId="7B2C9BF2" w14:textId="77777777" w:rsidTr="622C08F6">
        <w:trPr>
          <w:trHeight w:val="300"/>
        </w:trPr>
        <w:tc>
          <w:tcPr>
            <w:tcW w:w="360" w:type="dxa"/>
          </w:tcPr>
          <w:p w14:paraId="38B7ED4E"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031795FE"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 xml:space="preserve">3.5. </w:t>
            </w:r>
            <w:r w:rsidRPr="00742E98">
              <w:rPr>
                <w:rFonts w:asciiTheme="minorHAnsi" w:hAnsiTheme="minorHAnsi" w:cstheme="minorHAnsi"/>
                <w:sz w:val="20"/>
                <w:szCs w:val="20"/>
              </w:rPr>
              <w:t>კვება და ჯანმრთელობა</w:t>
            </w:r>
          </w:p>
          <w:p w14:paraId="3AE1DDC8"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06061775"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32BE86CC" w14:textId="77777777" w:rsidR="006421F7" w:rsidRPr="00742E98" w:rsidRDefault="006421F7" w:rsidP="00763789">
            <w:pPr>
              <w:pStyle w:val="TableParagraph"/>
              <w:numPr>
                <w:ilvl w:val="0"/>
                <w:numId w:val="52"/>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კვების მეცნიერებების ასპექტები და კვების უსაფრთხოება. კვების უსაფრთხოების სფეროში სახელმწიფო მონიტორინგის საორგანიზაციო- სამართლებრივი საფუძვლები; კვების უსაფრთხოების სპეციალისტის უფლება- მოვალეობები, პროფესიულ-დეონტოლოგიური პრინციპები და საქმიანობის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ძირითადი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მიმართულებები;</w:t>
            </w:r>
          </w:p>
          <w:p w14:paraId="524608CA" w14:textId="77777777" w:rsidR="006421F7" w:rsidRPr="00742E98" w:rsidRDefault="006421F7" w:rsidP="00763789">
            <w:pPr>
              <w:pStyle w:val="TableParagraph"/>
              <w:numPr>
                <w:ilvl w:val="0"/>
                <w:numId w:val="52"/>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ახალი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სახეობის</w:t>
            </w:r>
            <w:r w:rsidRPr="00742E98">
              <w:rPr>
                <w:rFonts w:asciiTheme="minorHAnsi" w:hAnsiTheme="minorHAnsi" w:cstheme="minorHAnsi"/>
                <w:spacing w:val="-11"/>
                <w:sz w:val="20"/>
                <w:szCs w:val="20"/>
              </w:rPr>
              <w:t xml:space="preserve"> </w:t>
            </w:r>
            <w:r w:rsidRPr="00742E98">
              <w:rPr>
                <w:rFonts w:asciiTheme="minorHAnsi" w:hAnsiTheme="minorHAnsi" w:cstheme="minorHAnsi"/>
                <w:sz w:val="20"/>
                <w:szCs w:val="20"/>
              </w:rPr>
              <w:t>საკვები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პროდუქტების, კვების ახალი წყაროების, საკვები დანამატების, პესტიციდების, საკვებ პროდუქტებთან შეხებაში მყოფი მასალების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ექსპერტიზის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ჩატარებისა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 სახელმწიფო რეგისტრაციის განხორციელების წესები;</w:t>
            </w:r>
          </w:p>
          <w:p w14:paraId="63CC0E90" w14:textId="77777777" w:rsidR="006421F7" w:rsidRPr="00742E98" w:rsidRDefault="006421F7" w:rsidP="00763789">
            <w:pPr>
              <w:pStyle w:val="TableParagraph"/>
              <w:numPr>
                <w:ilvl w:val="0"/>
                <w:numId w:val="52"/>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კვებითი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მოშხამვების</w:t>
            </w:r>
            <w:r w:rsidRPr="00742E98">
              <w:rPr>
                <w:rFonts w:asciiTheme="minorHAnsi" w:hAnsiTheme="minorHAnsi" w:cstheme="minorHAnsi"/>
                <w:spacing w:val="-11"/>
                <w:sz w:val="20"/>
                <w:szCs w:val="20"/>
              </w:rPr>
              <w:t xml:space="preserve"> </w:t>
            </w:r>
            <w:r w:rsidRPr="00742E98">
              <w:rPr>
                <w:rFonts w:asciiTheme="minorHAnsi" w:hAnsiTheme="minorHAnsi" w:cstheme="minorHAnsi"/>
                <w:sz w:val="20"/>
                <w:szCs w:val="20"/>
              </w:rPr>
              <w:t>კლასიფიკაცია</w:t>
            </w:r>
            <w:r w:rsidRPr="00742E98">
              <w:rPr>
                <w:rFonts w:asciiTheme="minorHAnsi" w:hAnsiTheme="minorHAnsi" w:cstheme="minorHAnsi"/>
                <w:spacing w:val="-13"/>
                <w:sz w:val="20"/>
                <w:szCs w:val="20"/>
              </w:rPr>
              <w:t xml:space="preserve"> </w:t>
            </w:r>
            <w:r w:rsidRPr="00742E98">
              <w:rPr>
                <w:rFonts w:asciiTheme="minorHAnsi" w:hAnsiTheme="minorHAnsi" w:cstheme="minorHAnsi"/>
                <w:spacing w:val="-5"/>
                <w:sz w:val="20"/>
                <w:szCs w:val="20"/>
              </w:rPr>
              <w:t>და</w:t>
            </w:r>
            <w:r w:rsidRPr="00742E98">
              <w:rPr>
                <w:rFonts w:asciiTheme="minorHAnsi" w:hAnsiTheme="minorHAnsi" w:cstheme="minorHAnsi"/>
                <w:spacing w:val="-5"/>
                <w:sz w:val="20"/>
                <w:szCs w:val="20"/>
                <w:lang w:val="ka-GE"/>
              </w:rPr>
              <w:t xml:space="preserve"> </w:t>
            </w:r>
            <w:r w:rsidRPr="00742E98">
              <w:rPr>
                <w:rFonts w:asciiTheme="minorHAnsi" w:hAnsiTheme="minorHAnsi" w:cstheme="minorHAnsi"/>
                <w:sz w:val="20"/>
                <w:szCs w:val="20"/>
              </w:rPr>
              <w:t>პროფილაქტიკა.</w:t>
            </w:r>
          </w:p>
        </w:tc>
      </w:tr>
      <w:tr w:rsidR="004439D5" w:rsidRPr="00742E98" w14:paraId="36CEF2A0" w14:textId="77777777" w:rsidTr="622C08F6">
        <w:trPr>
          <w:trHeight w:val="300"/>
        </w:trPr>
        <w:tc>
          <w:tcPr>
            <w:tcW w:w="360" w:type="dxa"/>
          </w:tcPr>
          <w:p w14:paraId="79678E8B"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14D45F9D"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264B9EA" w14:textId="77777777" w:rsidR="006421F7" w:rsidRPr="00742E98" w:rsidRDefault="019D3934" w:rsidP="00320522">
            <w:pPr>
              <w:pStyle w:val="ListParagraph"/>
              <w:spacing w:after="0" w:line="360" w:lineRule="auto"/>
              <w:ind w:left="359"/>
              <w:rPr>
                <w:rFonts w:cstheme="minorHAnsi"/>
                <w:b/>
                <w:bCs/>
                <w:i/>
                <w:iCs/>
                <w:sz w:val="20"/>
                <w:szCs w:val="20"/>
                <w:lang w:val="ka-GE"/>
              </w:rPr>
            </w:pPr>
            <w:r w:rsidRPr="00742E98">
              <w:rPr>
                <w:rFonts w:cstheme="minorHAnsi"/>
                <w:b/>
                <w:bCs/>
                <w:i/>
                <w:iCs/>
                <w:sz w:val="20"/>
                <w:szCs w:val="20"/>
                <w:lang w:val="ka-GE"/>
              </w:rPr>
              <w:t>უნარები</w:t>
            </w:r>
          </w:p>
          <w:p w14:paraId="5D3D2278" w14:textId="77777777" w:rsidR="006421F7" w:rsidRPr="00742E98" w:rsidRDefault="006421F7" w:rsidP="00763789">
            <w:pPr>
              <w:pStyle w:val="TableParagraph"/>
              <w:numPr>
                <w:ilvl w:val="0"/>
                <w:numId w:val="52"/>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მოსახლეობის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სხვადასხვა ასაკობრივი და პროფესიული ჯგუფის რაციონალური კვების საკითხების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ორგანიზაცია და კონტროლი;</w:t>
            </w:r>
          </w:p>
          <w:p w14:paraId="0D6034FB" w14:textId="77777777" w:rsidR="006421F7" w:rsidRPr="00742E98" w:rsidRDefault="006421F7" w:rsidP="00763789">
            <w:pPr>
              <w:pStyle w:val="TableParagraph"/>
              <w:numPr>
                <w:ilvl w:val="0"/>
                <w:numId w:val="52"/>
              </w:numPr>
              <w:tabs>
                <w:tab w:val="left" w:pos="359"/>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მოსახლეობის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სხვადასხვა ჯგუფის მოსახლეობის ფაქტობრივი კვების შესწავლის მეთოდების პრაქტიკული</w:t>
            </w:r>
            <w:r w:rsidRPr="00742E98">
              <w:rPr>
                <w:rFonts w:asciiTheme="minorHAnsi" w:hAnsiTheme="minorHAnsi" w:cstheme="minorHAnsi"/>
                <w:spacing w:val="-3"/>
                <w:sz w:val="20"/>
                <w:szCs w:val="20"/>
              </w:rPr>
              <w:t xml:space="preserve"> </w:t>
            </w:r>
            <w:r w:rsidRPr="00742E98">
              <w:rPr>
                <w:rFonts w:asciiTheme="minorHAnsi" w:hAnsiTheme="minorHAnsi" w:cstheme="minorHAnsi"/>
                <w:sz w:val="20"/>
                <w:szCs w:val="20"/>
              </w:rPr>
              <w:t>გამოყენება;</w:t>
            </w:r>
          </w:p>
          <w:p w14:paraId="3EDD3D6D" w14:textId="77777777" w:rsidR="006421F7" w:rsidRPr="00742E98" w:rsidRDefault="019D3934" w:rsidP="00763789">
            <w:pPr>
              <w:pStyle w:val="TableParagraph"/>
              <w:numPr>
                <w:ilvl w:val="0"/>
                <w:numId w:val="52"/>
              </w:numPr>
              <w:tabs>
                <w:tab w:val="left" w:pos="359"/>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მოსახლეობის ჰიგიენური განათლების დონის ამაღლებისათვის მუშაობის ჩატარება.</w:t>
            </w:r>
          </w:p>
        </w:tc>
      </w:tr>
      <w:tr w:rsidR="004439D5" w:rsidRPr="00742E98" w14:paraId="7FEA26B7" w14:textId="77777777" w:rsidTr="622C08F6">
        <w:trPr>
          <w:trHeight w:val="300"/>
        </w:trPr>
        <w:tc>
          <w:tcPr>
            <w:tcW w:w="360" w:type="dxa"/>
          </w:tcPr>
          <w:p w14:paraId="3C3EB9EB"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4D6F4563"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sz w:val="20"/>
                <w:szCs w:val="20"/>
                <w:lang w:val="ka-GE"/>
              </w:rPr>
              <w:t xml:space="preserve">3.6. </w:t>
            </w:r>
            <w:r w:rsidRPr="00742E98">
              <w:rPr>
                <w:rFonts w:asciiTheme="minorHAnsi" w:hAnsiTheme="minorHAnsi" w:cstheme="minorHAnsi"/>
                <w:sz w:val="20"/>
                <w:szCs w:val="20"/>
              </w:rPr>
              <w:t>მოზარდი თაობა და ჯანმრთელობა</w:t>
            </w:r>
          </w:p>
        </w:tc>
        <w:tc>
          <w:tcPr>
            <w:tcW w:w="7268" w:type="dxa"/>
          </w:tcPr>
          <w:p w14:paraId="40C5B8B6" w14:textId="77777777" w:rsidR="006421F7" w:rsidRPr="00742E98" w:rsidRDefault="019D3934" w:rsidP="00320522">
            <w:pPr>
              <w:pStyle w:val="ListParagraph"/>
              <w:spacing w:after="0" w:line="360" w:lineRule="auto"/>
              <w:ind w:left="360"/>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7C4BFE79" w14:textId="77777777" w:rsidR="006421F7" w:rsidRPr="00742E98" w:rsidRDefault="006421F7" w:rsidP="00763789">
            <w:pPr>
              <w:pStyle w:val="TableParagraph"/>
              <w:numPr>
                <w:ilvl w:val="0"/>
                <w:numId w:val="53"/>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z w:val="20"/>
                <w:szCs w:val="20"/>
              </w:rPr>
              <w:t xml:space="preserve">ბავშვთა და მოზარდთა ორგანიზმის განვითარების ასაკობრივი </w:t>
            </w:r>
            <w:r w:rsidRPr="00742E98">
              <w:rPr>
                <w:rFonts w:asciiTheme="minorHAnsi" w:hAnsiTheme="minorHAnsi" w:cstheme="minorHAnsi"/>
                <w:sz w:val="20"/>
                <w:szCs w:val="20"/>
              </w:rPr>
              <w:lastRenderedPageBreak/>
              <w:t xml:space="preserve">პერიოდიზაცია, მისი ჰიგიენური მნიშვნელობა, ბავშვთა და მოზარდთა ღრმა სამედიცინო გასინჯვების </w:t>
            </w:r>
            <w:proofErr w:type="gramStart"/>
            <w:r w:rsidRPr="00742E98">
              <w:rPr>
                <w:rFonts w:asciiTheme="minorHAnsi" w:hAnsiTheme="minorHAnsi" w:cstheme="minorHAnsi"/>
                <w:sz w:val="20"/>
                <w:szCs w:val="20"/>
              </w:rPr>
              <w:t>მნიშვნელობა</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,ჯანმრთელობის</w:t>
            </w:r>
            <w:proofErr w:type="gramEnd"/>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ჯგუფები და მაჩვენებლები; ავადობა, ავადობის ასაკობრივი სტრუქტურა;</w:t>
            </w:r>
          </w:p>
          <w:p w14:paraId="0A6E586E" w14:textId="77777777" w:rsidR="006421F7" w:rsidRPr="00742E98" w:rsidRDefault="006421F7" w:rsidP="00763789">
            <w:pPr>
              <w:pStyle w:val="TableParagraph"/>
              <w:numPr>
                <w:ilvl w:val="0"/>
                <w:numId w:val="53"/>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ბავშვთა კვების თავისებურებების გათვალისწინებით</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სკოლამდელ</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და სასკოლო</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დაწესებულებებში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 xml:space="preserve">კვების </w:t>
            </w:r>
            <w:r w:rsidRPr="00742E98">
              <w:rPr>
                <w:rFonts w:asciiTheme="minorHAnsi" w:hAnsiTheme="minorHAnsi" w:cstheme="minorHAnsi"/>
                <w:spacing w:val="-2"/>
                <w:sz w:val="20"/>
                <w:szCs w:val="20"/>
              </w:rPr>
              <w:t>ორგანიზაცია;</w:t>
            </w:r>
          </w:p>
          <w:p w14:paraId="464319CD" w14:textId="77777777" w:rsidR="006421F7" w:rsidRPr="00742E98" w:rsidRDefault="006421F7" w:rsidP="00763789">
            <w:pPr>
              <w:pStyle w:val="TableParagraph"/>
              <w:numPr>
                <w:ilvl w:val="0"/>
                <w:numId w:val="53"/>
              </w:numPr>
              <w:tabs>
                <w:tab w:val="left" w:pos="417"/>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სახვადასხვა ტიპის სასწავლო-აღმზრდელობით დაწესებულებებში სასწავლო პროცესის და გარემოს გავლენა ბავშვთა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მოზარდთა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ჯანმრთელობაზე; ბ/მ ორგანიზებული ჯგუფების გამაჯანსაღებელი ღონისძიებების სამედიცინო, ფსიქოლოგიური და</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სოციალური მნიშვნელობა.</w:t>
            </w:r>
          </w:p>
        </w:tc>
      </w:tr>
      <w:tr w:rsidR="004439D5" w:rsidRPr="00742E98" w14:paraId="34728797" w14:textId="77777777" w:rsidTr="622C08F6">
        <w:trPr>
          <w:trHeight w:val="300"/>
        </w:trPr>
        <w:tc>
          <w:tcPr>
            <w:tcW w:w="360" w:type="dxa"/>
          </w:tcPr>
          <w:p w14:paraId="54DC4612"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217909AA"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B749287" w14:textId="77777777" w:rsidR="006421F7" w:rsidRPr="00742E98" w:rsidRDefault="019D3934" w:rsidP="00320522">
            <w:pPr>
              <w:pStyle w:val="ListParagraph"/>
              <w:spacing w:after="0" w:line="360" w:lineRule="auto"/>
              <w:ind w:left="360"/>
              <w:rPr>
                <w:rFonts w:cstheme="minorHAnsi"/>
                <w:b/>
                <w:bCs/>
                <w:i/>
                <w:iCs/>
                <w:sz w:val="20"/>
                <w:szCs w:val="20"/>
                <w:lang w:val="ka-GE"/>
              </w:rPr>
            </w:pPr>
            <w:r w:rsidRPr="00742E98">
              <w:rPr>
                <w:rFonts w:cstheme="minorHAnsi"/>
                <w:b/>
                <w:bCs/>
                <w:i/>
                <w:iCs/>
                <w:sz w:val="20"/>
                <w:szCs w:val="20"/>
                <w:lang w:val="ka-GE"/>
              </w:rPr>
              <w:t>უნარები</w:t>
            </w:r>
          </w:p>
          <w:p w14:paraId="022621BC" w14:textId="77777777" w:rsidR="006421F7" w:rsidRPr="00742E98" w:rsidRDefault="006421F7" w:rsidP="00763789">
            <w:pPr>
              <w:pStyle w:val="TableParagraph"/>
              <w:numPr>
                <w:ilvl w:val="0"/>
                <w:numId w:val="53"/>
              </w:numPr>
              <w:tabs>
                <w:tab w:val="left" w:pos="360"/>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ბავშვთა და მოზარდთა ფიზიკური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განვითარების შესწავლა და შეფასება;</w:t>
            </w:r>
          </w:p>
          <w:p w14:paraId="0BE8D0DD" w14:textId="77777777" w:rsidR="006421F7" w:rsidRPr="00742E98" w:rsidRDefault="019D3934" w:rsidP="00763789">
            <w:pPr>
              <w:pStyle w:val="TableParagraph"/>
              <w:numPr>
                <w:ilvl w:val="0"/>
                <w:numId w:val="53"/>
              </w:numPr>
              <w:tabs>
                <w:tab w:val="left" w:pos="360"/>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სხვადასხვა ტიპის სასწავლო-აღმზრდელობითი დაწესებულებების მოსწავლეთა სასწავლო პროცესისა და გარემოს შესწავლა და შეფასება; ბავშვთა მოხმარების საგნების ჰიგიენური შეფასება; ეპიდ. საწინააღმდეგო ღონისძიებების ორგანიზაცია.</w:t>
            </w:r>
          </w:p>
        </w:tc>
      </w:tr>
      <w:tr w:rsidR="004439D5" w:rsidRPr="00742E98" w14:paraId="1967A432" w14:textId="77777777" w:rsidTr="622C08F6">
        <w:trPr>
          <w:trHeight w:val="300"/>
        </w:trPr>
        <w:tc>
          <w:tcPr>
            <w:tcW w:w="360" w:type="dxa"/>
          </w:tcPr>
          <w:p w14:paraId="28C86DCB"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2C28D898"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sz w:val="20"/>
                <w:szCs w:val="20"/>
                <w:lang w:val="ka-GE"/>
              </w:rPr>
              <w:t>3</w:t>
            </w:r>
            <w:r w:rsidRPr="00742E98">
              <w:rPr>
                <w:rFonts w:asciiTheme="minorHAnsi" w:hAnsiTheme="minorHAnsi" w:cstheme="minorHAnsi"/>
                <w:sz w:val="20"/>
                <w:szCs w:val="20"/>
              </w:rPr>
              <w:t>.7. გარემოს მედიცინის რეგულირების პრინციპები</w:t>
            </w:r>
          </w:p>
        </w:tc>
        <w:tc>
          <w:tcPr>
            <w:tcW w:w="7268" w:type="dxa"/>
          </w:tcPr>
          <w:p w14:paraId="3609FC83" w14:textId="77777777" w:rsidR="006421F7" w:rsidRPr="00742E98" w:rsidRDefault="019D3934" w:rsidP="00763789">
            <w:pPr>
              <w:pStyle w:val="ListParagraph"/>
              <w:numPr>
                <w:ilvl w:val="0"/>
                <w:numId w:val="54"/>
              </w:numPr>
              <w:spacing w:after="0" w:line="360" w:lineRule="auto"/>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3828F765"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გარემოს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მედიცინის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სფეროში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ევროპული და ეროვნული საკანონმდებლო-ნორმატიული აქტები; რეგულირების ძირითადი პრინციპები;</w:t>
            </w:r>
          </w:p>
          <w:p w14:paraId="16A7B450"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z w:val="20"/>
                <w:szCs w:val="20"/>
              </w:rPr>
              <w:t>გარემოს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რისკის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შეფასების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ძირითადი </w:t>
            </w:r>
            <w:r w:rsidRPr="00742E98">
              <w:rPr>
                <w:rFonts w:asciiTheme="minorHAnsi" w:hAnsiTheme="minorHAnsi" w:cstheme="minorHAnsi"/>
                <w:spacing w:val="-2"/>
                <w:sz w:val="20"/>
                <w:szCs w:val="20"/>
              </w:rPr>
              <w:t>პრინციპები;</w:t>
            </w:r>
          </w:p>
          <w:p w14:paraId="3ABD13A4"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გარემოს მდგომარეობასთან დაკავშირებული მოსახლეობის ჯანმრთელობა,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შესწავლის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გზები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და </w:t>
            </w:r>
            <w:r w:rsidRPr="00742E98">
              <w:rPr>
                <w:rFonts w:asciiTheme="minorHAnsi" w:hAnsiTheme="minorHAnsi" w:cstheme="minorHAnsi"/>
                <w:spacing w:val="-2"/>
                <w:sz w:val="20"/>
                <w:szCs w:val="20"/>
              </w:rPr>
              <w:t>პრინციპები;</w:t>
            </w:r>
          </w:p>
          <w:p w14:paraId="02A7455C"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მოსახლეობის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ჯანმრთელობა,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როგორც გარემოს მდგომარეობის შეფასების ინტეგრალური კრიტერიუმი; პროფილაქტიკის საფუძვლები;</w:t>
            </w:r>
          </w:p>
          <w:p w14:paraId="661C9889"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z w:val="20"/>
                <w:szCs w:val="20"/>
              </w:rPr>
              <w:t>ლაბორატორიული საქმიანობის ორგანიზაციის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ჰიგიენური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საფუძვლები;</w:t>
            </w:r>
          </w:p>
          <w:p w14:paraId="7214AFDD"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ჯანსაღი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ცხოვრების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წესის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დამკვიდრების რეკომენდაციების შემუშავების უნარი;</w:t>
            </w:r>
          </w:p>
          <w:p w14:paraId="1EAB97F0"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ავადობის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ანალიზი,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გამაჯანსაღებელი</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და პროფილაქტიკური ღონისძიებების შემუშავება, განხორციელების და ეფექტურობის შეფასება;</w:t>
            </w:r>
          </w:p>
          <w:p w14:paraId="37F0A655"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მოსახლეობის ჯანმრთელობის მდგომარეობის შესახებ ინფორმაციის შეკრება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რეტროსპექტული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ანალიზის </w:t>
            </w:r>
            <w:r w:rsidRPr="00742E98">
              <w:rPr>
                <w:rFonts w:asciiTheme="minorHAnsi" w:hAnsiTheme="minorHAnsi" w:cstheme="minorHAnsi"/>
                <w:spacing w:val="-2"/>
                <w:sz w:val="20"/>
                <w:szCs w:val="20"/>
              </w:rPr>
              <w:t>ჩატარება;</w:t>
            </w:r>
          </w:p>
          <w:p w14:paraId="2629E40C"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lang w:val="ka-GE"/>
              </w:rPr>
            </w:pPr>
            <w:r w:rsidRPr="00742E98">
              <w:rPr>
                <w:rFonts w:asciiTheme="minorHAnsi" w:hAnsiTheme="minorHAnsi" w:cstheme="minorHAnsi"/>
                <w:sz w:val="20"/>
                <w:szCs w:val="20"/>
              </w:rPr>
              <w:t>გარემოსა და მოსახლეობის ჯანმრთელობის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სოციალურ-ჰიგიენური მონიტორინგის საფუძვლები.</w:t>
            </w:r>
          </w:p>
        </w:tc>
      </w:tr>
      <w:tr w:rsidR="004439D5" w:rsidRPr="00742E98" w14:paraId="036317BE" w14:textId="77777777" w:rsidTr="622C08F6">
        <w:trPr>
          <w:trHeight w:val="300"/>
        </w:trPr>
        <w:tc>
          <w:tcPr>
            <w:tcW w:w="360" w:type="dxa"/>
          </w:tcPr>
          <w:p w14:paraId="3812C7F7"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tcPr>
          <w:p w14:paraId="438E123E"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C5EA140" w14:textId="77777777" w:rsidR="006421F7" w:rsidRPr="00742E98" w:rsidRDefault="019D3934" w:rsidP="00763789">
            <w:pPr>
              <w:pStyle w:val="ListParagraph"/>
              <w:numPr>
                <w:ilvl w:val="0"/>
                <w:numId w:val="54"/>
              </w:numPr>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155CEE18"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pacing w:val="-2"/>
                <w:sz w:val="20"/>
                <w:szCs w:val="20"/>
              </w:rPr>
              <w:t xml:space="preserve">ქვეყნის </w:t>
            </w:r>
            <w:r w:rsidRPr="00742E98">
              <w:rPr>
                <w:rFonts w:asciiTheme="minorHAnsi" w:hAnsiTheme="minorHAnsi" w:cstheme="minorHAnsi"/>
                <w:sz w:val="20"/>
                <w:szCs w:val="20"/>
              </w:rPr>
              <w:t>კანონმდებლობისა და სხვა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მარეგულირებელი ნორმატიული აქტების </w:t>
            </w:r>
            <w:r w:rsidRPr="00742E98">
              <w:rPr>
                <w:rFonts w:asciiTheme="minorHAnsi" w:hAnsiTheme="minorHAnsi" w:cstheme="minorHAnsi"/>
                <w:spacing w:val="-2"/>
                <w:sz w:val="20"/>
                <w:szCs w:val="20"/>
              </w:rPr>
              <w:t xml:space="preserve">შესაბამისად პროფესიული </w:t>
            </w:r>
            <w:r w:rsidRPr="00742E98">
              <w:rPr>
                <w:rFonts w:asciiTheme="minorHAnsi" w:hAnsiTheme="minorHAnsi" w:cstheme="minorHAnsi"/>
                <w:sz w:val="20"/>
                <w:szCs w:val="20"/>
              </w:rPr>
              <w:t xml:space="preserve">საქმიანობის წარმოება გარემოს მედიცინის </w:t>
            </w:r>
            <w:r w:rsidRPr="00742E98">
              <w:rPr>
                <w:rFonts w:asciiTheme="minorHAnsi" w:hAnsiTheme="minorHAnsi" w:cstheme="minorHAnsi"/>
                <w:spacing w:val="-2"/>
                <w:sz w:val="20"/>
                <w:szCs w:val="20"/>
              </w:rPr>
              <w:t>სფეროში;</w:t>
            </w:r>
          </w:p>
          <w:p w14:paraId="2926BA07"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z w:val="20"/>
                <w:szCs w:val="20"/>
              </w:rPr>
              <w:t>გარემოს მავნე ფაქტორებისა და სპეციფიკური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რისკის </w:t>
            </w:r>
            <w:r w:rsidRPr="00742E98">
              <w:rPr>
                <w:rFonts w:asciiTheme="minorHAnsi" w:hAnsiTheme="minorHAnsi" w:cstheme="minorHAnsi"/>
                <w:spacing w:val="-2"/>
                <w:sz w:val="20"/>
                <w:szCs w:val="20"/>
              </w:rPr>
              <w:t>ფაქტორების იდენტიფიცირება, მოსახლეობის ჯანმრთელობაზე</w:t>
            </w:r>
          </w:p>
          <w:p w14:paraId="4DBB77EF" w14:textId="77777777" w:rsidR="006421F7" w:rsidRPr="00742E98" w:rsidRDefault="006421F7" w:rsidP="00763789">
            <w:pPr>
              <w:pStyle w:val="TableParagraph"/>
              <w:numPr>
                <w:ilvl w:val="0"/>
                <w:numId w:val="54"/>
              </w:numPr>
              <w:spacing w:line="360" w:lineRule="auto"/>
              <w:rPr>
                <w:rFonts w:asciiTheme="minorHAnsi" w:hAnsiTheme="minorHAnsi" w:cstheme="minorHAnsi"/>
                <w:sz w:val="20"/>
                <w:szCs w:val="20"/>
              </w:rPr>
            </w:pPr>
            <w:r w:rsidRPr="00742E98">
              <w:rPr>
                <w:rFonts w:asciiTheme="minorHAnsi" w:hAnsiTheme="minorHAnsi" w:cstheme="minorHAnsi"/>
                <w:sz w:val="20"/>
                <w:szCs w:val="20"/>
              </w:rPr>
              <w:t>გავლენის</w:t>
            </w:r>
            <w:r w:rsidRPr="00742E98">
              <w:rPr>
                <w:rFonts w:asciiTheme="minorHAnsi" w:hAnsiTheme="minorHAnsi" w:cstheme="minorHAnsi"/>
                <w:spacing w:val="-11"/>
                <w:sz w:val="20"/>
                <w:szCs w:val="20"/>
              </w:rPr>
              <w:t xml:space="preserve"> </w:t>
            </w:r>
            <w:proofErr w:type="gramStart"/>
            <w:r w:rsidRPr="00742E98">
              <w:rPr>
                <w:rFonts w:asciiTheme="minorHAnsi" w:hAnsiTheme="minorHAnsi" w:cstheme="minorHAnsi"/>
                <w:spacing w:val="-2"/>
                <w:sz w:val="20"/>
                <w:szCs w:val="20"/>
              </w:rPr>
              <w:t>შესწავლა,ჰიგიენურ</w:t>
            </w:r>
            <w:proofErr w:type="gramEnd"/>
            <w:r w:rsidRPr="00742E98">
              <w:rPr>
                <w:rFonts w:asciiTheme="minorHAnsi" w:hAnsiTheme="minorHAnsi" w:cstheme="minorHAnsi"/>
                <w:spacing w:val="-2"/>
                <w:sz w:val="20"/>
                <w:szCs w:val="20"/>
              </w:rPr>
              <w:t xml:space="preserve">-ეკოლოგიური </w:t>
            </w:r>
            <w:r w:rsidRPr="00742E98">
              <w:rPr>
                <w:rFonts w:asciiTheme="minorHAnsi" w:hAnsiTheme="minorHAnsi" w:cstheme="minorHAnsi"/>
                <w:sz w:val="20"/>
                <w:szCs w:val="20"/>
              </w:rPr>
              <w:t xml:space="preserve">ექსპერტიზა და </w:t>
            </w:r>
            <w:r w:rsidRPr="00742E98">
              <w:rPr>
                <w:rFonts w:asciiTheme="minorHAnsi" w:hAnsiTheme="minorHAnsi" w:cstheme="minorHAnsi"/>
                <w:spacing w:val="-2"/>
                <w:sz w:val="20"/>
                <w:szCs w:val="20"/>
              </w:rPr>
              <w:t xml:space="preserve">პრევენციული </w:t>
            </w:r>
            <w:r w:rsidRPr="00742E98">
              <w:rPr>
                <w:rFonts w:asciiTheme="minorHAnsi" w:hAnsiTheme="minorHAnsi" w:cstheme="minorHAnsi"/>
                <w:sz w:val="20"/>
                <w:szCs w:val="20"/>
              </w:rPr>
              <w:t>ღონისძიებების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დაგეგმვა და ზედამხედველობა მათ განხორციელებაზე;</w:t>
            </w:r>
          </w:p>
          <w:p w14:paraId="2BF4DA0D"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pacing w:val="-2"/>
                <w:sz w:val="20"/>
                <w:szCs w:val="20"/>
              </w:rPr>
              <w:t xml:space="preserve">ლაბორატორიულ-ინსტრუმენტული </w:t>
            </w:r>
            <w:r w:rsidRPr="00742E98">
              <w:rPr>
                <w:rFonts w:asciiTheme="minorHAnsi" w:hAnsiTheme="minorHAnsi" w:cstheme="minorHAnsi"/>
                <w:sz w:val="20"/>
                <w:szCs w:val="20"/>
              </w:rPr>
              <w:t>კვლევის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ჩატარება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 xml:space="preserve">და შედეგების ანალიზი; ჰიგიენური დასკვნის </w:t>
            </w:r>
            <w:r w:rsidRPr="00742E98">
              <w:rPr>
                <w:rFonts w:asciiTheme="minorHAnsi" w:hAnsiTheme="minorHAnsi" w:cstheme="minorHAnsi"/>
                <w:spacing w:val="-2"/>
                <w:sz w:val="20"/>
                <w:szCs w:val="20"/>
              </w:rPr>
              <w:t>მომზადება;</w:t>
            </w:r>
          </w:p>
          <w:p w14:paraId="6B5DF079"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შესწავლილი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ობიექტის </w:t>
            </w:r>
            <w:r w:rsidRPr="00742E98">
              <w:rPr>
                <w:rFonts w:asciiTheme="minorHAnsi" w:hAnsiTheme="minorHAnsi" w:cstheme="minorHAnsi"/>
                <w:spacing w:val="-2"/>
                <w:sz w:val="20"/>
                <w:szCs w:val="20"/>
              </w:rPr>
              <w:t xml:space="preserve">სანიტარიული </w:t>
            </w:r>
            <w:r w:rsidRPr="00742E98">
              <w:rPr>
                <w:rFonts w:asciiTheme="minorHAnsi" w:hAnsiTheme="minorHAnsi" w:cstheme="minorHAnsi"/>
                <w:sz w:val="20"/>
                <w:szCs w:val="20"/>
              </w:rPr>
              <w:t xml:space="preserve">გამოკვლევის აქტის, </w:t>
            </w:r>
            <w:r w:rsidRPr="00742E98">
              <w:rPr>
                <w:rFonts w:asciiTheme="minorHAnsi" w:hAnsiTheme="minorHAnsi" w:cstheme="minorHAnsi"/>
                <w:spacing w:val="-2"/>
                <w:sz w:val="20"/>
                <w:szCs w:val="20"/>
              </w:rPr>
              <w:t xml:space="preserve">ტერიტორიის სანიტარიული აღწერილობის, სანიტარიული </w:t>
            </w:r>
            <w:r w:rsidRPr="00742E98">
              <w:rPr>
                <w:rFonts w:asciiTheme="minorHAnsi" w:hAnsiTheme="minorHAnsi" w:cstheme="minorHAnsi"/>
                <w:sz w:val="20"/>
                <w:szCs w:val="20"/>
              </w:rPr>
              <w:t xml:space="preserve">დარღვევის ოქმის </w:t>
            </w:r>
            <w:r w:rsidRPr="00742E98">
              <w:rPr>
                <w:rFonts w:asciiTheme="minorHAnsi" w:hAnsiTheme="minorHAnsi" w:cstheme="minorHAnsi"/>
                <w:spacing w:val="-2"/>
                <w:sz w:val="20"/>
                <w:szCs w:val="20"/>
              </w:rPr>
              <w:t>შედგენა;</w:t>
            </w:r>
          </w:p>
          <w:p w14:paraId="0DDF444D"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rPr>
            </w:pPr>
            <w:r w:rsidRPr="00742E98">
              <w:rPr>
                <w:rFonts w:asciiTheme="minorHAnsi" w:hAnsiTheme="minorHAnsi" w:cstheme="minorHAnsi"/>
                <w:sz w:val="20"/>
                <w:szCs w:val="20"/>
              </w:rPr>
              <w:t xml:space="preserve">ავადობის ანალიზის </w:t>
            </w:r>
            <w:r w:rsidRPr="00742E98">
              <w:rPr>
                <w:rFonts w:asciiTheme="minorHAnsi" w:hAnsiTheme="minorHAnsi" w:cstheme="minorHAnsi"/>
                <w:spacing w:val="-2"/>
                <w:sz w:val="20"/>
                <w:szCs w:val="20"/>
              </w:rPr>
              <w:t xml:space="preserve">ჩატარება, </w:t>
            </w:r>
            <w:r w:rsidRPr="00742E98">
              <w:rPr>
                <w:rFonts w:asciiTheme="minorHAnsi" w:hAnsiTheme="minorHAnsi" w:cstheme="minorHAnsi"/>
                <w:sz w:val="20"/>
                <w:szCs w:val="20"/>
              </w:rPr>
              <w:t>გამაჯანსაღებელი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და </w:t>
            </w:r>
            <w:r w:rsidRPr="00742E98">
              <w:rPr>
                <w:rFonts w:asciiTheme="minorHAnsi" w:hAnsiTheme="minorHAnsi" w:cstheme="minorHAnsi"/>
                <w:spacing w:val="-2"/>
                <w:sz w:val="20"/>
                <w:szCs w:val="20"/>
              </w:rPr>
              <w:t xml:space="preserve">პროფილაქტიკური </w:t>
            </w:r>
            <w:r w:rsidRPr="00742E98">
              <w:rPr>
                <w:rFonts w:asciiTheme="minorHAnsi" w:hAnsiTheme="minorHAnsi" w:cstheme="minorHAnsi"/>
                <w:spacing w:val="-2"/>
                <w:sz w:val="20"/>
                <w:szCs w:val="20"/>
              </w:rPr>
              <w:lastRenderedPageBreak/>
              <w:t xml:space="preserve">ღონისძიებების შემუშავება; </w:t>
            </w:r>
            <w:r w:rsidRPr="00742E98">
              <w:rPr>
                <w:rFonts w:asciiTheme="minorHAnsi" w:hAnsiTheme="minorHAnsi" w:cstheme="minorHAnsi"/>
                <w:sz w:val="20"/>
                <w:szCs w:val="20"/>
              </w:rPr>
              <w:t>განხორციელების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და მათი ეფექტურობის </w:t>
            </w:r>
            <w:r w:rsidRPr="00742E98">
              <w:rPr>
                <w:rFonts w:asciiTheme="minorHAnsi" w:hAnsiTheme="minorHAnsi" w:cstheme="minorHAnsi"/>
                <w:spacing w:val="-2"/>
                <w:sz w:val="20"/>
                <w:szCs w:val="20"/>
              </w:rPr>
              <w:t>შეფასება;</w:t>
            </w:r>
          </w:p>
          <w:p w14:paraId="494BF8A4" w14:textId="77777777" w:rsidR="006421F7" w:rsidRPr="00742E98" w:rsidRDefault="006421F7" w:rsidP="00763789">
            <w:pPr>
              <w:pStyle w:val="TableParagraph"/>
              <w:numPr>
                <w:ilvl w:val="0"/>
                <w:numId w:val="54"/>
              </w:numPr>
              <w:tabs>
                <w:tab w:val="left" w:pos="358"/>
              </w:tabs>
              <w:spacing w:line="360" w:lineRule="auto"/>
              <w:rPr>
                <w:rFonts w:asciiTheme="minorHAnsi" w:hAnsiTheme="minorHAnsi" w:cstheme="minorHAnsi"/>
                <w:sz w:val="20"/>
                <w:szCs w:val="20"/>
              </w:rPr>
            </w:pPr>
            <w:r w:rsidRPr="00742E98">
              <w:rPr>
                <w:rFonts w:asciiTheme="minorHAnsi" w:hAnsiTheme="minorHAnsi" w:cstheme="minorHAnsi"/>
                <w:sz w:val="20"/>
                <w:szCs w:val="20"/>
              </w:rPr>
              <w:t>ჯანსაღი ცხოვრების წესის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დამკვიდრების </w:t>
            </w:r>
            <w:r w:rsidRPr="00742E98">
              <w:rPr>
                <w:rFonts w:asciiTheme="minorHAnsi" w:hAnsiTheme="minorHAnsi" w:cstheme="minorHAnsi"/>
                <w:spacing w:val="-2"/>
                <w:sz w:val="20"/>
                <w:szCs w:val="20"/>
              </w:rPr>
              <w:t>რეკომენდაციების შემუშავება;</w:t>
            </w:r>
          </w:p>
          <w:p w14:paraId="028E8E0A"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pacing w:val="-2"/>
                <w:sz w:val="20"/>
                <w:szCs w:val="20"/>
              </w:rPr>
              <w:t xml:space="preserve">მოსახლეობის ჯანმრთელობის </w:t>
            </w:r>
            <w:r w:rsidRPr="00742E98">
              <w:rPr>
                <w:rFonts w:asciiTheme="minorHAnsi" w:hAnsiTheme="minorHAnsi" w:cstheme="minorHAnsi"/>
                <w:sz w:val="20"/>
                <w:szCs w:val="20"/>
              </w:rPr>
              <w:t>მდგომარეობის</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შესახებ</w:t>
            </w:r>
            <w:r w:rsidRPr="00742E98">
              <w:rPr>
                <w:rFonts w:asciiTheme="minorHAnsi" w:hAnsiTheme="minorHAnsi" w:cstheme="minorHAnsi"/>
                <w:sz w:val="20"/>
                <w:szCs w:val="20"/>
                <w:lang w:val="ka-GE"/>
              </w:rPr>
              <w:t xml:space="preserve"> </w:t>
            </w:r>
            <w:r w:rsidRPr="00742E98">
              <w:rPr>
                <w:rFonts w:asciiTheme="minorHAnsi" w:hAnsiTheme="minorHAnsi" w:cstheme="minorHAnsi"/>
                <w:sz w:val="20"/>
                <w:szCs w:val="20"/>
              </w:rPr>
              <w:t>ინფორმაციის</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შეკრება</w:t>
            </w:r>
            <w:r w:rsidRPr="00742E98">
              <w:rPr>
                <w:rFonts w:asciiTheme="minorHAnsi" w:hAnsiTheme="minorHAnsi" w:cstheme="minorHAnsi"/>
                <w:spacing w:val="-11"/>
                <w:sz w:val="20"/>
                <w:szCs w:val="20"/>
              </w:rPr>
              <w:t xml:space="preserve"> </w:t>
            </w:r>
            <w:r w:rsidRPr="00742E98">
              <w:rPr>
                <w:rFonts w:asciiTheme="minorHAnsi" w:hAnsiTheme="minorHAnsi" w:cstheme="minorHAnsi"/>
                <w:spacing w:val="-5"/>
                <w:sz w:val="20"/>
                <w:szCs w:val="20"/>
              </w:rPr>
              <w:t>და</w:t>
            </w:r>
            <w:r w:rsidRPr="00742E98">
              <w:rPr>
                <w:rFonts w:asciiTheme="minorHAnsi" w:hAnsiTheme="minorHAnsi" w:cstheme="minorHAnsi"/>
                <w:spacing w:val="-5"/>
                <w:sz w:val="20"/>
                <w:szCs w:val="20"/>
                <w:lang w:val="ka-GE"/>
              </w:rPr>
              <w:t xml:space="preserve"> </w:t>
            </w:r>
            <w:r w:rsidRPr="00742E98">
              <w:rPr>
                <w:rFonts w:asciiTheme="minorHAnsi" w:hAnsiTheme="minorHAnsi" w:cstheme="minorHAnsi"/>
                <w:spacing w:val="-2"/>
                <w:sz w:val="20"/>
                <w:szCs w:val="20"/>
              </w:rPr>
              <w:t xml:space="preserve">რეტროსპექტული </w:t>
            </w:r>
            <w:r w:rsidRPr="00742E98">
              <w:rPr>
                <w:rFonts w:asciiTheme="minorHAnsi" w:hAnsiTheme="minorHAnsi" w:cstheme="minorHAnsi"/>
                <w:sz w:val="20"/>
                <w:szCs w:val="20"/>
              </w:rPr>
              <w:t>ანალიზის</w:t>
            </w:r>
            <w:r w:rsidRPr="00742E98">
              <w:rPr>
                <w:rFonts w:asciiTheme="minorHAnsi" w:hAnsiTheme="minorHAnsi" w:cstheme="minorHAnsi"/>
                <w:spacing w:val="-11"/>
                <w:sz w:val="20"/>
                <w:szCs w:val="20"/>
              </w:rPr>
              <w:t xml:space="preserve"> </w:t>
            </w:r>
            <w:r w:rsidRPr="00742E98">
              <w:rPr>
                <w:rFonts w:asciiTheme="minorHAnsi" w:hAnsiTheme="minorHAnsi" w:cstheme="minorHAnsi"/>
                <w:spacing w:val="-2"/>
                <w:sz w:val="20"/>
                <w:szCs w:val="20"/>
              </w:rPr>
              <w:t>ჩატარება;</w:t>
            </w:r>
          </w:p>
          <w:p w14:paraId="31EBBCAC" w14:textId="77777777" w:rsidR="006421F7" w:rsidRPr="00742E98" w:rsidRDefault="006421F7" w:rsidP="00763789">
            <w:pPr>
              <w:pStyle w:val="TableParagraph"/>
              <w:numPr>
                <w:ilvl w:val="0"/>
                <w:numId w:val="54"/>
              </w:numPr>
              <w:tabs>
                <w:tab w:val="left" w:pos="360"/>
              </w:tabs>
              <w:spacing w:line="360" w:lineRule="auto"/>
              <w:rPr>
                <w:rFonts w:asciiTheme="minorHAnsi" w:hAnsiTheme="minorHAnsi" w:cstheme="minorHAnsi"/>
                <w:sz w:val="20"/>
                <w:szCs w:val="20"/>
              </w:rPr>
            </w:pPr>
            <w:r w:rsidRPr="00742E98">
              <w:rPr>
                <w:rFonts w:asciiTheme="minorHAnsi" w:hAnsiTheme="minorHAnsi" w:cstheme="minorHAnsi"/>
                <w:sz w:val="20"/>
                <w:szCs w:val="20"/>
              </w:rPr>
              <w:t>ჯანმრთელობის დაცვის სისტემაში მოსახლეობის სამედიცინო დახმარების დაგეგმვა,</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ორგანიზება</w:t>
            </w:r>
            <w:r w:rsidRPr="00742E98">
              <w:rPr>
                <w:rFonts w:asciiTheme="minorHAnsi" w:hAnsiTheme="minorHAnsi" w:cstheme="minorHAnsi"/>
                <w:spacing w:val="-12"/>
                <w:sz w:val="20"/>
                <w:szCs w:val="20"/>
              </w:rPr>
              <w:t xml:space="preserve"> </w:t>
            </w:r>
            <w:r w:rsidRPr="00742E98">
              <w:rPr>
                <w:rFonts w:asciiTheme="minorHAnsi" w:hAnsiTheme="minorHAnsi" w:cstheme="minorHAnsi"/>
                <w:sz w:val="20"/>
                <w:szCs w:val="20"/>
              </w:rPr>
              <w:t xml:space="preserve">და </w:t>
            </w:r>
            <w:r w:rsidRPr="00742E98">
              <w:rPr>
                <w:rFonts w:asciiTheme="minorHAnsi" w:hAnsiTheme="minorHAnsi" w:cstheme="minorHAnsi"/>
                <w:spacing w:val="-2"/>
                <w:sz w:val="20"/>
                <w:szCs w:val="20"/>
              </w:rPr>
              <w:t>მართვა;</w:t>
            </w:r>
          </w:p>
          <w:p w14:paraId="3BB1DE51" w14:textId="77777777" w:rsidR="006421F7" w:rsidRPr="00742E98" w:rsidRDefault="006421F7" w:rsidP="00763789">
            <w:pPr>
              <w:pStyle w:val="TableParagraph"/>
              <w:numPr>
                <w:ilvl w:val="0"/>
                <w:numId w:val="54"/>
              </w:numPr>
              <w:tabs>
                <w:tab w:val="left" w:pos="359"/>
              </w:tabs>
              <w:spacing w:line="360" w:lineRule="auto"/>
              <w:rPr>
                <w:rFonts w:asciiTheme="minorHAnsi" w:hAnsiTheme="minorHAnsi" w:cstheme="minorHAnsi"/>
                <w:sz w:val="20"/>
                <w:szCs w:val="20"/>
                <w:lang w:val="ka-GE"/>
              </w:rPr>
            </w:pPr>
            <w:r w:rsidRPr="00742E98">
              <w:rPr>
                <w:rFonts w:asciiTheme="minorHAnsi" w:hAnsiTheme="minorHAnsi" w:cstheme="minorHAnsi"/>
                <w:spacing w:val="-2"/>
                <w:sz w:val="20"/>
                <w:szCs w:val="20"/>
              </w:rPr>
              <w:t>მოსახლეობაში სამედიცინო-</w:t>
            </w:r>
            <w:r w:rsidRPr="00742E98">
              <w:rPr>
                <w:rFonts w:asciiTheme="minorHAnsi" w:hAnsiTheme="minorHAnsi" w:cstheme="minorHAnsi"/>
                <w:sz w:val="20"/>
                <w:szCs w:val="20"/>
              </w:rPr>
              <w:t>პროფილაქტიკური</w:t>
            </w:r>
            <w:r w:rsidRPr="00742E98">
              <w:rPr>
                <w:rFonts w:asciiTheme="minorHAnsi" w:hAnsiTheme="minorHAnsi" w:cstheme="minorHAnsi"/>
                <w:spacing w:val="-13"/>
                <w:sz w:val="20"/>
                <w:szCs w:val="20"/>
              </w:rPr>
              <w:t xml:space="preserve"> </w:t>
            </w:r>
            <w:r w:rsidRPr="00742E98">
              <w:rPr>
                <w:rFonts w:asciiTheme="minorHAnsi" w:hAnsiTheme="minorHAnsi" w:cstheme="minorHAnsi"/>
                <w:sz w:val="20"/>
                <w:szCs w:val="20"/>
              </w:rPr>
              <w:t xml:space="preserve">და </w:t>
            </w:r>
            <w:r w:rsidRPr="00742E98">
              <w:rPr>
                <w:rFonts w:asciiTheme="minorHAnsi" w:hAnsiTheme="minorHAnsi" w:cstheme="minorHAnsi"/>
                <w:spacing w:val="-2"/>
                <w:sz w:val="20"/>
                <w:szCs w:val="20"/>
              </w:rPr>
              <w:t xml:space="preserve">საგანმანათლებო მუშაობის განხორციელება, სანიტარიულ- პროფილაქტიკური </w:t>
            </w:r>
            <w:r w:rsidRPr="00742E98">
              <w:rPr>
                <w:rFonts w:asciiTheme="minorHAnsi" w:hAnsiTheme="minorHAnsi" w:cstheme="minorHAnsi"/>
                <w:sz w:val="20"/>
                <w:szCs w:val="20"/>
              </w:rPr>
              <w:t>განათლებისა და ცხოვრების ჯანსაღი წესის დამკვიდრების</w:t>
            </w:r>
            <w:r w:rsidRPr="00742E98">
              <w:rPr>
                <w:rFonts w:asciiTheme="minorHAnsi" w:hAnsiTheme="minorHAnsi" w:cstheme="minorHAnsi"/>
                <w:sz w:val="20"/>
                <w:szCs w:val="20"/>
                <w:lang w:val="ka-GE"/>
              </w:rPr>
              <w:t xml:space="preserve"> </w:t>
            </w:r>
            <w:r w:rsidRPr="00742E98">
              <w:rPr>
                <w:rFonts w:asciiTheme="minorHAnsi" w:hAnsiTheme="minorHAnsi" w:cstheme="minorHAnsi"/>
                <w:spacing w:val="-2"/>
                <w:sz w:val="20"/>
                <w:szCs w:val="20"/>
              </w:rPr>
              <w:t>ხელშეწყობა.</w:t>
            </w:r>
          </w:p>
        </w:tc>
      </w:tr>
      <w:tr w:rsidR="004439D5" w:rsidRPr="00742E98" w14:paraId="558D979A" w14:textId="77777777" w:rsidTr="622C08F6">
        <w:trPr>
          <w:trHeight w:val="300"/>
        </w:trPr>
        <w:tc>
          <w:tcPr>
            <w:tcW w:w="360" w:type="dxa"/>
            <w:vMerge w:val="restart"/>
          </w:tcPr>
          <w:p w14:paraId="0B927FB6" w14:textId="77777777" w:rsidR="006421F7" w:rsidRPr="00742E98" w:rsidRDefault="006421F7" w:rsidP="00320522">
            <w:pPr>
              <w:spacing w:after="0" w:line="360" w:lineRule="auto"/>
              <w:ind w:left="0" w:right="0"/>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 xml:space="preserve">4. </w:t>
            </w:r>
          </w:p>
        </w:tc>
        <w:tc>
          <w:tcPr>
            <w:tcW w:w="3474" w:type="dxa"/>
            <w:vMerge w:val="restart"/>
          </w:tcPr>
          <w:p w14:paraId="0E3A18A0" w14:textId="77777777" w:rsidR="006421F7" w:rsidRPr="00742E98" w:rsidRDefault="019D3934" w:rsidP="00320522">
            <w:pPr>
              <w:spacing w:after="0" w:line="360" w:lineRule="auto"/>
              <w:ind w:left="0" w:right="0"/>
              <w:rPr>
                <w:rFonts w:asciiTheme="minorHAnsi" w:hAnsiTheme="minorHAnsi" w:cstheme="minorHAnsi"/>
                <w:b/>
                <w:bCs/>
                <w:sz w:val="20"/>
                <w:szCs w:val="20"/>
                <w:lang w:val="ka-GE"/>
              </w:rPr>
            </w:pPr>
            <w:r w:rsidRPr="00742E98">
              <w:rPr>
                <w:rFonts w:asciiTheme="minorHAnsi" w:eastAsia="Times New Roman" w:hAnsiTheme="minorHAnsi" w:cstheme="minorHAnsi"/>
                <w:b/>
                <w:bCs/>
                <w:color w:val="222222"/>
                <w:sz w:val="20"/>
                <w:szCs w:val="20"/>
              </w:rPr>
              <w:t>ჯანმრთელობის ხელშეწყობა და დაავადებათა პრევენცია</w:t>
            </w:r>
          </w:p>
        </w:tc>
        <w:tc>
          <w:tcPr>
            <w:tcW w:w="7268" w:type="dxa"/>
          </w:tcPr>
          <w:p w14:paraId="65CF6BBE"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61654C03"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ჯანმრთელობის ხელშეწყობის  თეორიის და პრაქტიკის </w:t>
            </w:r>
            <w:r w:rsidRPr="00742E98">
              <w:rPr>
                <w:rFonts w:cstheme="minorHAnsi"/>
                <w:sz w:val="20"/>
                <w:szCs w:val="20"/>
                <w:lang w:val="ka-GE"/>
              </w:rPr>
              <w:t>ისტორიის მნიშვნელოვანი ასპექტები;</w:t>
            </w:r>
          </w:p>
          <w:p w14:paraId="0621EFD3"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ხელშეწყობისა და ჯანმრთელობის დაცვის (</w:t>
            </w:r>
            <w:r w:rsidRPr="00742E98">
              <w:rPr>
                <w:rFonts w:eastAsia="Sylfaen" w:cstheme="minorHAnsi"/>
                <w:noProof/>
                <w:sz w:val="20"/>
                <w:szCs w:val="20"/>
              </w:rPr>
              <w:t xml:space="preserve">health protection) </w:t>
            </w:r>
            <w:r w:rsidRPr="00742E98">
              <w:rPr>
                <w:rFonts w:eastAsia="Sylfaen" w:cstheme="minorHAnsi"/>
                <w:noProof/>
                <w:sz w:val="20"/>
                <w:szCs w:val="20"/>
                <w:lang w:val="ka-GE"/>
              </w:rPr>
              <w:t xml:space="preserve">განსაზღვრებები. დაავადებათა პრევენციის  განსაზღვრება და მისი ტიპები; </w:t>
            </w:r>
          </w:p>
          <w:p w14:paraId="5EFA383C"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ხელშეწყობის  სტრატეგია, არსი და მნიშვნელობა; ძირითადი პრინციპები</w:t>
            </w:r>
          </w:p>
          <w:p w14:paraId="404C33AF"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ჯანმრთელობის ხელშეწყობის კონცეფციის რაობა; კონცეფციის შემუშავებისა და მონიტორინგის პრინციპები; </w:t>
            </w:r>
          </w:p>
          <w:p w14:paraId="46678AE7" w14:textId="68EB0325"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საზოგადოების განვითარების ტენდენციები და  ჯანმრთელობის ხელშეწყობითი აქტივობა. ქცევითი რისკები და ცხოვრების წესი (თამბაქო, ალკოჰოლი, ნივთიერებადამოკიდებულება, დაბალი ფიზიკური აქტივობა, არაჯანსაღი კვება, აზარტული თამაშები და სხვა). დაავადებათა პრევენციის მიდგომები და დაავადებათა ძირითადი გამომწვევი მიზეზები (კარდიო-ვასკულარული დაავადებები, კიბო, ტრავმატიზმი,  ფსიქიკური ჯანმრთელობა და სხვა ქრონიკული არაგადამდები დაავადებები). </w:t>
            </w:r>
          </w:p>
          <w:p w14:paraId="0D48A0F4"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ადვოკატობა პრინციპების არსი და მნიშვნელობა</w:t>
            </w:r>
          </w:p>
          <w:p w14:paraId="36536CBC"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მედიაციისა და კომუნიკაციის  არსი და მნიშვნელობა ჯანმრთელობის ხელშეწყობაში</w:t>
            </w:r>
          </w:p>
          <w:p w14:paraId="397F35B3"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ლიდერობის არსი და მნიშვნელობა ჯანმრთელობის ხელშეწყობაში</w:t>
            </w:r>
          </w:p>
          <w:p w14:paraId="603BDFDA"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ხელშეწყობისათვის საჭირო რესურსების სახეები და მნიშვნელობა</w:t>
            </w:r>
          </w:p>
          <w:p w14:paraId="7407A780"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დაგეგმვის პრინციპები ჯანმრთელობის ხელშეწყობაში</w:t>
            </w:r>
          </w:p>
          <w:p w14:paraId="64B1DC9F"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ინოვაცია და დანერგვა, დანერგვის პრობლემების რაობა და შეფასება</w:t>
            </w:r>
          </w:p>
          <w:p w14:paraId="1669BB2C"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rPr>
            </w:pPr>
            <w:r w:rsidRPr="00742E98">
              <w:rPr>
                <w:rFonts w:eastAsia="Sylfaen" w:cstheme="minorHAnsi"/>
                <w:noProof/>
                <w:sz w:val="20"/>
                <w:szCs w:val="20"/>
                <w:lang w:val="ka-GE"/>
              </w:rPr>
              <w:t xml:space="preserve">კვლევებისა და შეფასებების განვითარება ჯანმრთელობის ხელშეწყობაში </w:t>
            </w:r>
          </w:p>
          <w:p w14:paraId="713E40AD"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rPr>
              <w:t>ჯანმრ</w:t>
            </w:r>
            <w:r w:rsidRPr="00742E98">
              <w:rPr>
                <w:rFonts w:eastAsia="Sylfaen" w:cstheme="minorHAnsi"/>
                <w:noProof/>
                <w:sz w:val="20"/>
                <w:szCs w:val="20"/>
                <w:lang w:val="ka-GE"/>
              </w:rPr>
              <w:t>თე</w:t>
            </w:r>
            <w:r w:rsidRPr="00742E98">
              <w:rPr>
                <w:rFonts w:eastAsia="Sylfaen" w:cstheme="minorHAnsi"/>
                <w:noProof/>
                <w:sz w:val="20"/>
                <w:szCs w:val="20"/>
              </w:rPr>
              <w:t>ლობითი განათლების ძირითადი პრინციპები</w:t>
            </w:r>
          </w:p>
          <w:p w14:paraId="7C4427CD"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საგანმანათლებლო ინფორმაციის, არსი, მნიშვნელობა და გამოყენების თავისებურებები</w:t>
            </w:r>
          </w:p>
        </w:tc>
      </w:tr>
      <w:tr w:rsidR="004439D5" w:rsidRPr="00742E98" w14:paraId="4FDBAF99" w14:textId="77777777" w:rsidTr="622C08F6">
        <w:trPr>
          <w:trHeight w:val="300"/>
        </w:trPr>
        <w:tc>
          <w:tcPr>
            <w:tcW w:w="360" w:type="dxa"/>
            <w:vMerge/>
          </w:tcPr>
          <w:p w14:paraId="33FDD932"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2C821C5F" w14:textId="77777777" w:rsidR="006421F7" w:rsidRPr="00742E98" w:rsidRDefault="006421F7" w:rsidP="00320522">
            <w:pPr>
              <w:spacing w:after="0" w:line="360" w:lineRule="auto"/>
              <w:ind w:left="0" w:right="0"/>
              <w:rPr>
                <w:rFonts w:asciiTheme="minorHAnsi" w:eastAsia="Times New Roman" w:hAnsiTheme="minorHAnsi" w:cstheme="minorHAnsi"/>
                <w:b/>
                <w:bCs/>
                <w:color w:val="222222"/>
                <w:sz w:val="20"/>
                <w:szCs w:val="20"/>
              </w:rPr>
            </w:pPr>
          </w:p>
        </w:tc>
        <w:tc>
          <w:tcPr>
            <w:tcW w:w="7268" w:type="dxa"/>
          </w:tcPr>
          <w:p w14:paraId="16872DC0" w14:textId="77777777" w:rsidR="006421F7" w:rsidRPr="00742E98" w:rsidRDefault="006421F7" w:rsidP="00320522">
            <w:pPr>
              <w:pStyle w:val="ListParagraph"/>
              <w:spacing w:after="0" w:line="360" w:lineRule="auto"/>
              <w:rPr>
                <w:rFonts w:cstheme="minorHAnsi"/>
                <w:b/>
                <w:bCs/>
                <w:i/>
                <w:iCs/>
                <w:sz w:val="20"/>
                <w:szCs w:val="20"/>
                <w:lang w:val="ka-GE"/>
              </w:rPr>
            </w:pPr>
          </w:p>
        </w:tc>
      </w:tr>
      <w:tr w:rsidR="004439D5" w:rsidRPr="00742E98" w14:paraId="2B57E680" w14:textId="77777777" w:rsidTr="622C08F6">
        <w:trPr>
          <w:trHeight w:val="300"/>
        </w:trPr>
        <w:tc>
          <w:tcPr>
            <w:tcW w:w="360" w:type="dxa"/>
            <w:vMerge/>
          </w:tcPr>
          <w:p w14:paraId="39EC55B4"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3AA09B0E"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3E69388F" w14:textId="77777777" w:rsidR="006421F7" w:rsidRPr="00742E98" w:rsidRDefault="019D3934" w:rsidP="00320522">
            <w:pPr>
              <w:pStyle w:val="ListParagraph"/>
              <w:spacing w:after="0" w:line="360" w:lineRule="auto"/>
              <w:ind w:left="712"/>
              <w:rPr>
                <w:rFonts w:cstheme="minorHAnsi"/>
                <w:b/>
                <w:bCs/>
                <w:i/>
                <w:iCs/>
                <w:sz w:val="20"/>
                <w:szCs w:val="20"/>
                <w:lang w:val="ka-GE"/>
              </w:rPr>
            </w:pPr>
            <w:r w:rsidRPr="00742E98">
              <w:rPr>
                <w:rFonts w:cstheme="minorHAnsi"/>
                <w:b/>
                <w:bCs/>
                <w:i/>
                <w:iCs/>
                <w:sz w:val="20"/>
                <w:szCs w:val="20"/>
                <w:lang w:val="ka-GE"/>
              </w:rPr>
              <w:t>უნარები</w:t>
            </w:r>
          </w:p>
          <w:p w14:paraId="65ABA2EF"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ხელშეწყობის</w:t>
            </w:r>
            <w:r w:rsidRPr="00742E98">
              <w:rPr>
                <w:rFonts w:eastAsia="Sylfaen" w:cstheme="minorHAnsi"/>
                <w:noProof/>
                <w:sz w:val="20"/>
                <w:szCs w:val="20"/>
              </w:rPr>
              <w:t xml:space="preserve"> მოდელების შ</w:t>
            </w:r>
            <w:r w:rsidRPr="00742E98">
              <w:rPr>
                <w:rFonts w:eastAsia="Sylfaen" w:cstheme="minorHAnsi"/>
                <w:noProof/>
                <w:sz w:val="20"/>
                <w:szCs w:val="20"/>
                <w:lang w:val="ka-GE"/>
              </w:rPr>
              <w:t>ე</w:t>
            </w:r>
            <w:r w:rsidRPr="00742E98">
              <w:rPr>
                <w:rFonts w:eastAsia="Sylfaen" w:cstheme="minorHAnsi"/>
                <w:noProof/>
                <w:sz w:val="20"/>
                <w:szCs w:val="20"/>
              </w:rPr>
              <w:t>ფასება</w:t>
            </w:r>
            <w:r w:rsidRPr="00742E98">
              <w:rPr>
                <w:rFonts w:eastAsia="Sylfaen" w:cstheme="minorHAnsi"/>
                <w:noProof/>
                <w:sz w:val="20"/>
                <w:szCs w:val="20"/>
                <w:lang w:val="ka-GE"/>
              </w:rPr>
              <w:t>;</w:t>
            </w:r>
          </w:p>
          <w:p w14:paraId="049694A0"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ჯანმრთელობის დეტერმინანტების შეფასება;</w:t>
            </w:r>
          </w:p>
          <w:p w14:paraId="1FD083E3"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lastRenderedPageBreak/>
              <w:t>ქცევითი და ორგანიზაციული თეორიის გამოყენება და  ქცევითი ცვლილებებისათვის ჩარევების შეფასება;</w:t>
            </w:r>
          </w:p>
          <w:p w14:paraId="1D605310"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კომუნიკაციის ეფექტური მეთოდების შერჩევა;</w:t>
            </w:r>
          </w:p>
          <w:p w14:paraId="135F5E1D"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საზოგადოებრივ ჯანდაცვითი საჭიროებების შეფასება;</w:t>
            </w:r>
          </w:p>
          <w:p w14:paraId="4CAA3515"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გეგმის მახასიათებლების შეფასება;</w:t>
            </w:r>
          </w:p>
          <w:p w14:paraId="38C34976"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გადაწყვეტილების მიღების ფორმებისა და მეთოდების გამოყენება;</w:t>
            </w:r>
          </w:p>
          <w:p w14:paraId="36E5FDBF"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რესურსების დაგეგმვა და უტილიზაცია;</w:t>
            </w:r>
          </w:p>
          <w:p w14:paraId="304465F9" w14:textId="77777777"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დანერგვის პრობლემები და საზოგადოების მზადყოფნის შეფასება;</w:t>
            </w:r>
          </w:p>
          <w:p w14:paraId="0BCBAFF9" w14:textId="0F029043"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აქტიური და პასიური პროფილაქტიკის მეთოდების შეფასება</w:t>
            </w:r>
          </w:p>
          <w:p w14:paraId="4B08D647" w14:textId="4C1D5E43" w:rsidR="006421F7" w:rsidRPr="00742E98" w:rsidRDefault="019D3934" w:rsidP="00763789">
            <w:pPr>
              <w:pStyle w:val="ListParagraph"/>
              <w:numPr>
                <w:ilvl w:val="0"/>
                <w:numId w:val="29"/>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Პირველადი, მეორეული და მესამეული პრევენციის ღონისძიებების ჩარჩოს შემუშავება</w:t>
            </w:r>
          </w:p>
        </w:tc>
      </w:tr>
      <w:tr w:rsidR="004439D5" w:rsidRPr="00742E98" w14:paraId="66C5E1FB" w14:textId="77777777" w:rsidTr="622C08F6">
        <w:trPr>
          <w:trHeight w:val="300"/>
        </w:trPr>
        <w:tc>
          <w:tcPr>
            <w:tcW w:w="360" w:type="dxa"/>
            <w:vMerge w:val="restart"/>
          </w:tcPr>
          <w:p w14:paraId="66328E05" w14:textId="77777777" w:rsidR="006421F7" w:rsidRPr="00742E98" w:rsidRDefault="006421F7" w:rsidP="00320522">
            <w:pPr>
              <w:spacing w:after="0" w:line="360" w:lineRule="auto"/>
              <w:ind w:left="0" w:right="0"/>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5.</w:t>
            </w:r>
          </w:p>
        </w:tc>
        <w:tc>
          <w:tcPr>
            <w:tcW w:w="3474" w:type="dxa"/>
            <w:vMerge w:val="restart"/>
          </w:tcPr>
          <w:p w14:paraId="3C7F47A2" w14:textId="77777777" w:rsidR="006421F7" w:rsidRPr="00742E98" w:rsidRDefault="019D3934" w:rsidP="00320522">
            <w:pPr>
              <w:pStyle w:val="Default"/>
              <w:spacing w:line="360" w:lineRule="auto"/>
              <w:rPr>
                <w:rFonts w:asciiTheme="minorHAnsi" w:hAnsiTheme="minorHAnsi" w:cstheme="minorHAnsi"/>
                <w:b/>
                <w:bCs/>
                <w:sz w:val="20"/>
                <w:szCs w:val="20"/>
              </w:rPr>
            </w:pPr>
            <w:r w:rsidRPr="00742E98">
              <w:rPr>
                <w:rFonts w:asciiTheme="minorHAnsi" w:hAnsiTheme="minorHAnsi" w:cstheme="minorHAnsi"/>
                <w:b/>
                <w:bCs/>
                <w:sz w:val="20"/>
                <w:szCs w:val="20"/>
              </w:rPr>
              <w:t xml:space="preserve">ჯანმრთელობის პოლიტიკა; ეკონომიკა; ორგანიზაციული თეორია, ლიდერობა და მართვა </w:t>
            </w:r>
          </w:p>
          <w:p w14:paraId="79EBE851"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6A3C5CCA" w14:textId="77777777" w:rsidR="006421F7" w:rsidRPr="00742E98" w:rsidRDefault="019D3934" w:rsidP="00320522">
            <w:pPr>
              <w:pStyle w:val="ListParagraph"/>
              <w:spacing w:after="0" w:line="360" w:lineRule="auto"/>
              <w:ind w:left="712"/>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28C0AAD8" w14:textId="77777777" w:rsidR="006421F7" w:rsidRPr="00742E98" w:rsidRDefault="019D3934" w:rsidP="00763789">
            <w:pPr>
              <w:pStyle w:val="ListParagraph"/>
              <w:numPr>
                <w:ilvl w:val="0"/>
                <w:numId w:val="56"/>
              </w:numPr>
              <w:spacing w:after="0" w:line="360" w:lineRule="auto"/>
              <w:jc w:val="both"/>
              <w:rPr>
                <w:rFonts w:cstheme="minorHAnsi"/>
                <w:sz w:val="20"/>
                <w:szCs w:val="20"/>
                <w:lang w:val="ka-GE"/>
              </w:rPr>
            </w:pPr>
            <w:r w:rsidRPr="00742E98">
              <w:rPr>
                <w:rFonts w:cstheme="minorHAnsi"/>
                <w:sz w:val="20"/>
                <w:szCs w:val="20"/>
                <w:lang w:val="ka-GE"/>
              </w:rPr>
              <w:t>ჯანდაცვის პოლიტიკის, ეკონომიკის, დაფინანსებისა და კანონმდებლობის, ასევე, მარკეტინგის, ორგანიზაციული მართვის,  სისტემური აზროვნებისა და ლიდერობის ძირითადი კონცეფციები და მათი გამოყენება საზოგადოებრივი ჯანმრთელობის სტრატეგიებსა შემუშავებასა და ჯანმრთელობის სისტემების განვითარება-მართვაში;</w:t>
            </w:r>
          </w:p>
          <w:p w14:paraId="0266E4CF"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ეკონომიკა და ფისკალური საფუძვლები, </w:t>
            </w:r>
            <w:r w:rsidRPr="00742E98">
              <w:rPr>
                <w:rFonts w:cstheme="minorHAnsi"/>
                <w:sz w:val="20"/>
                <w:szCs w:val="20"/>
                <w:lang w:val="ka-GE"/>
              </w:rPr>
              <w:t xml:space="preserve">სამედიცინო ბაზრის თავისებურებები, ჯანმრთელობაზე გაწეული ხარჯებისა და სარგებლის შეფასება და ანალიზი; </w:t>
            </w:r>
          </w:p>
          <w:p w14:paraId="40647F7D"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ჯანდაცვის დაფინანსების სისტემები და მექანიზმები; დაფინანსების წყაროები, სამართლიანობა და ხელმისაწვდომობა; </w:t>
            </w:r>
          </w:p>
          <w:p w14:paraId="6A7BB148"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ოპერაციული მართვა და მოქმედებების კოორდინაცია (ლოჯისტიკა); </w:t>
            </w:r>
          </w:p>
          <w:p w14:paraId="264D03F4"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ორგანიზაციული მენეჯმენტი და ლიდერობა:  ლიდერობის მოდელები და ემოციური ინტელექტი, სტრატეგიული მართვის პრინციპები, ცვლილებების მენეჯმენტი, გუნდის დინამიკა და მართვა,; კონფლიქტების მართვა; ორგანიზაციული მმართველობისა და განვითარების პრინციპები; </w:t>
            </w:r>
          </w:p>
          <w:p w14:paraId="739D7796"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ინტერსექტორული თანამშრომლობა და პარტნიორობა; სტრატეგიული კომუნიკაცია და ადვოკატირება, კულტურული ასპექტები კომუნიკაციაში; სტრატეგიული ალიანსების შექმნა და შენარჩუნება,;</w:t>
            </w:r>
          </w:p>
          <w:p w14:paraId="7B01AE6C" w14:textId="08FAC076" w:rsidR="006421F7" w:rsidRPr="00742E98" w:rsidRDefault="622C08F6"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ჯანდაცვის სისტემების ორგანიზების და მდგრადობის პრინციპები; პოლიტიკის, სტრატეგიებისა და პროგრამების დაგგემვის, იმპლემენტაციისა და შეფასების მეთოდები (ეკონომიკური შეფასება, ჯანმრთელობის ტექნოლოგიების შეფასება, ჯანმრთელობაზე ზემოქმედების ანალიზი).</w:t>
            </w:r>
          </w:p>
          <w:p w14:paraId="0A8D6C09"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ხარისხის მართვა და პაციენტის უსაფრთხოება; ძირითადი მიდგომები, ხარისხის შეფასებისა და მუდმივი გაუმჯობესების ინსტრუმენტები.</w:t>
            </w:r>
          </w:p>
          <w:p w14:paraId="6E76400D" w14:textId="6F140BEC" w:rsidR="006421F7" w:rsidRPr="00742E98" w:rsidRDefault="622C08F6"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სამედიცინო მომსახურების სტრუქტურა და ორგანიზაცია; რეგულირება; მენეჯმენტი; ადამიანური რესურსები; გადაწყვეტილების მიღების პროცესები; თანამედროვე</w:t>
            </w:r>
            <w:r w:rsidRPr="00742E98">
              <w:rPr>
                <w:rFonts w:eastAsia="Sylfaen" w:cstheme="minorHAnsi"/>
                <w:noProof/>
                <w:color w:val="000000" w:themeColor="text1"/>
                <w:sz w:val="19"/>
                <w:szCs w:val="19"/>
                <w:lang w:val="ka-GE"/>
              </w:rPr>
              <w:t xml:space="preserve"> ტექნოლოგიები და ციფრული ჯანმრთელობა; </w:t>
            </w:r>
            <w:r w:rsidRPr="00742E98">
              <w:rPr>
                <w:rFonts w:cstheme="minorHAnsi"/>
                <w:noProof/>
                <w:lang w:val="ka-GE"/>
              </w:rPr>
              <w:t xml:space="preserve"> </w:t>
            </w:r>
            <w:r w:rsidRPr="00742E98">
              <w:rPr>
                <w:rFonts w:eastAsia="Sylfaen" w:cstheme="minorHAnsi"/>
                <w:noProof/>
                <w:sz w:val="20"/>
                <w:szCs w:val="20"/>
                <w:lang w:val="ka-GE"/>
              </w:rPr>
              <w:t>წარმოება / შედეგები;</w:t>
            </w:r>
          </w:p>
          <w:p w14:paraId="4984280F"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გლობალური და ინსტიტუციური კონტექსტი: ეროვნული, ევროპული და საერთაშორისო ორგანიზაციების როლი საზოგადოებრივი ჯანმრთელობის განვითარებაში (ჯანმო, ევროკავშირი; გაერო; მსოფლიო ბანკი; საერთაშორისო სავალუტო ფონდი). </w:t>
            </w:r>
            <w:r w:rsidRPr="00742E98">
              <w:rPr>
                <w:rFonts w:eastAsia="Sylfaen" w:cstheme="minorHAnsi"/>
                <w:noProof/>
                <w:sz w:val="20"/>
                <w:szCs w:val="20"/>
                <w:lang w:val="ka-GE"/>
              </w:rPr>
              <w:lastRenderedPageBreak/>
              <w:t>საზოგადოებრივი ჯანმრთელობის გლობალური, რეგიონული და ეროვნული სტრატეგიები; ბიზნესისა და მრეწველობის გავლენა საზოგადოებრივი ჯანმრთელობის პოლიტიკაზე და მრავალსექტორული ინტერესების დაბალანსების მექანიზმები.</w:t>
            </w:r>
          </w:p>
        </w:tc>
      </w:tr>
      <w:tr w:rsidR="004439D5" w:rsidRPr="00742E98" w14:paraId="00A33407" w14:textId="77777777" w:rsidTr="622C08F6">
        <w:trPr>
          <w:trHeight w:val="300"/>
        </w:trPr>
        <w:tc>
          <w:tcPr>
            <w:tcW w:w="360" w:type="dxa"/>
            <w:vMerge/>
          </w:tcPr>
          <w:p w14:paraId="507B4E8C"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25812E12"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p>
        </w:tc>
        <w:tc>
          <w:tcPr>
            <w:tcW w:w="7268" w:type="dxa"/>
          </w:tcPr>
          <w:p w14:paraId="67D140E1" w14:textId="77777777" w:rsidR="006421F7" w:rsidRPr="00742E98" w:rsidRDefault="019D3934" w:rsidP="00320522">
            <w:pPr>
              <w:pStyle w:val="ListParagraph"/>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61B2D77F"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საზოგადოებრივი ჯანმრთელობის პოლიტიკის / სტრატეგიის შემუშავების და განხორციელების ძირითადი პრინციპების განსაზღვრა; </w:t>
            </w:r>
          </w:p>
          <w:p w14:paraId="25020239"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ჯანმრთელობისა და სოციალური სამსახურების ორგანიზაციული, მენეჯერული და ფინანსური დაგეგმვის პრინციპების განსაზღვა;</w:t>
            </w:r>
          </w:p>
          <w:p w14:paraId="591C0B70"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პროცედურის, ინტერვენციის, სტრატეგიის ან</w:t>
            </w:r>
          </w:p>
          <w:p w14:paraId="23EFB383"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პოლიტიკის ეკონომიკური შეფასების პრინციპების განსაზღვრა;</w:t>
            </w:r>
          </w:p>
          <w:p w14:paraId="3DC66AAD"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 xml:space="preserve">სამედიცინო მომსახურების ხარისხის ძირითადი   კომპონენტებისა და მათი შეფასების ინსტრუმენტების დადგენა; </w:t>
            </w:r>
          </w:p>
          <w:p w14:paraId="7FF750A0"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პროგრამის, დაწესებულების ან პროცედურის ანალიზი და შეფასება;</w:t>
            </w:r>
          </w:p>
          <w:p w14:paraId="4DDD0BE6" w14:textId="77777777" w:rsidR="006421F7" w:rsidRPr="00742E98" w:rsidRDefault="019D3934" w:rsidP="00763789">
            <w:pPr>
              <w:pStyle w:val="ListParagraph"/>
              <w:numPr>
                <w:ilvl w:val="0"/>
                <w:numId w:val="56"/>
              </w:numPr>
              <w:spacing w:after="0" w:line="360" w:lineRule="auto"/>
              <w:jc w:val="both"/>
              <w:rPr>
                <w:rFonts w:eastAsia="Sylfaen" w:cstheme="minorHAnsi"/>
                <w:noProof/>
                <w:sz w:val="20"/>
                <w:szCs w:val="20"/>
                <w:lang w:val="ka-GE"/>
              </w:rPr>
            </w:pPr>
            <w:r w:rsidRPr="00742E98">
              <w:rPr>
                <w:rFonts w:eastAsia="Sylfaen" w:cstheme="minorHAnsi"/>
                <w:noProof/>
                <w:sz w:val="20"/>
                <w:szCs w:val="20"/>
                <w:lang w:val="ka-GE"/>
              </w:rPr>
              <w:t>მტკიცებულებების მოძიება და გამოყენება გადაწყვეტილებების შესამუშავებლად;</w:t>
            </w:r>
          </w:p>
          <w:p w14:paraId="341E6779" w14:textId="77777777" w:rsidR="006421F7" w:rsidRPr="00742E98" w:rsidRDefault="019D3934" w:rsidP="00763789">
            <w:pPr>
              <w:pStyle w:val="ListParagraph"/>
              <w:numPr>
                <w:ilvl w:val="0"/>
                <w:numId w:val="56"/>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კომუნიკაციის ეფექტური მიდგომების შერჩევა და სტრატეგიული თანამშრომლობის კომპონენტების დადგენა. </w:t>
            </w:r>
          </w:p>
        </w:tc>
      </w:tr>
      <w:tr w:rsidR="004439D5" w:rsidRPr="00742E98" w14:paraId="16DDDF4D" w14:textId="77777777" w:rsidTr="622C08F6">
        <w:trPr>
          <w:trHeight w:val="300"/>
        </w:trPr>
        <w:tc>
          <w:tcPr>
            <w:tcW w:w="360" w:type="dxa"/>
            <w:vMerge w:val="restart"/>
          </w:tcPr>
          <w:p w14:paraId="100FB1CF" w14:textId="77777777" w:rsidR="006421F7" w:rsidRPr="00742E98" w:rsidRDefault="006421F7" w:rsidP="00320522">
            <w:pPr>
              <w:spacing w:after="0" w:line="360" w:lineRule="auto"/>
              <w:ind w:left="0" w:right="0"/>
              <w:rPr>
                <w:rFonts w:asciiTheme="minorHAnsi" w:hAnsiTheme="minorHAnsi" w:cstheme="minorHAnsi"/>
                <w:sz w:val="20"/>
                <w:szCs w:val="20"/>
                <w:lang w:val="ka-GE"/>
              </w:rPr>
            </w:pPr>
            <w:r w:rsidRPr="00742E98">
              <w:rPr>
                <w:rFonts w:asciiTheme="minorHAnsi" w:hAnsiTheme="minorHAnsi" w:cstheme="minorHAnsi"/>
                <w:sz w:val="20"/>
                <w:szCs w:val="20"/>
                <w:lang w:val="ka-GE"/>
              </w:rPr>
              <w:t>6.</w:t>
            </w:r>
          </w:p>
        </w:tc>
        <w:tc>
          <w:tcPr>
            <w:tcW w:w="3474" w:type="dxa"/>
            <w:vMerge w:val="restart"/>
          </w:tcPr>
          <w:p w14:paraId="45250DB2" w14:textId="77777777" w:rsidR="006421F7" w:rsidRPr="00742E98" w:rsidRDefault="006421F7" w:rsidP="00320522">
            <w:pPr>
              <w:spacing w:after="0" w:line="360" w:lineRule="auto"/>
              <w:ind w:left="0" w:right="0"/>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ეთიკა</w:t>
            </w:r>
          </w:p>
        </w:tc>
        <w:tc>
          <w:tcPr>
            <w:tcW w:w="7268" w:type="dxa"/>
          </w:tcPr>
          <w:p w14:paraId="398B2D2F" w14:textId="77777777" w:rsidR="006421F7" w:rsidRPr="00742E98" w:rsidRDefault="019D3934" w:rsidP="00763789">
            <w:pPr>
              <w:pStyle w:val="ListParagraph"/>
              <w:numPr>
                <w:ilvl w:val="0"/>
                <w:numId w:val="31"/>
              </w:numPr>
              <w:spacing w:after="0" w:line="360" w:lineRule="auto"/>
              <w:rPr>
                <w:rFonts w:cstheme="minorHAnsi"/>
                <w:b/>
                <w:bCs/>
                <w:i/>
                <w:iCs/>
                <w:sz w:val="20"/>
                <w:szCs w:val="20"/>
                <w:lang w:val="ka-GE"/>
              </w:rPr>
            </w:pPr>
            <w:r w:rsidRPr="00742E98">
              <w:rPr>
                <w:rFonts w:cstheme="minorHAnsi"/>
                <w:b/>
                <w:bCs/>
                <w:i/>
                <w:iCs/>
                <w:sz w:val="20"/>
                <w:szCs w:val="20"/>
                <w:lang w:val="ka-GE"/>
              </w:rPr>
              <w:t>ცოდნა-გაცნობიერება</w:t>
            </w:r>
          </w:p>
          <w:p w14:paraId="2B513932"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საზოგადოებრივი ჯანდაცვისთვის რელევენტური ეთიკის ძირითადი  თეორიები და კონცეფციები;</w:t>
            </w:r>
          </w:p>
          <w:p w14:paraId="660BF3D3"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ადამიანის უფლებათა კონცეფცია და საზოგადოებრივი ჯანდაცვის კანონმდებლობა;</w:t>
            </w:r>
          </w:p>
          <w:p w14:paraId="7395DC7C"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ეთიკის, როგორც მეცნიერების, განვითარების ისტორიის მნიშვნელოვანი ასპექტები;</w:t>
            </w:r>
          </w:p>
          <w:p w14:paraId="57388465"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საზოგადოებრივი ჯანდაცვის ,,კარგი’’ პრაქტიკა და ,,კარგი’’ კლინიკური პრაქტიკა; მონაცემთა მოპოვების, დამუშავების, შენახვის, გამოყენების, გავრცელების კონფიდენციალობის, უსაფრთხოების, პრივატულობისა და გამჟღავნების ეთიკური ასპექტები;</w:t>
            </w:r>
          </w:p>
          <w:p w14:paraId="2E3C0091"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პროფესიონალიზმის ეთიკური განზომილება, პროფესიონალიზმი პასუხისმგებლობებისა და ინსტიტუციის წინაშე ანგარიშვალდებულებების კონტექსტში; </w:t>
            </w:r>
          </w:p>
          <w:p w14:paraId="4EEE8767"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ეთიკის კომიტეტების სისტემა;</w:t>
            </w:r>
          </w:p>
          <w:p w14:paraId="2FCD5442"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ეთიკური მოთხოვნები კვლევების მიმართ.</w:t>
            </w:r>
          </w:p>
        </w:tc>
      </w:tr>
      <w:tr w:rsidR="004439D5" w:rsidRPr="00742E98" w14:paraId="6E2D2F08" w14:textId="77777777" w:rsidTr="622C08F6">
        <w:trPr>
          <w:trHeight w:val="300"/>
        </w:trPr>
        <w:tc>
          <w:tcPr>
            <w:tcW w:w="360" w:type="dxa"/>
            <w:vMerge/>
          </w:tcPr>
          <w:p w14:paraId="58CC3CB3"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3474" w:type="dxa"/>
            <w:vMerge/>
          </w:tcPr>
          <w:p w14:paraId="2E4193EB" w14:textId="77777777" w:rsidR="006421F7" w:rsidRPr="00742E98" w:rsidRDefault="006421F7" w:rsidP="00320522">
            <w:pPr>
              <w:spacing w:after="0" w:line="360" w:lineRule="auto"/>
              <w:ind w:left="0" w:right="0"/>
              <w:rPr>
                <w:rFonts w:asciiTheme="minorHAnsi" w:hAnsiTheme="minorHAnsi" w:cstheme="minorHAnsi"/>
                <w:sz w:val="20"/>
                <w:szCs w:val="20"/>
                <w:lang w:val="ka-GE"/>
              </w:rPr>
            </w:pPr>
          </w:p>
        </w:tc>
        <w:tc>
          <w:tcPr>
            <w:tcW w:w="7268" w:type="dxa"/>
          </w:tcPr>
          <w:p w14:paraId="24D45FA3" w14:textId="77777777" w:rsidR="006421F7" w:rsidRPr="00742E98" w:rsidRDefault="019D3934" w:rsidP="00763789">
            <w:pPr>
              <w:pStyle w:val="ListParagraph"/>
              <w:numPr>
                <w:ilvl w:val="0"/>
                <w:numId w:val="31"/>
              </w:numPr>
              <w:spacing w:after="0" w:line="360" w:lineRule="auto"/>
              <w:rPr>
                <w:rFonts w:cstheme="minorHAnsi"/>
                <w:b/>
                <w:bCs/>
                <w:i/>
                <w:iCs/>
                <w:sz w:val="20"/>
                <w:szCs w:val="20"/>
                <w:lang w:val="ka-GE"/>
              </w:rPr>
            </w:pPr>
            <w:r w:rsidRPr="00742E98">
              <w:rPr>
                <w:rFonts w:cstheme="minorHAnsi"/>
                <w:b/>
                <w:bCs/>
                <w:i/>
                <w:iCs/>
                <w:sz w:val="20"/>
                <w:szCs w:val="20"/>
                <w:lang w:val="ka-GE"/>
              </w:rPr>
              <w:t>უნარები</w:t>
            </w:r>
          </w:p>
          <w:p w14:paraId="0265ABB6"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 xml:space="preserve">საზოგადოებრივი ჯანდაცვითი კონკრეტული ინტერვენციის ეთიკური ასპექტების იდენტიფიცირება; </w:t>
            </w:r>
          </w:p>
          <w:p w14:paraId="11792123"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საბაზო ეთიკური პრინციპების გამოყენების უნარი და მისი დემონსტრირება საზოგადოებრივი ჯანდაცვის სტრატეგიებში (მათ შორის სამიზნე პოპულაციის მიმართ არა-დისკრიმინაციული მიდგომების გამოყენება);</w:t>
            </w:r>
          </w:p>
          <w:p w14:paraId="6EF90226" w14:textId="77777777" w:rsidR="006421F7" w:rsidRPr="00742E98" w:rsidRDefault="019D3934" w:rsidP="00763789">
            <w:pPr>
              <w:pStyle w:val="ListParagraph"/>
              <w:numPr>
                <w:ilvl w:val="0"/>
                <w:numId w:val="31"/>
              </w:numPr>
              <w:spacing w:after="0" w:line="360" w:lineRule="auto"/>
              <w:rPr>
                <w:rFonts w:eastAsia="Sylfaen" w:cstheme="minorHAnsi"/>
                <w:noProof/>
                <w:sz w:val="20"/>
                <w:szCs w:val="20"/>
                <w:lang w:val="ka-GE"/>
              </w:rPr>
            </w:pPr>
            <w:r w:rsidRPr="00742E98">
              <w:rPr>
                <w:rFonts w:eastAsia="Sylfaen" w:cstheme="minorHAnsi"/>
                <w:noProof/>
                <w:sz w:val="20"/>
                <w:szCs w:val="20"/>
                <w:lang w:val="ka-GE"/>
              </w:rPr>
              <w:t>პროფესიული საქმიანობის დროს მოპოვებული მონაცემების კონფიდენციალობისა და დაცვის ეთიკური პრინციპების პატივისცემა და გამოყენება.</w:t>
            </w:r>
          </w:p>
        </w:tc>
      </w:tr>
    </w:tbl>
    <w:p w14:paraId="56722716" w14:textId="77777777" w:rsidR="006421F7" w:rsidRPr="00742E98" w:rsidRDefault="006421F7" w:rsidP="00320522">
      <w:pPr>
        <w:spacing w:after="0" w:line="360" w:lineRule="auto"/>
        <w:rPr>
          <w:rFonts w:asciiTheme="minorHAnsi" w:hAnsiTheme="minorHAnsi" w:cstheme="minorHAnsi"/>
          <w:b/>
          <w:bCs/>
          <w:sz w:val="24"/>
          <w:szCs w:val="24"/>
        </w:rPr>
      </w:pPr>
    </w:p>
    <w:p w14:paraId="74526775" w14:textId="77777777" w:rsidR="006421F7" w:rsidRPr="00742E98" w:rsidRDefault="006421F7" w:rsidP="00320522">
      <w:pPr>
        <w:spacing w:after="0" w:line="360" w:lineRule="auto"/>
        <w:rPr>
          <w:rFonts w:asciiTheme="minorHAnsi" w:hAnsiTheme="minorHAnsi" w:cstheme="minorHAnsi"/>
          <w:b/>
          <w:bCs/>
          <w:sz w:val="24"/>
          <w:szCs w:val="24"/>
        </w:rPr>
      </w:pPr>
    </w:p>
    <w:p w14:paraId="1857E5FF" w14:textId="77777777" w:rsidR="006421F7" w:rsidRPr="00742E98" w:rsidRDefault="006421F7" w:rsidP="00320522">
      <w:pPr>
        <w:spacing w:after="0" w:line="360" w:lineRule="auto"/>
        <w:rPr>
          <w:rFonts w:asciiTheme="minorHAnsi" w:hAnsiTheme="minorHAnsi" w:cstheme="minorHAnsi"/>
          <w:b/>
          <w:bCs/>
          <w:sz w:val="24"/>
          <w:szCs w:val="24"/>
        </w:rPr>
      </w:pPr>
    </w:p>
    <w:p w14:paraId="7F1F3017" w14:textId="77777777" w:rsidR="006421F7" w:rsidRPr="00742E98" w:rsidRDefault="006421F7" w:rsidP="00320522">
      <w:pPr>
        <w:spacing w:after="0" w:line="360" w:lineRule="auto"/>
        <w:rPr>
          <w:rFonts w:asciiTheme="minorHAnsi" w:hAnsiTheme="minorHAnsi" w:cstheme="minorHAnsi"/>
          <w:b/>
          <w:bCs/>
          <w:sz w:val="24"/>
          <w:szCs w:val="24"/>
        </w:rPr>
      </w:pPr>
    </w:p>
    <w:p w14:paraId="6A84D4FE" w14:textId="77777777" w:rsidR="006421F7" w:rsidRPr="00742E98" w:rsidRDefault="006421F7" w:rsidP="00320522">
      <w:pPr>
        <w:spacing w:after="0" w:line="360" w:lineRule="auto"/>
        <w:rPr>
          <w:rFonts w:asciiTheme="minorHAnsi" w:hAnsiTheme="minorHAnsi" w:cstheme="minorHAnsi"/>
          <w:b/>
          <w:bCs/>
          <w:sz w:val="24"/>
          <w:szCs w:val="24"/>
        </w:rPr>
      </w:pPr>
    </w:p>
    <w:p w14:paraId="04EC112F" w14:textId="77777777" w:rsidR="006421F7" w:rsidRPr="00742E98" w:rsidRDefault="006421F7" w:rsidP="00320522">
      <w:pPr>
        <w:spacing w:after="0" w:line="360" w:lineRule="auto"/>
        <w:rPr>
          <w:rFonts w:asciiTheme="minorHAnsi" w:hAnsiTheme="minorHAnsi" w:cstheme="minorHAnsi"/>
          <w:b/>
          <w:bCs/>
          <w:sz w:val="24"/>
          <w:szCs w:val="24"/>
        </w:rPr>
      </w:pPr>
    </w:p>
    <w:p w14:paraId="6F5BE3AE" w14:textId="77777777" w:rsidR="006421F7" w:rsidRPr="00742E98" w:rsidRDefault="006421F7" w:rsidP="00320522">
      <w:pPr>
        <w:spacing w:after="0" w:line="360" w:lineRule="auto"/>
        <w:rPr>
          <w:rFonts w:asciiTheme="minorHAnsi" w:hAnsiTheme="minorHAnsi" w:cstheme="minorHAnsi"/>
          <w:b/>
          <w:bCs/>
          <w:sz w:val="24"/>
          <w:szCs w:val="24"/>
        </w:rPr>
      </w:pPr>
    </w:p>
    <w:p w14:paraId="333A7F7A" w14:textId="77777777" w:rsidR="006421F7" w:rsidRPr="00742E98" w:rsidRDefault="006421F7" w:rsidP="00320522">
      <w:pPr>
        <w:spacing w:after="0" w:line="360" w:lineRule="auto"/>
        <w:rPr>
          <w:rFonts w:asciiTheme="minorHAnsi" w:hAnsiTheme="minorHAnsi" w:cstheme="minorHAnsi"/>
          <w:b/>
          <w:bCs/>
          <w:sz w:val="24"/>
          <w:szCs w:val="24"/>
        </w:rPr>
      </w:pPr>
    </w:p>
    <w:p w14:paraId="66392922" w14:textId="13317C29" w:rsidR="006421F7" w:rsidRDefault="006421F7" w:rsidP="00320522">
      <w:pPr>
        <w:spacing w:after="0" w:line="360" w:lineRule="auto"/>
        <w:rPr>
          <w:rFonts w:asciiTheme="minorHAnsi" w:hAnsiTheme="minorHAnsi" w:cstheme="minorHAnsi"/>
          <w:b/>
          <w:bCs/>
          <w:sz w:val="24"/>
          <w:szCs w:val="24"/>
        </w:rPr>
      </w:pPr>
    </w:p>
    <w:p w14:paraId="6C74FDEB" w14:textId="77777777" w:rsidR="00EE1328" w:rsidRPr="00742E98" w:rsidRDefault="00EE1328" w:rsidP="00320522">
      <w:pPr>
        <w:spacing w:after="0" w:line="360" w:lineRule="auto"/>
        <w:rPr>
          <w:rFonts w:asciiTheme="minorHAnsi" w:hAnsiTheme="minorHAnsi" w:cstheme="minorHAnsi"/>
          <w:b/>
          <w:bCs/>
          <w:sz w:val="24"/>
          <w:szCs w:val="24"/>
        </w:rPr>
      </w:pPr>
    </w:p>
    <w:p w14:paraId="39EBF7EF" w14:textId="77777777" w:rsidR="006421F7" w:rsidRPr="00742E98" w:rsidRDefault="006421F7" w:rsidP="00320522">
      <w:pPr>
        <w:spacing w:after="0" w:line="360" w:lineRule="auto"/>
        <w:rPr>
          <w:rFonts w:asciiTheme="minorHAnsi" w:hAnsiTheme="minorHAnsi" w:cstheme="minorHAnsi"/>
          <w:b/>
          <w:bCs/>
          <w:sz w:val="24"/>
          <w:szCs w:val="24"/>
        </w:rPr>
      </w:pPr>
    </w:p>
    <w:p w14:paraId="2C936BF5" w14:textId="77777777" w:rsidR="006421F7" w:rsidRPr="00742E98" w:rsidRDefault="006421F7" w:rsidP="00320522">
      <w:pPr>
        <w:spacing w:after="0" w:line="360" w:lineRule="auto"/>
        <w:rPr>
          <w:rFonts w:asciiTheme="minorHAnsi" w:hAnsiTheme="minorHAnsi" w:cstheme="minorHAnsi"/>
          <w:b/>
          <w:bCs/>
          <w:sz w:val="24"/>
          <w:szCs w:val="24"/>
        </w:rPr>
      </w:pPr>
    </w:p>
    <w:p w14:paraId="34A358F4" w14:textId="4B402BBB" w:rsidR="006421F7" w:rsidRPr="00742E98" w:rsidRDefault="00F368CE" w:rsidP="00F368CE">
      <w:pPr>
        <w:pStyle w:val="Heading2"/>
        <w:rPr>
          <w:rFonts w:asciiTheme="minorHAnsi" w:hAnsiTheme="minorHAnsi" w:cstheme="minorHAnsi"/>
        </w:rPr>
      </w:pPr>
      <w:bookmarkStart w:id="11" w:name="_Toc213229092"/>
      <w:r w:rsidRPr="00742E98">
        <w:rPr>
          <w:rFonts w:asciiTheme="minorHAnsi" w:hAnsiTheme="minorHAnsi" w:cstheme="minorHAnsi"/>
        </w:rPr>
        <w:t xml:space="preserve">3.2 </w:t>
      </w:r>
      <w:r w:rsidR="006421F7" w:rsidRPr="00742E98">
        <w:rPr>
          <w:rFonts w:asciiTheme="minorHAnsi" w:hAnsiTheme="minorHAnsi" w:cstheme="minorHAnsi"/>
        </w:rPr>
        <w:t>მაგისტრის აკადემიური ხარისხის მოსაპოვებლად აუცილებელი სწავლის შედეგები</w:t>
      </w:r>
      <w:bookmarkEnd w:id="11"/>
    </w:p>
    <w:p w14:paraId="77DA8F2E" w14:textId="77777777" w:rsidR="00F368CE" w:rsidRPr="00742E98" w:rsidRDefault="00F368CE" w:rsidP="00320522">
      <w:pPr>
        <w:spacing w:after="0" w:line="360" w:lineRule="auto"/>
        <w:rPr>
          <w:rFonts w:asciiTheme="minorHAnsi" w:hAnsiTheme="minorHAnsi" w:cstheme="minorHAnsi"/>
          <w:b/>
          <w:bCs/>
        </w:rPr>
      </w:pPr>
    </w:p>
    <w:p w14:paraId="79985F7B" w14:textId="77777777" w:rsidR="006421F7" w:rsidRPr="00742E98" w:rsidRDefault="019D3934" w:rsidP="00320522">
      <w:pPr>
        <w:autoSpaceDE w:val="0"/>
        <w:autoSpaceDN w:val="0"/>
        <w:adjustRightInd w:val="0"/>
        <w:spacing w:after="0" w:line="360" w:lineRule="auto"/>
        <w:rPr>
          <w:rFonts w:asciiTheme="minorHAnsi" w:hAnsiTheme="minorHAnsi" w:cstheme="minorHAnsi"/>
          <w:b/>
          <w:bCs/>
        </w:rPr>
      </w:pPr>
      <w:r w:rsidRPr="00742E98">
        <w:rPr>
          <w:rFonts w:asciiTheme="minorHAnsi" w:hAnsiTheme="minorHAnsi" w:cstheme="minorHAnsi"/>
          <w:b/>
          <w:bCs/>
        </w:rPr>
        <w:t>საზოგადოებრივი ჯანდაცვის</w:t>
      </w:r>
      <w:r w:rsidRPr="00742E98">
        <w:rPr>
          <w:rFonts w:asciiTheme="minorHAnsi" w:hAnsiTheme="minorHAnsi" w:cstheme="minorHAnsi"/>
          <w:b/>
          <w:bCs/>
          <w:lang w:val="ka-GE"/>
        </w:rPr>
        <w:t xml:space="preserve"> </w:t>
      </w:r>
      <w:r w:rsidRPr="00742E98">
        <w:rPr>
          <w:rFonts w:asciiTheme="minorHAnsi" w:hAnsiTheme="minorHAnsi" w:cstheme="minorHAnsi"/>
          <w:b/>
          <w:bCs/>
        </w:rPr>
        <w:t>სამაგისტრო საგანმანათლებლო პროგრამის</w:t>
      </w:r>
      <w:r w:rsidRPr="00742E98">
        <w:rPr>
          <w:rFonts w:asciiTheme="minorHAnsi" w:hAnsiTheme="minorHAnsi" w:cstheme="minorHAnsi"/>
          <w:b/>
          <w:bCs/>
          <w:lang w:val="ka-GE"/>
        </w:rPr>
        <w:t xml:space="preserve"> </w:t>
      </w:r>
      <w:r w:rsidRPr="00742E98">
        <w:rPr>
          <w:rFonts w:asciiTheme="minorHAnsi" w:hAnsiTheme="minorHAnsi" w:cstheme="minorHAnsi"/>
          <w:b/>
          <w:bCs/>
        </w:rPr>
        <w:t>დასრულების შემდეგ კურსდამთავრებულ</w:t>
      </w:r>
      <w:r w:rsidRPr="00742E98">
        <w:rPr>
          <w:rFonts w:asciiTheme="minorHAnsi" w:hAnsiTheme="minorHAnsi" w:cstheme="minorHAnsi"/>
          <w:b/>
          <w:bCs/>
          <w:lang w:val="ka-GE"/>
        </w:rPr>
        <w:t>ი</w:t>
      </w:r>
      <w:r w:rsidRPr="00742E98">
        <w:rPr>
          <w:rFonts w:asciiTheme="minorHAnsi" w:hAnsiTheme="minorHAnsi" w:cstheme="minorHAnsi"/>
          <w:b/>
          <w:bCs/>
        </w:rPr>
        <w:t>:</w:t>
      </w:r>
    </w:p>
    <w:p w14:paraId="6593F688" w14:textId="77777777" w:rsidR="006421F7" w:rsidRPr="00742E98" w:rsidRDefault="006421F7" w:rsidP="00320522">
      <w:pPr>
        <w:autoSpaceDE w:val="0"/>
        <w:autoSpaceDN w:val="0"/>
        <w:adjustRightInd w:val="0"/>
        <w:spacing w:after="0" w:line="360" w:lineRule="auto"/>
        <w:rPr>
          <w:rFonts w:asciiTheme="minorHAnsi" w:hAnsiTheme="minorHAnsi" w:cstheme="minorHAnsi"/>
        </w:rPr>
      </w:pPr>
    </w:p>
    <w:p w14:paraId="78659B31" w14:textId="77777777" w:rsidR="006421F7" w:rsidRPr="00742E98" w:rsidRDefault="006421F7" w:rsidP="00763789">
      <w:pPr>
        <w:pStyle w:val="NormalWeb"/>
        <w:numPr>
          <w:ilvl w:val="0"/>
          <w:numId w:val="35"/>
        </w:numPr>
        <w:spacing w:before="0" w:beforeAutospacing="0" w:after="0" w:afterAutospacing="0" w:line="360" w:lineRule="auto"/>
        <w:ind w:left="630"/>
        <w:jc w:val="both"/>
        <w:rPr>
          <w:rFonts w:asciiTheme="minorHAnsi" w:hAnsiTheme="minorHAnsi" w:cstheme="minorHAnsi"/>
          <w:sz w:val="22"/>
          <w:szCs w:val="22"/>
          <w:lang w:val="ka-GE"/>
        </w:rPr>
      </w:pPr>
      <w:r w:rsidRPr="00742E98">
        <w:rPr>
          <w:rFonts w:asciiTheme="minorHAnsi" w:hAnsiTheme="minorHAnsi" w:cstheme="minorHAnsi"/>
          <w:sz w:val="22"/>
          <w:szCs w:val="22"/>
          <w:lang w:val="ka-GE"/>
        </w:rPr>
        <w:t xml:space="preserve">სიღრმისეულად განიხილავს და ავლენს </w:t>
      </w:r>
      <w:r w:rsidRPr="00742E98">
        <w:rPr>
          <w:rFonts w:asciiTheme="minorHAnsi" w:hAnsiTheme="minorHAnsi" w:cstheme="minorHAnsi"/>
          <w:sz w:val="22"/>
          <w:szCs w:val="22"/>
        </w:rPr>
        <w:t xml:space="preserve"> </w:t>
      </w:r>
      <w:bookmarkStart w:id="12" w:name="_Hlk199629796"/>
      <w:r w:rsidRPr="00742E98">
        <w:rPr>
          <w:rFonts w:asciiTheme="minorHAnsi" w:hAnsiTheme="minorHAnsi" w:cstheme="minorHAnsi"/>
          <w:sz w:val="22"/>
          <w:szCs w:val="22"/>
        </w:rPr>
        <w:t>საზოგადოებრივი ჯანმრთელობის</w:t>
      </w:r>
      <w:bookmarkEnd w:id="12"/>
      <w:r w:rsidRPr="00742E98">
        <w:rPr>
          <w:rFonts w:asciiTheme="minorHAnsi" w:hAnsiTheme="minorHAnsi" w:cstheme="minorHAnsi"/>
          <w:sz w:val="22"/>
          <w:szCs w:val="22"/>
        </w:rPr>
        <w:t xml:space="preserve"> თეორიების, სისტემების</w:t>
      </w:r>
      <w:r w:rsidRPr="00742E98">
        <w:rPr>
          <w:rFonts w:asciiTheme="minorHAnsi" w:hAnsiTheme="minorHAnsi" w:cstheme="minorHAnsi"/>
          <w:sz w:val="22"/>
          <w:szCs w:val="22"/>
          <w:lang w:val="ka-GE"/>
        </w:rPr>
        <w:t>,</w:t>
      </w:r>
      <w:r w:rsidRPr="00742E98">
        <w:rPr>
          <w:rFonts w:asciiTheme="minorHAnsi" w:hAnsiTheme="minorHAnsi" w:cstheme="minorHAnsi"/>
          <w:sz w:val="22"/>
          <w:szCs w:val="22"/>
        </w:rPr>
        <w:t xml:space="preserve"> </w:t>
      </w:r>
      <w:r w:rsidRPr="00742E98">
        <w:rPr>
          <w:rFonts w:asciiTheme="minorHAnsi" w:hAnsiTheme="minorHAnsi" w:cstheme="minorHAnsi"/>
          <w:sz w:val="22"/>
          <w:szCs w:val="22"/>
          <w:lang w:val="ka-GE"/>
        </w:rPr>
        <w:t xml:space="preserve">ჯანმრთელობაზე მოქმედი დეტერმინანტების, </w:t>
      </w:r>
      <w:r w:rsidRPr="00742E98">
        <w:rPr>
          <w:rFonts w:asciiTheme="minorHAnsi" w:hAnsiTheme="minorHAnsi" w:cstheme="minorHAnsi"/>
          <w:sz w:val="22"/>
          <w:szCs w:val="22"/>
        </w:rPr>
        <w:t>გლობალური ჯანმრთელობის გამოწვევების</w:t>
      </w:r>
      <w:r w:rsidRPr="00742E98">
        <w:rPr>
          <w:rFonts w:asciiTheme="minorHAnsi" w:hAnsiTheme="minorHAnsi" w:cstheme="minorHAnsi"/>
          <w:sz w:val="22"/>
          <w:szCs w:val="22"/>
          <w:lang w:val="ka-GE"/>
        </w:rPr>
        <w:t xml:space="preserve"> და ჯანმრთელობის ხელშეწყობის ღრმა და სისტემურ </w:t>
      </w:r>
      <w:r w:rsidRPr="00742E98">
        <w:rPr>
          <w:rFonts w:asciiTheme="minorHAnsi" w:hAnsiTheme="minorHAnsi" w:cstheme="minorHAnsi"/>
          <w:sz w:val="22"/>
          <w:szCs w:val="22"/>
        </w:rPr>
        <w:t>ცოდნა</w:t>
      </w:r>
      <w:r w:rsidRPr="00742E98">
        <w:rPr>
          <w:rFonts w:asciiTheme="minorHAnsi" w:hAnsiTheme="minorHAnsi" w:cstheme="minorHAnsi"/>
          <w:sz w:val="22"/>
          <w:szCs w:val="22"/>
          <w:lang w:val="ka-GE"/>
        </w:rPr>
        <w:t>ს;</w:t>
      </w:r>
    </w:p>
    <w:p w14:paraId="6CFF9432" w14:textId="77777777" w:rsidR="006421F7" w:rsidRPr="00742E98" w:rsidRDefault="006421F7" w:rsidP="00763789">
      <w:pPr>
        <w:pStyle w:val="NormalWeb"/>
        <w:numPr>
          <w:ilvl w:val="0"/>
          <w:numId w:val="35"/>
        </w:numPr>
        <w:spacing w:before="0" w:beforeAutospacing="0" w:after="0" w:afterAutospacing="0" w:line="360" w:lineRule="auto"/>
        <w:ind w:left="630"/>
        <w:jc w:val="both"/>
        <w:rPr>
          <w:rFonts w:asciiTheme="minorHAnsi" w:hAnsiTheme="minorHAnsi" w:cstheme="minorHAnsi"/>
          <w:sz w:val="22"/>
          <w:szCs w:val="22"/>
          <w:lang w:val="ka-GE"/>
        </w:rPr>
      </w:pPr>
      <w:r w:rsidRPr="00742E98">
        <w:rPr>
          <w:rFonts w:asciiTheme="minorHAnsi" w:hAnsiTheme="minorHAnsi" w:cstheme="minorHAnsi"/>
          <w:sz w:val="22"/>
          <w:szCs w:val="22"/>
          <w:lang w:val="ka-GE"/>
        </w:rPr>
        <w:t>კრიტიკულად ა</w:t>
      </w:r>
      <w:r w:rsidRPr="00742E98">
        <w:rPr>
          <w:rFonts w:asciiTheme="minorHAnsi" w:hAnsiTheme="minorHAnsi" w:cstheme="minorHAnsi"/>
          <w:sz w:val="22"/>
          <w:szCs w:val="22"/>
        </w:rPr>
        <w:t>ანალიზ</w:t>
      </w:r>
      <w:r w:rsidRPr="00742E98">
        <w:rPr>
          <w:rFonts w:asciiTheme="minorHAnsi" w:hAnsiTheme="minorHAnsi" w:cstheme="minorHAnsi"/>
          <w:sz w:val="22"/>
          <w:szCs w:val="22"/>
          <w:lang w:val="ka-GE"/>
        </w:rPr>
        <w:t>ებს, ახდენს ინფორმაციის ინოვაციურ სინთეზს</w:t>
      </w:r>
      <w:r w:rsidRPr="00742E98">
        <w:rPr>
          <w:rFonts w:asciiTheme="minorHAnsi" w:hAnsiTheme="minorHAnsi" w:cstheme="minorHAnsi"/>
          <w:sz w:val="22"/>
          <w:szCs w:val="22"/>
        </w:rPr>
        <w:t xml:space="preserve"> და </w:t>
      </w:r>
      <w:r w:rsidRPr="00742E98">
        <w:rPr>
          <w:rFonts w:asciiTheme="minorHAnsi" w:hAnsiTheme="minorHAnsi" w:cstheme="minorHAnsi"/>
          <w:sz w:val="22"/>
          <w:szCs w:val="22"/>
          <w:lang w:val="ka-GE"/>
        </w:rPr>
        <w:t xml:space="preserve">სათანადო </w:t>
      </w:r>
      <w:r w:rsidRPr="00742E98">
        <w:rPr>
          <w:rFonts w:asciiTheme="minorHAnsi" w:hAnsiTheme="minorHAnsi" w:cstheme="minorHAnsi"/>
          <w:sz w:val="22"/>
          <w:szCs w:val="22"/>
        </w:rPr>
        <w:t>ინტერპრეტაცია</w:t>
      </w:r>
      <w:r w:rsidRPr="00742E98">
        <w:rPr>
          <w:rFonts w:asciiTheme="minorHAnsi" w:hAnsiTheme="minorHAnsi" w:cstheme="minorHAnsi"/>
          <w:sz w:val="22"/>
          <w:szCs w:val="22"/>
          <w:lang w:val="ka-GE"/>
        </w:rPr>
        <w:t xml:space="preserve">ს უკეთებს </w:t>
      </w:r>
      <w:r w:rsidRPr="00742E98">
        <w:rPr>
          <w:rFonts w:asciiTheme="minorHAnsi" w:hAnsiTheme="minorHAnsi" w:cstheme="minorHAnsi"/>
          <w:sz w:val="22"/>
          <w:szCs w:val="22"/>
        </w:rPr>
        <w:t xml:space="preserve"> ჯანმრთელობის</w:t>
      </w:r>
      <w:r w:rsidRPr="00742E98">
        <w:rPr>
          <w:rFonts w:asciiTheme="minorHAnsi" w:hAnsiTheme="minorHAnsi" w:cstheme="minorHAnsi"/>
          <w:sz w:val="22"/>
          <w:szCs w:val="22"/>
          <w:lang w:val="ka-GE"/>
        </w:rPr>
        <w:t xml:space="preserve"> </w:t>
      </w:r>
      <w:r w:rsidRPr="00742E98">
        <w:rPr>
          <w:rFonts w:asciiTheme="minorHAnsi" w:hAnsiTheme="minorHAnsi" w:cstheme="minorHAnsi"/>
          <w:sz w:val="22"/>
          <w:szCs w:val="22"/>
        </w:rPr>
        <w:t>კომპლექსურ</w:t>
      </w:r>
      <w:r w:rsidRPr="00742E98">
        <w:rPr>
          <w:rFonts w:asciiTheme="minorHAnsi" w:hAnsiTheme="minorHAnsi" w:cstheme="minorHAnsi"/>
          <w:sz w:val="22"/>
          <w:szCs w:val="22"/>
          <w:lang w:val="ka-GE"/>
        </w:rPr>
        <w:t xml:space="preserve"> და/ან არასრულ</w:t>
      </w:r>
      <w:r w:rsidRPr="00742E98">
        <w:rPr>
          <w:rFonts w:asciiTheme="minorHAnsi" w:hAnsiTheme="minorHAnsi" w:cstheme="minorHAnsi"/>
          <w:sz w:val="22"/>
          <w:szCs w:val="22"/>
        </w:rPr>
        <w:t xml:space="preserve"> მონაცემებ</w:t>
      </w:r>
      <w:r w:rsidRPr="00742E98">
        <w:rPr>
          <w:rFonts w:asciiTheme="minorHAnsi" w:hAnsiTheme="minorHAnsi" w:cstheme="minorHAnsi"/>
          <w:sz w:val="22"/>
          <w:szCs w:val="22"/>
          <w:lang w:val="ka-GE"/>
        </w:rPr>
        <w:t>ს თანამედროვე</w:t>
      </w:r>
      <w:r w:rsidRPr="00742E98">
        <w:rPr>
          <w:rFonts w:asciiTheme="minorHAnsi" w:hAnsiTheme="minorHAnsi" w:cstheme="minorHAnsi"/>
          <w:sz w:val="22"/>
          <w:szCs w:val="22"/>
        </w:rPr>
        <w:t xml:space="preserve"> ბიოსტატისტიკური და ეპიდემიოლოგიური მეთოდების გამოყენებით</w:t>
      </w:r>
      <w:r w:rsidRPr="00742E98">
        <w:rPr>
          <w:rFonts w:asciiTheme="minorHAnsi" w:hAnsiTheme="minorHAnsi" w:cstheme="minorHAnsi"/>
          <w:sz w:val="22"/>
          <w:szCs w:val="22"/>
          <w:lang w:val="ka-GE"/>
        </w:rPr>
        <w:t>;</w:t>
      </w:r>
    </w:p>
    <w:p w14:paraId="23E5237F" w14:textId="77777777" w:rsidR="006421F7" w:rsidRPr="00742E98" w:rsidRDefault="006421F7" w:rsidP="00763789">
      <w:pPr>
        <w:pStyle w:val="NormalWeb"/>
        <w:numPr>
          <w:ilvl w:val="0"/>
          <w:numId w:val="35"/>
        </w:numPr>
        <w:spacing w:before="0" w:beforeAutospacing="0" w:after="0" w:afterAutospacing="0" w:line="360" w:lineRule="auto"/>
        <w:ind w:left="630"/>
        <w:jc w:val="both"/>
        <w:rPr>
          <w:rFonts w:asciiTheme="minorHAnsi" w:hAnsiTheme="minorHAnsi" w:cstheme="minorHAnsi"/>
          <w:sz w:val="22"/>
          <w:szCs w:val="22"/>
          <w:lang w:val="ka-GE"/>
        </w:rPr>
      </w:pPr>
      <w:r w:rsidRPr="00742E98">
        <w:rPr>
          <w:rFonts w:asciiTheme="minorHAnsi" w:hAnsiTheme="minorHAnsi" w:cstheme="minorHAnsi"/>
          <w:sz w:val="22"/>
          <w:szCs w:val="22"/>
          <w:lang w:val="ka-GE"/>
        </w:rPr>
        <w:t>შეუძლია განახორციელოს გადამდები და არაგადამდები დაავადებების ეპიდემიოლოგიური ზედამხედველობა და დაგეგმოს პრევენციული, პროფილაქტიკური და ეპიდსაწინააღმდეგო ღონისძიებები ეპიდემიოლოგიური სიტუაციის გასაუმჯობესებლად;</w:t>
      </w:r>
    </w:p>
    <w:p w14:paraId="288F972E" w14:textId="77777777" w:rsidR="006421F7" w:rsidRPr="00742E98" w:rsidRDefault="006421F7" w:rsidP="00763789">
      <w:pPr>
        <w:pStyle w:val="ListParagraph"/>
        <w:numPr>
          <w:ilvl w:val="0"/>
          <w:numId w:val="35"/>
        </w:numPr>
        <w:autoSpaceDE w:val="0"/>
        <w:autoSpaceDN w:val="0"/>
        <w:adjustRightInd w:val="0"/>
        <w:spacing w:after="0" w:line="360" w:lineRule="auto"/>
        <w:ind w:left="630"/>
        <w:jc w:val="both"/>
        <w:rPr>
          <w:rFonts w:cstheme="minorHAnsi"/>
          <w:lang w:val="ka-GE"/>
        </w:rPr>
      </w:pPr>
      <w:r w:rsidRPr="00742E98">
        <w:rPr>
          <w:rFonts w:cstheme="minorHAnsi"/>
          <w:lang w:val="ka-GE"/>
        </w:rPr>
        <w:t xml:space="preserve">აანალიზებს და აფასებს  ჯანმრთელობის პოლიტიკას, სტრატეგიებს და პროგრამებს, </w:t>
      </w:r>
      <w:r w:rsidRPr="00742E98">
        <w:rPr>
          <w:rFonts w:cstheme="minorHAnsi"/>
        </w:rPr>
        <w:t xml:space="preserve">ჯანმრთელობის ხელშეწყობის </w:t>
      </w:r>
      <w:r w:rsidRPr="00742E98">
        <w:rPr>
          <w:rFonts w:cstheme="minorHAnsi"/>
          <w:lang w:val="ka-GE"/>
        </w:rPr>
        <w:t xml:space="preserve">ინტერვენციებს, განსაზღვრავს მათ გავლენას მოსახლეობის ჯანმრთელობაზე და იღებს გადაწყვეტილებას რესურსების განაწილების შესახებ; </w:t>
      </w:r>
    </w:p>
    <w:p w14:paraId="27A78399" w14:textId="77777777" w:rsidR="006421F7" w:rsidRPr="00742E98" w:rsidRDefault="006421F7" w:rsidP="00763789">
      <w:pPr>
        <w:pStyle w:val="ListParagraph"/>
        <w:numPr>
          <w:ilvl w:val="0"/>
          <w:numId w:val="35"/>
        </w:numPr>
        <w:autoSpaceDE w:val="0"/>
        <w:autoSpaceDN w:val="0"/>
        <w:adjustRightInd w:val="0"/>
        <w:spacing w:after="0" w:line="360" w:lineRule="auto"/>
        <w:ind w:left="630"/>
        <w:jc w:val="both"/>
        <w:rPr>
          <w:rFonts w:cstheme="minorHAnsi"/>
          <w:lang w:val="ka-GE"/>
        </w:rPr>
      </w:pPr>
      <w:r w:rsidRPr="00742E98">
        <w:rPr>
          <w:rFonts w:cstheme="minorHAnsi"/>
        </w:rPr>
        <w:t xml:space="preserve">შეუძლია საჭირო მტკიცებულებების მოძიება და სინთეზი და ეფექტურად </w:t>
      </w:r>
      <w:r w:rsidRPr="00742E98">
        <w:rPr>
          <w:rFonts w:cstheme="minorHAnsi"/>
          <w:lang w:val="ka-GE"/>
        </w:rPr>
        <w:t>ახდენს მათ კომუნიკაციას</w:t>
      </w:r>
      <w:r w:rsidRPr="00742E98">
        <w:rPr>
          <w:rFonts w:cstheme="minorHAnsi"/>
        </w:rPr>
        <w:t xml:space="preserve"> </w:t>
      </w:r>
      <w:r w:rsidRPr="00742E98">
        <w:rPr>
          <w:rFonts w:cstheme="minorHAnsi"/>
        </w:rPr>
        <w:tab/>
      </w:r>
      <w:r w:rsidRPr="00742E98">
        <w:rPr>
          <w:rFonts w:cstheme="minorHAnsi"/>
          <w:lang w:val="ka-GE"/>
        </w:rPr>
        <w:t>პ</w:t>
      </w:r>
      <w:r w:rsidRPr="00742E98">
        <w:rPr>
          <w:rFonts w:cstheme="minorHAnsi"/>
        </w:rPr>
        <w:t>როფესიულ</w:t>
      </w:r>
      <w:r w:rsidRPr="00742E98">
        <w:rPr>
          <w:rFonts w:cstheme="minorHAnsi"/>
          <w:lang w:val="ka-GE"/>
        </w:rPr>
        <w:t xml:space="preserve"> და ფართო </w:t>
      </w:r>
      <w:r w:rsidRPr="00742E98">
        <w:rPr>
          <w:rFonts w:cstheme="minorHAnsi"/>
        </w:rPr>
        <w:t>საზოგადოებ</w:t>
      </w:r>
      <w:r w:rsidRPr="00742E98">
        <w:rPr>
          <w:rFonts w:cstheme="minorHAnsi"/>
          <w:lang w:val="ka-GE"/>
        </w:rPr>
        <w:t>ა</w:t>
      </w:r>
      <w:r w:rsidRPr="00742E98">
        <w:rPr>
          <w:rFonts w:cstheme="minorHAnsi"/>
        </w:rPr>
        <w:t>სთ</w:t>
      </w:r>
      <w:r w:rsidRPr="00742E98">
        <w:rPr>
          <w:rFonts w:cstheme="minorHAnsi"/>
          <w:lang w:val="ka-GE"/>
        </w:rPr>
        <w:t>ან, მედიასთან და თანამშრომლობს დაინტერესებულ მხარეებთან;</w:t>
      </w:r>
    </w:p>
    <w:p w14:paraId="60704DC9" w14:textId="77777777" w:rsidR="006421F7" w:rsidRPr="00742E98" w:rsidRDefault="006421F7" w:rsidP="00763789">
      <w:pPr>
        <w:pStyle w:val="ListParagraph"/>
        <w:numPr>
          <w:ilvl w:val="0"/>
          <w:numId w:val="35"/>
        </w:numPr>
        <w:autoSpaceDE w:val="0"/>
        <w:autoSpaceDN w:val="0"/>
        <w:adjustRightInd w:val="0"/>
        <w:spacing w:after="0" w:line="360" w:lineRule="auto"/>
        <w:ind w:left="630"/>
        <w:jc w:val="both"/>
        <w:rPr>
          <w:rFonts w:cstheme="minorHAnsi"/>
          <w:lang w:val="ka-GE"/>
        </w:rPr>
      </w:pPr>
      <w:r w:rsidRPr="00742E98">
        <w:rPr>
          <w:rFonts w:cstheme="minorHAnsi"/>
        </w:rPr>
        <w:t xml:space="preserve">დამოუკიდებლად წარმართავს საზოგადოებრივი ჯანმრთელობის </w:t>
      </w:r>
      <w:r w:rsidRPr="00742E98">
        <w:rPr>
          <w:rFonts w:cstheme="minorHAnsi"/>
          <w:lang w:val="ka-GE"/>
        </w:rPr>
        <w:t xml:space="preserve">პროფილის </w:t>
      </w:r>
      <w:r w:rsidRPr="00742E98">
        <w:rPr>
          <w:rFonts w:cstheme="minorHAnsi"/>
        </w:rPr>
        <w:t>კვლევას (სამაგისტრო ნაშრომი) აკადემიური კეთილსინდისიერების პრინციპებისა და</w:t>
      </w:r>
      <w:r w:rsidRPr="00742E98">
        <w:rPr>
          <w:rFonts w:cstheme="minorHAnsi"/>
          <w:lang w:val="ka-GE"/>
        </w:rPr>
        <w:t xml:space="preserve"> ეთიკის მაღალი </w:t>
      </w:r>
      <w:r w:rsidRPr="00742E98">
        <w:rPr>
          <w:rFonts w:cstheme="minorHAnsi"/>
        </w:rPr>
        <w:t xml:space="preserve">სტანდარტების </w:t>
      </w:r>
      <w:r w:rsidRPr="00742E98">
        <w:rPr>
          <w:rFonts w:cstheme="minorHAnsi"/>
          <w:lang w:val="ka-GE"/>
        </w:rPr>
        <w:t>დაცვ</w:t>
      </w:r>
      <w:r w:rsidRPr="00742E98">
        <w:rPr>
          <w:rFonts w:cstheme="minorHAnsi"/>
        </w:rPr>
        <w:t>ით</w:t>
      </w:r>
      <w:r w:rsidRPr="00742E98">
        <w:rPr>
          <w:rFonts w:cstheme="minorHAnsi"/>
          <w:lang w:val="ka-GE"/>
        </w:rPr>
        <w:t>;</w:t>
      </w:r>
    </w:p>
    <w:p w14:paraId="4F65039E" w14:textId="77777777" w:rsidR="006421F7" w:rsidRPr="00742E98" w:rsidRDefault="006421F7" w:rsidP="00763789">
      <w:pPr>
        <w:pStyle w:val="ListParagraph"/>
        <w:numPr>
          <w:ilvl w:val="0"/>
          <w:numId w:val="35"/>
        </w:numPr>
        <w:autoSpaceDE w:val="0"/>
        <w:autoSpaceDN w:val="0"/>
        <w:adjustRightInd w:val="0"/>
        <w:spacing w:after="0" w:line="360" w:lineRule="auto"/>
        <w:ind w:left="630"/>
        <w:jc w:val="both"/>
        <w:rPr>
          <w:rFonts w:cstheme="minorHAnsi"/>
        </w:rPr>
      </w:pPr>
      <w:r w:rsidRPr="00742E98">
        <w:rPr>
          <w:rFonts w:cstheme="minorHAnsi"/>
        </w:rPr>
        <w:t>დამოუკიდებლად შეიმუშავებს ან/და წარმართავს პროექტებს საზოგადოებრივი ჯან</w:t>
      </w:r>
      <w:r w:rsidRPr="00742E98">
        <w:rPr>
          <w:rFonts w:cstheme="minorHAnsi"/>
          <w:lang w:val="ka-GE"/>
        </w:rPr>
        <w:t xml:space="preserve">დაცვის </w:t>
      </w:r>
      <w:r w:rsidRPr="00742E98">
        <w:rPr>
          <w:rFonts w:cstheme="minorHAnsi"/>
        </w:rPr>
        <w:t>მულტიდისციპლინურ</w:t>
      </w:r>
      <w:r w:rsidRPr="00742E98">
        <w:rPr>
          <w:rFonts w:cstheme="minorHAnsi"/>
          <w:lang w:val="ka-GE"/>
        </w:rPr>
        <w:t xml:space="preserve"> </w:t>
      </w:r>
      <w:r w:rsidRPr="00742E98">
        <w:rPr>
          <w:rFonts w:cstheme="minorHAnsi"/>
        </w:rPr>
        <w:t>გ</w:t>
      </w:r>
      <w:r w:rsidRPr="00742E98">
        <w:rPr>
          <w:rFonts w:cstheme="minorHAnsi"/>
          <w:lang w:val="ka-GE"/>
        </w:rPr>
        <w:t>უნდთან ერთად კომპლექსურ და არაპროგნოზირებად გარემოში</w:t>
      </w:r>
      <w:r w:rsidRPr="00742E98">
        <w:rPr>
          <w:rFonts w:cstheme="minorHAnsi"/>
        </w:rPr>
        <w:t>;</w:t>
      </w:r>
    </w:p>
    <w:p w14:paraId="714897F1" w14:textId="77777777" w:rsidR="006421F7" w:rsidRPr="00742E98" w:rsidRDefault="006421F7" w:rsidP="00763789">
      <w:pPr>
        <w:pStyle w:val="ListParagraph"/>
        <w:numPr>
          <w:ilvl w:val="0"/>
          <w:numId w:val="35"/>
        </w:numPr>
        <w:autoSpaceDE w:val="0"/>
        <w:autoSpaceDN w:val="0"/>
        <w:adjustRightInd w:val="0"/>
        <w:spacing w:after="0" w:line="360" w:lineRule="auto"/>
        <w:ind w:left="630"/>
        <w:jc w:val="both"/>
        <w:rPr>
          <w:rFonts w:cstheme="minorHAnsi"/>
        </w:rPr>
      </w:pPr>
      <w:r w:rsidRPr="00742E98">
        <w:rPr>
          <w:rFonts w:cstheme="minorHAnsi"/>
          <w:lang w:val="ka-GE"/>
        </w:rPr>
        <w:t xml:space="preserve">აფასებს </w:t>
      </w:r>
      <w:r w:rsidRPr="00742E98">
        <w:rPr>
          <w:rFonts w:cstheme="minorHAnsi"/>
        </w:rPr>
        <w:t xml:space="preserve">ეთიკის პრინციპებს </w:t>
      </w:r>
      <w:r w:rsidRPr="00742E98">
        <w:rPr>
          <w:rFonts w:cstheme="minorHAnsi"/>
          <w:lang w:val="ka-GE"/>
        </w:rPr>
        <w:t xml:space="preserve">და </w:t>
      </w:r>
      <w:r w:rsidRPr="00742E98">
        <w:rPr>
          <w:rFonts w:cstheme="minorHAnsi"/>
        </w:rPr>
        <w:t>სოციალურ პასუხისმგებლობ</w:t>
      </w:r>
      <w:r w:rsidRPr="00742E98">
        <w:rPr>
          <w:rFonts w:cstheme="minorHAnsi"/>
          <w:lang w:val="ka-GE"/>
        </w:rPr>
        <w:t>ა</w:t>
      </w:r>
      <w:r w:rsidRPr="00742E98">
        <w:rPr>
          <w:rFonts w:cstheme="minorHAnsi"/>
        </w:rPr>
        <w:t>ს</w:t>
      </w:r>
      <w:r w:rsidRPr="00742E98">
        <w:rPr>
          <w:rFonts w:cstheme="minorHAnsi"/>
          <w:lang w:val="ka-GE"/>
        </w:rPr>
        <w:t xml:space="preserve"> </w:t>
      </w:r>
      <w:r w:rsidRPr="00742E98">
        <w:rPr>
          <w:rFonts w:cstheme="minorHAnsi"/>
        </w:rPr>
        <w:t>საზოგადოებრივი ჯან</w:t>
      </w:r>
      <w:r w:rsidRPr="00742E98">
        <w:rPr>
          <w:rFonts w:cstheme="minorHAnsi"/>
          <w:lang w:val="ka-GE"/>
        </w:rPr>
        <w:t>დაცვის პრაქტიკაში</w:t>
      </w:r>
      <w:r w:rsidRPr="00742E98">
        <w:rPr>
          <w:rFonts w:cstheme="minorHAnsi"/>
        </w:rPr>
        <w:t>;</w:t>
      </w:r>
    </w:p>
    <w:p w14:paraId="08F9E6B3" w14:textId="77777777" w:rsidR="006421F7" w:rsidRPr="00742E98" w:rsidRDefault="006421F7" w:rsidP="00763789">
      <w:pPr>
        <w:pStyle w:val="ListParagraph"/>
        <w:numPr>
          <w:ilvl w:val="0"/>
          <w:numId w:val="35"/>
        </w:numPr>
        <w:spacing w:after="0" w:line="360" w:lineRule="auto"/>
        <w:ind w:left="630"/>
        <w:jc w:val="both"/>
        <w:rPr>
          <w:rFonts w:cstheme="minorHAnsi"/>
          <w:b/>
          <w:bCs/>
          <w:lang w:val="ka-GE"/>
        </w:rPr>
      </w:pPr>
      <w:r w:rsidRPr="00742E98">
        <w:rPr>
          <w:rFonts w:cstheme="minorHAnsi"/>
        </w:rPr>
        <w:t xml:space="preserve">დამოუკიდებლად განსაზღვრავს </w:t>
      </w:r>
      <w:r w:rsidRPr="00742E98">
        <w:rPr>
          <w:rFonts w:cstheme="minorHAnsi"/>
          <w:lang w:val="ka-GE"/>
        </w:rPr>
        <w:t xml:space="preserve">პროფესიული </w:t>
      </w:r>
      <w:r w:rsidRPr="00742E98">
        <w:rPr>
          <w:rFonts w:cstheme="minorHAnsi"/>
        </w:rPr>
        <w:t>განვითარებ</w:t>
      </w:r>
      <w:r w:rsidRPr="00742E98">
        <w:rPr>
          <w:rFonts w:cstheme="minorHAnsi"/>
          <w:lang w:val="ka-GE"/>
        </w:rPr>
        <w:t xml:space="preserve">ის </w:t>
      </w:r>
      <w:r w:rsidRPr="00742E98">
        <w:rPr>
          <w:rFonts w:cstheme="minorHAnsi"/>
        </w:rPr>
        <w:t>საჭიროებებს</w:t>
      </w:r>
      <w:r w:rsidRPr="00742E98">
        <w:rPr>
          <w:rFonts w:cstheme="minorHAnsi"/>
          <w:lang w:val="ka-GE"/>
        </w:rPr>
        <w:t xml:space="preserve"> და იღებს პასუხისმგებლობას </w:t>
      </w:r>
      <w:r w:rsidRPr="00742E98">
        <w:rPr>
          <w:rFonts w:cstheme="minorHAnsi"/>
        </w:rPr>
        <w:t>საზოგადოებრივ ჯან</w:t>
      </w:r>
      <w:r w:rsidRPr="00742E98">
        <w:rPr>
          <w:rFonts w:cstheme="minorHAnsi"/>
          <w:lang w:val="ka-GE"/>
        </w:rPr>
        <w:t xml:space="preserve">დაცვაში ცოდნის განახლებაზე. </w:t>
      </w:r>
    </w:p>
    <w:p w14:paraId="76141519" w14:textId="51564ED9" w:rsidR="006421F7" w:rsidRPr="00742E98" w:rsidRDefault="622C08F6"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 xml:space="preserve">საზოგადოებრივი ჯანდაცვის </w:t>
      </w:r>
      <w:r w:rsidRPr="00742E98">
        <w:rPr>
          <w:rFonts w:asciiTheme="minorHAnsi" w:hAnsiTheme="minorHAnsi" w:cstheme="minorHAnsi"/>
        </w:rPr>
        <w:t xml:space="preserve"> </w:t>
      </w:r>
      <w:r w:rsidRPr="00742E98">
        <w:rPr>
          <w:rFonts w:asciiTheme="minorHAnsi" w:hAnsiTheme="minorHAnsi" w:cstheme="minorHAnsi"/>
          <w:lang w:val="ka-GE"/>
        </w:rPr>
        <w:t xml:space="preserve">საკვანძო მიმართულებები და კომპეტენციები , წარმოდგენილია ცხრილში  (იხ. ცხრილი </w:t>
      </w:r>
      <w:r w:rsidRPr="00742E98">
        <w:rPr>
          <w:rFonts w:asciiTheme="minorHAnsi" w:hAnsiTheme="minorHAnsi" w:cstheme="minorHAnsi"/>
        </w:rPr>
        <w:t>N2</w:t>
      </w:r>
      <w:r w:rsidRPr="00742E98">
        <w:rPr>
          <w:rFonts w:asciiTheme="minorHAnsi" w:hAnsiTheme="minorHAnsi" w:cstheme="minorHAnsi"/>
          <w:lang w:val="ka-GE"/>
        </w:rPr>
        <w:t>).</w:t>
      </w:r>
    </w:p>
    <w:p w14:paraId="7B7A697F" w14:textId="77777777" w:rsidR="006421F7" w:rsidRPr="00742E98" w:rsidRDefault="006421F7" w:rsidP="00320522">
      <w:pPr>
        <w:spacing w:after="0" w:line="360" w:lineRule="auto"/>
        <w:rPr>
          <w:rFonts w:asciiTheme="minorHAnsi" w:hAnsiTheme="minorHAnsi" w:cstheme="minorHAnsi"/>
          <w:b/>
          <w:bCs/>
          <w:lang w:val="ka-GE"/>
        </w:rPr>
      </w:pPr>
    </w:p>
    <w:p w14:paraId="222E3270" w14:textId="77777777" w:rsidR="006421F7" w:rsidRPr="00742E98" w:rsidRDefault="006421F7" w:rsidP="00911C49">
      <w:pPr>
        <w:pStyle w:val="Heading2"/>
        <w:rPr>
          <w:rFonts w:asciiTheme="minorHAnsi" w:hAnsiTheme="minorHAnsi" w:cstheme="minorHAnsi"/>
          <w:lang w:val="ka-GE"/>
        </w:rPr>
      </w:pPr>
      <w:bookmarkStart w:id="13" w:name="_Toc213229093"/>
      <w:r w:rsidRPr="00742E98">
        <w:rPr>
          <w:rFonts w:asciiTheme="minorHAnsi" w:hAnsiTheme="minorHAnsi" w:cstheme="minorHAnsi"/>
          <w:lang w:val="ka-GE"/>
        </w:rPr>
        <w:t>ცხრილი 2. საზოგადოებრივი ჯანდაცვის კომპეტენციები</w:t>
      </w:r>
      <w:r w:rsidRPr="00742E98">
        <w:rPr>
          <w:rFonts w:asciiTheme="minorHAnsi" w:hAnsiTheme="minorHAnsi" w:cstheme="minorHAnsi"/>
        </w:rPr>
        <w:t xml:space="preserve"> </w:t>
      </w:r>
      <w:r w:rsidRPr="00742E98">
        <w:rPr>
          <w:rFonts w:asciiTheme="minorHAnsi" w:hAnsiTheme="minorHAnsi" w:cstheme="minorHAnsi"/>
          <w:lang w:val="ka-GE"/>
        </w:rPr>
        <w:t>საკვანძო მიმართულებების შესაბამისად სამაგისტრო პროგრამისათვის</w:t>
      </w:r>
      <w:bookmarkEnd w:id="13"/>
    </w:p>
    <w:p w14:paraId="6151AB8E" w14:textId="77777777" w:rsidR="006421F7" w:rsidRPr="00742E98" w:rsidRDefault="006421F7" w:rsidP="00320522">
      <w:pPr>
        <w:spacing w:after="0" w:line="360" w:lineRule="auto"/>
        <w:rPr>
          <w:rFonts w:asciiTheme="minorHAnsi" w:hAnsiTheme="minorHAnsi" w:cstheme="minorHAnsi"/>
          <w:b/>
          <w:bCs/>
          <w:lang w:val="ka-GE"/>
        </w:rPr>
      </w:pPr>
    </w:p>
    <w:tbl>
      <w:tblPr>
        <w:tblStyle w:val="TableGrid"/>
        <w:tblW w:w="10599" w:type="dxa"/>
        <w:tblInd w:w="-916" w:type="dxa"/>
        <w:tblLook w:val="04A0" w:firstRow="1" w:lastRow="0" w:firstColumn="1" w:lastColumn="0" w:noHBand="0" w:noVBand="1"/>
      </w:tblPr>
      <w:tblGrid>
        <w:gridCol w:w="384"/>
        <w:gridCol w:w="3654"/>
        <w:gridCol w:w="6561"/>
      </w:tblGrid>
      <w:tr w:rsidR="00D55C48" w:rsidRPr="00742E98" w14:paraId="6D766D77" w14:textId="77777777" w:rsidTr="00CF262D">
        <w:trPr>
          <w:trHeight w:val="300"/>
        </w:trPr>
        <w:tc>
          <w:tcPr>
            <w:tcW w:w="384" w:type="dxa"/>
          </w:tcPr>
          <w:p w14:paraId="152F619F" w14:textId="77777777" w:rsidR="006421F7" w:rsidRPr="00742E98" w:rsidRDefault="006421F7" w:rsidP="00320522">
            <w:pPr>
              <w:spacing w:after="0" w:line="360" w:lineRule="auto"/>
              <w:rPr>
                <w:rFonts w:asciiTheme="minorHAnsi" w:hAnsiTheme="minorHAnsi" w:cstheme="minorHAnsi"/>
                <w:sz w:val="20"/>
                <w:szCs w:val="20"/>
              </w:rPr>
            </w:pPr>
            <w:r w:rsidRPr="00742E98">
              <w:rPr>
                <w:rFonts w:asciiTheme="minorHAnsi" w:hAnsiTheme="minorHAnsi" w:cstheme="minorHAnsi"/>
                <w:sz w:val="20"/>
                <w:szCs w:val="20"/>
              </w:rPr>
              <w:t>N</w:t>
            </w:r>
          </w:p>
        </w:tc>
        <w:tc>
          <w:tcPr>
            <w:tcW w:w="3654" w:type="dxa"/>
          </w:tcPr>
          <w:p w14:paraId="55C0CDFA" w14:textId="51C76BD2" w:rsidR="00D55C48"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 xml:space="preserve">კომპეტენცია </w:t>
            </w:r>
          </w:p>
          <w:p w14:paraId="6A804548" w14:textId="55EECDDF" w:rsidR="00D55C48" w:rsidRPr="00742E98" w:rsidRDefault="00D55C48" w:rsidP="00320522">
            <w:pPr>
              <w:spacing w:after="0" w:line="360" w:lineRule="auto"/>
              <w:rPr>
                <w:rFonts w:asciiTheme="minorHAnsi" w:hAnsiTheme="minorHAnsi" w:cstheme="minorHAnsi"/>
                <w:sz w:val="20"/>
                <w:szCs w:val="20"/>
                <w:lang w:val="ka-GE"/>
              </w:rPr>
            </w:pPr>
          </w:p>
          <w:p w14:paraId="455CC15F"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6561" w:type="dxa"/>
          </w:tcPr>
          <w:p w14:paraId="60AAD905"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კომპეტენციის აღწერა</w:t>
            </w:r>
          </w:p>
        </w:tc>
      </w:tr>
      <w:tr w:rsidR="00D55C48" w:rsidRPr="00742E98" w14:paraId="3D9B1852" w14:textId="77777777" w:rsidTr="00CF262D">
        <w:trPr>
          <w:trHeight w:val="300"/>
        </w:trPr>
        <w:tc>
          <w:tcPr>
            <w:tcW w:w="384" w:type="dxa"/>
            <w:vMerge w:val="restart"/>
          </w:tcPr>
          <w:p w14:paraId="73526750" w14:textId="77777777" w:rsidR="006421F7" w:rsidRPr="00742E98" w:rsidRDefault="006421F7" w:rsidP="00763789">
            <w:pPr>
              <w:pStyle w:val="ListParagraph"/>
              <w:numPr>
                <w:ilvl w:val="0"/>
                <w:numId w:val="34"/>
              </w:numPr>
              <w:spacing w:after="0" w:line="360" w:lineRule="auto"/>
              <w:ind w:hanging="750"/>
              <w:jc w:val="both"/>
              <w:rPr>
                <w:rFonts w:cstheme="minorHAnsi"/>
                <w:sz w:val="20"/>
                <w:szCs w:val="20"/>
                <w:lang w:val="ka-GE"/>
              </w:rPr>
            </w:pPr>
          </w:p>
        </w:tc>
        <w:tc>
          <w:tcPr>
            <w:tcW w:w="3654" w:type="dxa"/>
            <w:vMerge w:val="restart"/>
          </w:tcPr>
          <w:p w14:paraId="3B525648" w14:textId="77777777" w:rsidR="006421F7" w:rsidRPr="00742E98" w:rsidRDefault="006421F7" w:rsidP="00320522">
            <w:pPr>
              <w:spacing w:after="0" w:line="360" w:lineRule="auto"/>
              <w:rPr>
                <w:rFonts w:asciiTheme="minorHAnsi" w:hAnsiTheme="minorHAnsi" w:cstheme="minorHAnsi"/>
                <w:b/>
                <w:bCs/>
                <w:sz w:val="20"/>
                <w:szCs w:val="20"/>
                <w:lang w:val="ka-GE"/>
              </w:rPr>
            </w:pPr>
            <w:bookmarkStart w:id="14" w:name="_Hlk199622469"/>
            <w:r w:rsidRPr="00742E98">
              <w:rPr>
                <w:rFonts w:asciiTheme="minorHAnsi" w:eastAsia="Times New Roman" w:hAnsiTheme="minorHAnsi" w:cstheme="minorHAnsi"/>
                <w:b/>
                <w:bCs/>
                <w:color w:val="222222"/>
                <w:sz w:val="20"/>
                <w:szCs w:val="20"/>
              </w:rPr>
              <w:t>მოსახლეობის ჯანმრთელობა და მისი</w:t>
            </w:r>
            <w:bookmarkEnd w:id="14"/>
            <w:r w:rsidRPr="00742E98">
              <w:rPr>
                <w:rFonts w:asciiTheme="minorHAnsi" w:eastAsia="Times New Roman" w:hAnsiTheme="minorHAnsi" w:cstheme="minorHAnsi"/>
                <w:b/>
                <w:bCs/>
                <w:color w:val="222222"/>
                <w:sz w:val="20"/>
                <w:szCs w:val="20"/>
              </w:rPr>
              <w:t xml:space="preserve"> სოციალური, ეკონომიკური და პოლიტიკური დეტერმინანტები</w:t>
            </w:r>
          </w:p>
        </w:tc>
        <w:tc>
          <w:tcPr>
            <w:tcW w:w="6561" w:type="dxa"/>
          </w:tcPr>
          <w:p w14:paraId="60C4E97D" w14:textId="77777777" w:rsidR="006421F7" w:rsidRPr="00742E98" w:rsidRDefault="006421F7" w:rsidP="00320522">
            <w:pPr>
              <w:pStyle w:val="NoSpacing"/>
              <w:spacing w:line="360" w:lineRule="auto"/>
              <w:rPr>
                <w:rFonts w:cstheme="minorHAnsi"/>
                <w:b/>
                <w:bCs/>
                <w:i/>
                <w:iCs/>
                <w:sz w:val="20"/>
                <w:szCs w:val="20"/>
              </w:rPr>
            </w:pPr>
            <w:r w:rsidRPr="00742E98">
              <w:rPr>
                <w:rFonts w:cstheme="minorHAnsi"/>
                <w:b/>
                <w:bCs/>
                <w:i/>
                <w:iCs/>
                <w:sz w:val="20"/>
                <w:szCs w:val="20"/>
              </w:rPr>
              <w:t>ცოდნა-გაცნობიერება</w:t>
            </w:r>
          </w:p>
          <w:p w14:paraId="7D3E385F" w14:textId="77777777" w:rsidR="006421F7" w:rsidRPr="00742E98" w:rsidRDefault="006421F7" w:rsidP="00320522">
            <w:pPr>
              <w:pStyle w:val="NoSpacing"/>
              <w:spacing w:line="360" w:lineRule="auto"/>
              <w:rPr>
                <w:rFonts w:cstheme="minorHAnsi"/>
                <w:b/>
                <w:bCs/>
                <w:sz w:val="20"/>
                <w:szCs w:val="20"/>
              </w:rPr>
            </w:pPr>
            <w:r w:rsidRPr="00742E98">
              <w:rPr>
                <w:rFonts w:cstheme="minorHAnsi"/>
                <w:b/>
                <w:bCs/>
                <w:sz w:val="20"/>
                <w:szCs w:val="20"/>
              </w:rPr>
              <w:t xml:space="preserve">მოსახლეობის ჯანმრთელობა: </w:t>
            </w:r>
          </w:p>
          <w:p w14:paraId="57059E27" w14:textId="77777777" w:rsidR="006421F7" w:rsidRPr="00742E98" w:rsidRDefault="006421F7" w:rsidP="00320522">
            <w:pPr>
              <w:pStyle w:val="NoSpacing"/>
              <w:spacing w:line="360" w:lineRule="auto"/>
              <w:rPr>
                <w:rFonts w:cstheme="minorHAnsi"/>
                <w:sz w:val="20"/>
                <w:szCs w:val="20"/>
              </w:rPr>
            </w:pPr>
            <w:r w:rsidRPr="00742E98">
              <w:rPr>
                <w:rStyle w:val="Strong"/>
                <w:rFonts w:cstheme="minorHAnsi"/>
                <w:sz w:val="20"/>
                <w:szCs w:val="20"/>
              </w:rPr>
              <w:t>მოსახლეობის ჯანმრთელობის ძირითადი ინდიკატორები და ტენდენციები:</w:t>
            </w:r>
            <w:r w:rsidRPr="00742E98">
              <w:rPr>
                <w:rFonts w:cstheme="minorHAnsi"/>
                <w:sz w:val="20"/>
                <w:szCs w:val="20"/>
              </w:rPr>
              <w:br/>
              <w:t>სიკვდილიანობის ინდიკატორები, კერძოდ, საერთო და მიზეზ-სპეციფიკური სიკვდილიანობა; ასაკისა და სქესის მიხედვით სპეციფიური სიკვდილიანობა; (მაგალითად: ჩვილთა, 5 წლამდე ბავშვთა და 60 წელს გადაცილებული პირების სიკვდილიანობა).</w:t>
            </w:r>
          </w:p>
          <w:p w14:paraId="0D9131F0"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დაავადების ინდიკატორები, კერძოდ გულ-სისხლძარღვთა დაავადებების, სიმსივნეების სხვა ქრონიკული, არაგადამდები დაავადებებისა, ფსიქიკური </w:t>
            </w:r>
            <w:proofErr w:type="gramStart"/>
            <w:r w:rsidRPr="00742E98">
              <w:rPr>
                <w:rFonts w:cstheme="minorHAnsi"/>
                <w:sz w:val="20"/>
                <w:szCs w:val="20"/>
              </w:rPr>
              <w:t>ჯანმრთელობის  და</w:t>
            </w:r>
            <w:proofErr w:type="gramEnd"/>
            <w:r w:rsidRPr="00742E98">
              <w:rPr>
                <w:rFonts w:cstheme="minorHAnsi"/>
                <w:sz w:val="20"/>
                <w:szCs w:val="20"/>
              </w:rPr>
              <w:t xml:space="preserve"> სხვ</w:t>
            </w:r>
            <w:r w:rsidRPr="00742E98">
              <w:rPr>
                <w:rFonts w:cstheme="minorHAnsi"/>
                <w:sz w:val="20"/>
                <w:szCs w:val="20"/>
              </w:rPr>
              <w:br/>
              <w:t>შემთხვევებისა და დროის მაჩვენებლები, როგორიცაა ავადობის შემთხვევები, გავრცელების დონე და დაავადების ხანგრძლივობა.  სპეციფიური ავადობის ინდიკატორები.</w:t>
            </w:r>
          </w:p>
          <w:p w14:paraId="163569A8"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ჯანმრთელობის ხანგრძლივობის ინდიკატორები, სიცოცხლის მოსალოდნელი ხანგრძლივობა; დაავადებისგან თავისუფალი სიცოცხლის </w:t>
            </w:r>
            <w:proofErr w:type="gramStart"/>
            <w:r w:rsidRPr="00742E98">
              <w:rPr>
                <w:rFonts w:cstheme="minorHAnsi"/>
                <w:sz w:val="20"/>
                <w:szCs w:val="20"/>
              </w:rPr>
              <w:t xml:space="preserve">წლები;   </w:t>
            </w:r>
            <w:proofErr w:type="gramEnd"/>
            <w:r w:rsidRPr="00742E98">
              <w:rPr>
                <w:rFonts w:cstheme="minorHAnsi"/>
                <w:sz w:val="20"/>
                <w:szCs w:val="20"/>
              </w:rPr>
              <w:t xml:space="preserve">შრომის უუნარობით დაკარგული წლები (DALY) - ხარისხიანი სიცოცხლის წლები (QALY ); </w:t>
            </w:r>
          </w:p>
          <w:p w14:paraId="1A22FE9E" w14:textId="77777777" w:rsidR="006421F7" w:rsidRPr="00742E98" w:rsidRDefault="006421F7" w:rsidP="00320522">
            <w:pPr>
              <w:pStyle w:val="NoSpacing"/>
              <w:spacing w:line="360" w:lineRule="auto"/>
              <w:rPr>
                <w:rFonts w:cstheme="minorHAnsi"/>
                <w:b/>
                <w:bCs/>
                <w:sz w:val="20"/>
                <w:szCs w:val="20"/>
              </w:rPr>
            </w:pPr>
            <w:r w:rsidRPr="00742E98">
              <w:rPr>
                <w:rFonts w:cstheme="minorHAnsi"/>
                <w:b/>
                <w:bCs/>
                <w:sz w:val="20"/>
                <w:szCs w:val="20"/>
              </w:rPr>
              <w:t xml:space="preserve">სოციალურ-ეკონომიკური დეტერმინანტები: </w:t>
            </w:r>
          </w:p>
          <w:p w14:paraId="4B8EA9CC"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სოციალური მეცნიერებების ძირითადი ცნებები: ოჯახის სტრუქტურა, საცხოვრებელი; განათლება, პროფესია, დასაქმება, სამუშაო პირობები, ეკონომიკა, ინდივიდი და საზოგადოება, სოციალური გარემო, სოციალური ჯგუფი, სოციალური ქსელი, სოციალური ერთიანობა/მხარდაჭერა სოციალური კაპიტალი, სოციალურ-ეკონომიკური სტატუსი, სოციალური მობილურობა, დაუცველი ჯგუფები, სოციალურ-ეკონომიკური უთანასწორობა;</w:t>
            </w:r>
          </w:p>
          <w:p w14:paraId="3B14CC01" w14:textId="77777777" w:rsidR="006421F7" w:rsidRPr="00742E98" w:rsidRDefault="006421F7" w:rsidP="00320522">
            <w:pPr>
              <w:pStyle w:val="NoSpacing"/>
              <w:spacing w:line="360" w:lineRule="auto"/>
              <w:rPr>
                <w:rFonts w:cstheme="minorHAnsi"/>
                <w:sz w:val="20"/>
                <w:szCs w:val="20"/>
              </w:rPr>
            </w:pPr>
            <w:r w:rsidRPr="00742E98">
              <w:rPr>
                <w:rFonts w:cstheme="minorHAnsi"/>
                <w:b/>
                <w:bCs/>
                <w:sz w:val="20"/>
                <w:szCs w:val="20"/>
              </w:rPr>
              <w:t>მოსახლეობის ძირითადი სოციალურ-ეკონომიკური ინდიკატორების დონე და ტენდენციები,</w:t>
            </w:r>
            <w:r w:rsidRPr="00742E98">
              <w:rPr>
                <w:rFonts w:cstheme="minorHAnsi"/>
                <w:sz w:val="20"/>
                <w:szCs w:val="20"/>
              </w:rPr>
              <w:t xml:space="preserve"> როგორიცაა: ოჯახის სტრუქტურა; კულტურა და ეთნიკური </w:t>
            </w:r>
            <w:proofErr w:type="gramStart"/>
            <w:r w:rsidRPr="00742E98">
              <w:rPr>
                <w:rFonts w:cstheme="minorHAnsi"/>
                <w:sz w:val="20"/>
                <w:szCs w:val="20"/>
              </w:rPr>
              <w:t>კუთვნილება;  საცხოვრებელი</w:t>
            </w:r>
            <w:proofErr w:type="gramEnd"/>
            <w:r w:rsidRPr="00742E98">
              <w:rPr>
                <w:rFonts w:cstheme="minorHAnsi"/>
                <w:sz w:val="20"/>
                <w:szCs w:val="20"/>
              </w:rPr>
              <w:t>;  განათლება;  პროფესია;  დასაქმება;  სამუშაო პირობები;  ეკონომიკა/შემოსავალი/სიღარიბე;</w:t>
            </w:r>
          </w:p>
          <w:p w14:paraId="27E3147D"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სოციალურად დაუცველი ჯგუფები; სოციალურ-ეკონომიკური სტატუსი, მათ შორის მარგინალურ ჯგუფებში;</w:t>
            </w:r>
          </w:p>
          <w:p w14:paraId="4D95B5E2" w14:textId="77777777" w:rsidR="006421F7" w:rsidRPr="00742E98" w:rsidRDefault="006421F7" w:rsidP="00320522">
            <w:pPr>
              <w:pStyle w:val="NoSpacing"/>
              <w:spacing w:line="360" w:lineRule="auto"/>
              <w:rPr>
                <w:rFonts w:cstheme="minorHAnsi"/>
                <w:sz w:val="20"/>
                <w:szCs w:val="20"/>
              </w:rPr>
            </w:pPr>
            <w:r w:rsidRPr="00742E98">
              <w:rPr>
                <w:rFonts w:cstheme="minorHAnsi"/>
                <w:b/>
                <w:bCs/>
                <w:sz w:val="20"/>
                <w:szCs w:val="20"/>
              </w:rPr>
              <w:t xml:space="preserve">ჯანსაღი ცხოვრების წესის ინდიკატორები და ტენდენციები </w:t>
            </w:r>
            <w:proofErr w:type="gramStart"/>
            <w:r w:rsidRPr="00742E98">
              <w:rPr>
                <w:rFonts w:cstheme="minorHAnsi"/>
                <w:sz w:val="20"/>
                <w:szCs w:val="20"/>
              </w:rPr>
              <w:t>გარკვეულ</w:t>
            </w:r>
            <w:r w:rsidRPr="00742E98">
              <w:rPr>
                <w:rFonts w:cstheme="minorHAnsi"/>
                <w:b/>
                <w:bCs/>
                <w:sz w:val="20"/>
                <w:szCs w:val="20"/>
              </w:rPr>
              <w:t xml:space="preserve"> </w:t>
            </w:r>
            <w:r w:rsidRPr="00742E98">
              <w:rPr>
                <w:rFonts w:cstheme="minorHAnsi"/>
                <w:sz w:val="20"/>
                <w:szCs w:val="20"/>
              </w:rPr>
              <w:t xml:space="preserve"> ქვეჯგუფებში</w:t>
            </w:r>
            <w:proofErr w:type="gramEnd"/>
            <w:r w:rsidRPr="00742E98">
              <w:rPr>
                <w:rFonts w:cstheme="minorHAnsi"/>
                <w:sz w:val="20"/>
                <w:szCs w:val="20"/>
              </w:rPr>
              <w:t xml:space="preserve">, როგორიცაა მოზარდები; </w:t>
            </w:r>
          </w:p>
          <w:p w14:paraId="036F7AF8"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ხანდაზმულები; მამაკაცები და ქალები; ეთნიკური ჯგუფები; სოციალურად დაუცველი პირები; სხვა სოციალურად, კულტურულად და/ან რელიგიურად განსხვავებული ჯგუფები. ეს </w:t>
            </w:r>
            <w:proofErr w:type="gramStart"/>
            <w:r w:rsidRPr="00742E98">
              <w:rPr>
                <w:rFonts w:cstheme="minorHAnsi"/>
                <w:sz w:val="20"/>
                <w:szCs w:val="20"/>
              </w:rPr>
              <w:t>ინდიკატორებია  ფიზიკური</w:t>
            </w:r>
            <w:proofErr w:type="gramEnd"/>
            <w:r w:rsidRPr="00742E98">
              <w:rPr>
                <w:rFonts w:cstheme="minorHAnsi"/>
                <w:sz w:val="20"/>
                <w:szCs w:val="20"/>
              </w:rPr>
              <w:t xml:space="preserve"> აქტივობა; კვება; ალკოჰოლის მოხმარება, ნარკოტიკები;  თამბაქოს მოხმარება;  სქესობრივი ცხოვრება,  ტრავმა.</w:t>
            </w:r>
          </w:p>
          <w:p w14:paraId="66CD23BB" w14:textId="77777777" w:rsidR="006421F7" w:rsidRPr="00742E98" w:rsidRDefault="006421F7" w:rsidP="00320522">
            <w:pPr>
              <w:pStyle w:val="NoSpacing"/>
              <w:spacing w:line="360" w:lineRule="auto"/>
              <w:rPr>
                <w:rFonts w:cstheme="minorHAnsi"/>
                <w:sz w:val="20"/>
                <w:szCs w:val="20"/>
              </w:rPr>
            </w:pPr>
          </w:p>
          <w:p w14:paraId="66E09A24" w14:textId="77777777" w:rsidR="006421F7" w:rsidRPr="00742E98" w:rsidRDefault="006421F7" w:rsidP="00320522">
            <w:pPr>
              <w:pStyle w:val="NoSpacing"/>
              <w:spacing w:line="360" w:lineRule="auto"/>
              <w:rPr>
                <w:rFonts w:cstheme="minorHAnsi"/>
                <w:b/>
                <w:bCs/>
                <w:sz w:val="20"/>
                <w:szCs w:val="20"/>
              </w:rPr>
            </w:pPr>
            <w:r w:rsidRPr="00742E98">
              <w:rPr>
                <w:rFonts w:cstheme="minorHAnsi"/>
                <w:b/>
                <w:bCs/>
                <w:sz w:val="20"/>
                <w:szCs w:val="20"/>
              </w:rPr>
              <w:t>მოსახლეობის ჯანმ</w:t>
            </w:r>
            <w:r w:rsidRPr="00742E98">
              <w:rPr>
                <w:rFonts w:cstheme="minorHAnsi"/>
                <w:b/>
                <w:bCs/>
                <w:sz w:val="20"/>
                <w:szCs w:val="20"/>
                <w:lang w:val="ka-GE"/>
              </w:rPr>
              <w:t>რ</w:t>
            </w:r>
            <w:r w:rsidRPr="00742E98">
              <w:rPr>
                <w:rFonts w:cstheme="minorHAnsi"/>
                <w:b/>
                <w:bCs/>
                <w:sz w:val="20"/>
                <w:szCs w:val="20"/>
              </w:rPr>
              <w:t>თელობა და სოციალურ-</w:t>
            </w:r>
            <w:proofErr w:type="gramStart"/>
            <w:r w:rsidRPr="00742E98">
              <w:rPr>
                <w:rFonts w:cstheme="minorHAnsi"/>
                <w:b/>
                <w:bCs/>
                <w:sz w:val="20"/>
                <w:szCs w:val="20"/>
              </w:rPr>
              <w:t>ეკონომიკური  დეტერმინანტები</w:t>
            </w:r>
            <w:proofErr w:type="gramEnd"/>
          </w:p>
          <w:p w14:paraId="518655C8"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ჯანმრთელობის სოციალური დეტერმინანტების შესახებ მოდელები, განსაკუთრებით: მატერიალური საკითხები, მაგ. სიღარიბე, შემოსავლების უთანასწორობა, სამეზობლო გარემო;  </w:t>
            </w:r>
          </w:p>
          <w:p w14:paraId="2995B96B"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ფსიქო-სოციალური გარემო; </w:t>
            </w:r>
          </w:p>
          <w:p w14:paraId="6FF6F697"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ქცევითი გზები: მაგ. ჯანსაღი ცხოვრების წესი, ქცევის ცვლილების სოციოლოგიური და ფსიქოლოგიური მოდელები;</w:t>
            </w:r>
          </w:p>
          <w:p w14:paraId="705EEBF3"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მოსახლეობის ჯანმრთელობის ინდიკატორების და ტენდენციების </w:t>
            </w:r>
            <w:proofErr w:type="gramStart"/>
            <w:r w:rsidRPr="00742E98">
              <w:rPr>
                <w:rFonts w:cstheme="minorHAnsi"/>
                <w:sz w:val="20"/>
                <w:szCs w:val="20"/>
              </w:rPr>
              <w:t>კავშირი  სხვა</w:t>
            </w:r>
            <w:proofErr w:type="gramEnd"/>
            <w:r w:rsidRPr="00742E98">
              <w:rPr>
                <w:rFonts w:cstheme="minorHAnsi"/>
                <w:sz w:val="20"/>
                <w:szCs w:val="20"/>
              </w:rPr>
              <w:t xml:space="preserve"> ისეთ ინდიკატორებთან, როგორიცაა: სოციალურ-ეკონომიკური ინდიკატორები, მათ შორის სოციალური უთანასწორობა;  სოციალური გარემო (კულტურული, მატერიალური, ფსიქოსოციალური, ქცევითი);</w:t>
            </w:r>
          </w:p>
          <w:p w14:paraId="048EB51A"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ზოგადი პოლიტიკა და ჯანდაცვის პოლიტიკა; </w:t>
            </w:r>
          </w:p>
          <w:p w14:paraId="71C6689B" w14:textId="77777777" w:rsidR="006421F7" w:rsidRPr="00742E98" w:rsidRDefault="006421F7" w:rsidP="00320522">
            <w:pPr>
              <w:pStyle w:val="NoSpacing"/>
              <w:spacing w:line="360" w:lineRule="auto"/>
              <w:rPr>
                <w:rFonts w:cstheme="minorHAnsi"/>
                <w:sz w:val="20"/>
                <w:szCs w:val="20"/>
                <w:lang w:val="ka-GE"/>
              </w:rPr>
            </w:pPr>
            <w:r w:rsidRPr="00742E98">
              <w:rPr>
                <w:rFonts w:cstheme="minorHAnsi"/>
                <w:sz w:val="20"/>
                <w:szCs w:val="20"/>
              </w:rPr>
              <w:t xml:space="preserve">სოციალური კაპიტალი; </w:t>
            </w:r>
            <w:proofErr w:type="gramStart"/>
            <w:r w:rsidRPr="00742E98">
              <w:rPr>
                <w:rFonts w:cstheme="minorHAnsi"/>
                <w:sz w:val="20"/>
                <w:szCs w:val="20"/>
              </w:rPr>
              <w:t>ეკონომიკა;  კულტურა</w:t>
            </w:r>
            <w:proofErr w:type="gramEnd"/>
            <w:r w:rsidRPr="00742E98">
              <w:rPr>
                <w:rFonts w:cstheme="minorHAnsi"/>
                <w:sz w:val="20"/>
                <w:szCs w:val="20"/>
                <w:lang w:val="ka-GE"/>
              </w:rPr>
              <w:t>;</w:t>
            </w:r>
          </w:p>
          <w:p w14:paraId="63A7EB0E" w14:textId="77777777" w:rsidR="006421F7" w:rsidRPr="00742E98" w:rsidRDefault="006421F7" w:rsidP="00763789">
            <w:pPr>
              <w:pStyle w:val="ListParagraph"/>
              <w:numPr>
                <w:ilvl w:val="0"/>
                <w:numId w:val="55"/>
              </w:numPr>
              <w:spacing w:after="0" w:line="360" w:lineRule="auto"/>
              <w:jc w:val="both"/>
              <w:rPr>
                <w:rFonts w:cstheme="minorHAnsi"/>
                <w:sz w:val="20"/>
                <w:szCs w:val="20"/>
                <w:lang w:val="ka-GE"/>
              </w:rPr>
            </w:pPr>
            <w:r w:rsidRPr="00742E98">
              <w:rPr>
                <w:rFonts w:cstheme="minorHAnsi"/>
                <w:sz w:val="20"/>
                <w:szCs w:val="20"/>
              </w:rPr>
              <w:t>გლობალიზაციის გავლენა ჯანმრთელობის სოციალურ და ეკონომიკურ დეტერმინანტებზე.</w:t>
            </w:r>
          </w:p>
          <w:p w14:paraId="3BF175E4" w14:textId="77777777" w:rsidR="006421F7" w:rsidRPr="00742E98" w:rsidRDefault="006421F7" w:rsidP="00763789">
            <w:pPr>
              <w:pStyle w:val="ListParagraph"/>
              <w:numPr>
                <w:ilvl w:val="0"/>
                <w:numId w:val="55"/>
              </w:numPr>
              <w:spacing w:after="0" w:line="360" w:lineRule="auto"/>
              <w:jc w:val="both"/>
              <w:rPr>
                <w:rFonts w:cstheme="minorHAnsi"/>
                <w:sz w:val="20"/>
                <w:szCs w:val="20"/>
                <w:lang w:val="ka-GE"/>
              </w:rPr>
            </w:pPr>
            <w:r w:rsidRPr="00742E98">
              <w:rPr>
                <w:rFonts w:cstheme="minorHAnsi"/>
                <w:sz w:val="20"/>
                <w:szCs w:val="20"/>
                <w:lang w:val="ka-GE"/>
              </w:rPr>
              <w:t>ერთიანი ჯანმრთელობის მიდგომის ადგილობრივი ეფექტები, მისი გლობალური ურთიერთკავშირი და ერთიანი ჯანმრთელობის გავლენა მოსახლეობის ჯანმრთელობის მდგომარეობაზე</w:t>
            </w:r>
          </w:p>
          <w:p w14:paraId="394484B2" w14:textId="77777777" w:rsidR="006421F7" w:rsidRPr="00742E98" w:rsidRDefault="006421F7" w:rsidP="00320522">
            <w:pPr>
              <w:pStyle w:val="NoSpacing"/>
              <w:spacing w:line="360" w:lineRule="auto"/>
              <w:rPr>
                <w:rFonts w:cstheme="minorHAnsi"/>
                <w:sz w:val="20"/>
                <w:szCs w:val="20"/>
              </w:rPr>
            </w:pPr>
          </w:p>
        </w:tc>
      </w:tr>
      <w:tr w:rsidR="00D55C48" w:rsidRPr="00742E98" w14:paraId="28E14DD4" w14:textId="77777777" w:rsidTr="00CF262D">
        <w:trPr>
          <w:trHeight w:val="300"/>
        </w:trPr>
        <w:tc>
          <w:tcPr>
            <w:tcW w:w="384" w:type="dxa"/>
            <w:vMerge/>
          </w:tcPr>
          <w:p w14:paraId="0200D75C"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vMerge/>
          </w:tcPr>
          <w:p w14:paraId="7552A887"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7F184784" w14:textId="77777777" w:rsidR="006421F7" w:rsidRPr="00742E98" w:rsidRDefault="006421F7" w:rsidP="00320522">
            <w:pPr>
              <w:pStyle w:val="NoSpacing"/>
              <w:spacing w:line="360" w:lineRule="auto"/>
              <w:rPr>
                <w:rFonts w:cstheme="minorHAnsi"/>
                <w:b/>
                <w:bCs/>
                <w:sz w:val="20"/>
                <w:szCs w:val="20"/>
              </w:rPr>
            </w:pPr>
            <w:r w:rsidRPr="00742E98">
              <w:rPr>
                <w:rFonts w:cstheme="minorHAnsi"/>
                <w:b/>
                <w:bCs/>
                <w:sz w:val="20"/>
                <w:szCs w:val="20"/>
              </w:rPr>
              <w:t>უნარები</w:t>
            </w:r>
          </w:p>
          <w:p w14:paraId="617C8943" w14:textId="77777777" w:rsidR="006421F7" w:rsidRPr="00742E98" w:rsidRDefault="006421F7" w:rsidP="00320522">
            <w:pPr>
              <w:pStyle w:val="NoSpacing"/>
              <w:spacing w:line="360" w:lineRule="auto"/>
              <w:rPr>
                <w:rFonts w:cstheme="minorHAnsi"/>
                <w:sz w:val="20"/>
                <w:szCs w:val="20"/>
              </w:rPr>
            </w:pPr>
            <w:r w:rsidRPr="00742E98">
              <w:rPr>
                <w:rFonts w:cstheme="minorHAnsi"/>
                <w:sz w:val="20"/>
                <w:szCs w:val="20"/>
              </w:rPr>
              <w:t xml:space="preserve"> ეპიდ. ზედამხედველობის სისტემებიდან მიღებული ინფორმაციის საფუძველზე </w:t>
            </w:r>
          </w:p>
          <w:p w14:paraId="01AAC85A" w14:textId="77777777" w:rsidR="006421F7" w:rsidRPr="00742E98" w:rsidRDefault="006421F7" w:rsidP="00763789">
            <w:pPr>
              <w:pStyle w:val="NoSpacing"/>
              <w:numPr>
                <w:ilvl w:val="0"/>
                <w:numId w:val="36"/>
              </w:numPr>
              <w:spacing w:line="360" w:lineRule="auto"/>
              <w:rPr>
                <w:rFonts w:cstheme="minorHAnsi"/>
                <w:sz w:val="20"/>
                <w:szCs w:val="20"/>
              </w:rPr>
            </w:pPr>
            <w:r w:rsidRPr="00742E98">
              <w:rPr>
                <w:rFonts w:cstheme="minorHAnsi"/>
                <w:sz w:val="20"/>
                <w:szCs w:val="20"/>
              </w:rPr>
              <w:t xml:space="preserve">ეპიდემიოლოგიური და სტატისტიკური დოკუმენტაციის შექმნა, რომელიც უკავშირდება მოსახლეობის სოციალურ-ეკონომიკურ დეტერმინანტებს; </w:t>
            </w:r>
          </w:p>
          <w:p w14:paraId="0FD4E596" w14:textId="77777777" w:rsidR="006421F7" w:rsidRPr="00742E98" w:rsidRDefault="006421F7" w:rsidP="00763789">
            <w:pPr>
              <w:pStyle w:val="NoSpacing"/>
              <w:numPr>
                <w:ilvl w:val="0"/>
                <w:numId w:val="36"/>
              </w:numPr>
              <w:spacing w:line="360" w:lineRule="auto"/>
              <w:rPr>
                <w:rFonts w:cstheme="minorHAnsi"/>
                <w:sz w:val="20"/>
                <w:szCs w:val="20"/>
              </w:rPr>
            </w:pPr>
            <w:proofErr w:type="gramStart"/>
            <w:r w:rsidRPr="00742E98">
              <w:rPr>
                <w:rFonts w:cstheme="minorHAnsi"/>
                <w:sz w:val="20"/>
                <w:szCs w:val="20"/>
              </w:rPr>
              <w:t>მოსახლეობის  ჯანმრთელობის</w:t>
            </w:r>
            <w:proofErr w:type="gramEnd"/>
            <w:r w:rsidRPr="00742E98">
              <w:rPr>
                <w:rFonts w:cstheme="minorHAnsi"/>
                <w:sz w:val="20"/>
                <w:szCs w:val="20"/>
              </w:rPr>
              <w:t xml:space="preserve"> მდგომარეობის განვითარების პროგნოზების შემუშავება;</w:t>
            </w:r>
          </w:p>
          <w:p w14:paraId="75786A82" w14:textId="77777777" w:rsidR="006421F7" w:rsidRPr="00742E98" w:rsidRDefault="006421F7" w:rsidP="00763789">
            <w:pPr>
              <w:pStyle w:val="NoSpacing"/>
              <w:numPr>
                <w:ilvl w:val="0"/>
                <w:numId w:val="37"/>
              </w:numPr>
              <w:spacing w:line="360" w:lineRule="auto"/>
              <w:rPr>
                <w:rFonts w:cstheme="minorHAnsi"/>
                <w:sz w:val="20"/>
                <w:szCs w:val="20"/>
              </w:rPr>
            </w:pPr>
            <w:r w:rsidRPr="00742E98">
              <w:rPr>
                <w:rFonts w:cstheme="minorHAnsi"/>
                <w:sz w:val="20"/>
                <w:szCs w:val="20"/>
              </w:rPr>
              <w:t>სოციალური ცვლილებების ძირითადი ტენდენციების იდენტიფიცირება, მოძიება და ანალიზი, განსაკუთრებული აქცენტით დემოგრაფიის, სოციალური სტრუქტურის და ეკონომიკური და ტექნოლოგიური განვითარების კუთხით;</w:t>
            </w:r>
          </w:p>
          <w:p w14:paraId="279AE4DB" w14:textId="77777777" w:rsidR="006421F7" w:rsidRPr="00742E98" w:rsidRDefault="006421F7" w:rsidP="00763789">
            <w:pPr>
              <w:pStyle w:val="NoSpacing"/>
              <w:numPr>
                <w:ilvl w:val="0"/>
                <w:numId w:val="37"/>
              </w:numPr>
              <w:spacing w:line="360" w:lineRule="auto"/>
              <w:rPr>
                <w:rFonts w:cstheme="minorHAnsi"/>
                <w:sz w:val="20"/>
                <w:szCs w:val="20"/>
              </w:rPr>
            </w:pPr>
            <w:r w:rsidRPr="00742E98">
              <w:rPr>
                <w:rFonts w:cstheme="minorHAnsi"/>
                <w:sz w:val="20"/>
                <w:szCs w:val="20"/>
              </w:rPr>
              <w:t>მაღალი ჯანმრთელობის რისკების მქონე მოსახლეობის ჯგუფების იდენტიფიცირება და მათი ჯანმრთელობის საჭიროებების შესწავლა;</w:t>
            </w:r>
          </w:p>
          <w:p w14:paraId="7C4A6120" w14:textId="77777777" w:rsidR="006421F7" w:rsidRPr="00742E98" w:rsidRDefault="006421F7" w:rsidP="00763789">
            <w:pPr>
              <w:pStyle w:val="ListParagraph"/>
              <w:numPr>
                <w:ilvl w:val="0"/>
                <w:numId w:val="37"/>
              </w:numPr>
              <w:spacing w:after="0" w:line="360" w:lineRule="auto"/>
              <w:rPr>
                <w:rFonts w:cstheme="minorHAnsi"/>
                <w:sz w:val="20"/>
                <w:szCs w:val="20"/>
                <w:lang w:val="ka-GE"/>
              </w:rPr>
            </w:pPr>
            <w:r w:rsidRPr="00742E98">
              <w:rPr>
                <w:rFonts w:cstheme="minorHAnsi"/>
                <w:sz w:val="20"/>
                <w:szCs w:val="20"/>
                <w:lang w:val="ka-GE"/>
              </w:rPr>
              <w:t>აქვს უნარი ჯანმრთელობისა და კეთილდღეობის გაუმჯობესების მიზნით, ერთიანი ჯანმრთელობის მიდგომით დაადგინოს ადამიანებს, ცხოველებსა და გარემოს შორის ურთიერთქმედებისას წარმოშობილი რისკების პრევენციის და კრიზისების შედეგების შემსუბუქების გზები</w:t>
            </w:r>
          </w:p>
          <w:p w14:paraId="4C7CF1F9" w14:textId="77777777" w:rsidR="006421F7" w:rsidRPr="00742E98" w:rsidRDefault="006421F7" w:rsidP="00320522">
            <w:pPr>
              <w:pStyle w:val="NoSpacing"/>
              <w:spacing w:line="360" w:lineRule="auto"/>
              <w:ind w:left="720"/>
              <w:rPr>
                <w:rFonts w:cstheme="minorHAnsi"/>
                <w:sz w:val="20"/>
                <w:szCs w:val="20"/>
              </w:rPr>
            </w:pPr>
          </w:p>
        </w:tc>
      </w:tr>
      <w:tr w:rsidR="00D55C48" w:rsidRPr="00742E98" w14:paraId="361FCC66" w14:textId="77777777" w:rsidTr="00CF262D">
        <w:trPr>
          <w:trHeight w:val="300"/>
        </w:trPr>
        <w:tc>
          <w:tcPr>
            <w:tcW w:w="384" w:type="dxa"/>
            <w:vMerge w:val="restart"/>
          </w:tcPr>
          <w:p w14:paraId="66739861" w14:textId="77777777" w:rsidR="006421F7" w:rsidRPr="00742E98" w:rsidRDefault="006421F7" w:rsidP="00320522">
            <w:pPr>
              <w:spacing w:after="0" w:line="360" w:lineRule="auto"/>
              <w:rPr>
                <w:rFonts w:asciiTheme="minorHAnsi" w:hAnsiTheme="minorHAnsi" w:cstheme="minorHAnsi"/>
                <w:sz w:val="20"/>
                <w:szCs w:val="20"/>
                <w:lang w:val="ka-GE"/>
              </w:rPr>
            </w:pPr>
            <w:r w:rsidRPr="00742E98">
              <w:rPr>
                <w:rFonts w:asciiTheme="minorHAnsi" w:hAnsiTheme="minorHAnsi" w:cstheme="minorHAnsi"/>
                <w:sz w:val="20"/>
                <w:szCs w:val="20"/>
                <w:lang w:val="ka-GE"/>
              </w:rPr>
              <w:t>2.</w:t>
            </w:r>
          </w:p>
        </w:tc>
        <w:tc>
          <w:tcPr>
            <w:tcW w:w="3654" w:type="dxa"/>
            <w:vMerge w:val="restart"/>
          </w:tcPr>
          <w:p w14:paraId="7BA99D52"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eastAsia="Times New Roman" w:hAnsiTheme="minorHAnsi" w:cstheme="minorHAnsi"/>
                <w:b/>
                <w:bCs/>
                <w:color w:val="222222"/>
                <w:sz w:val="20"/>
                <w:szCs w:val="20"/>
              </w:rPr>
              <w:t>საზოგადოებრივი ჯანმრთელობის მეთოდები</w:t>
            </w:r>
          </w:p>
        </w:tc>
        <w:tc>
          <w:tcPr>
            <w:tcW w:w="6561" w:type="dxa"/>
          </w:tcPr>
          <w:p w14:paraId="35055C0F"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ცოდნა-გაცნობიერება</w:t>
            </w:r>
          </w:p>
          <w:p w14:paraId="29A97C4C"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აღწერითი, ანალიტიკური და ექსპერიმენტული მეთოდები ეპიდემიოლოგიაში</w:t>
            </w:r>
          </w:p>
          <w:p w14:paraId="66124912"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lastRenderedPageBreak/>
              <w:t>რაოდენობრივი და ხარისხობრივი კვლევები</w:t>
            </w:r>
          </w:p>
          <w:p w14:paraId="668A3318"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აღწერითი და ანალიტიკური პრინციპები სტატისტიკაში</w:t>
            </w:r>
          </w:p>
          <w:p w14:paraId="5ED70DB6"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ეპიდემიოლოგიური კვლევის დიზაინი (კოჰორტული, შემთხვევა-კონტროლი, ჯვარედინი, რანდომიზირებული)</w:t>
            </w:r>
          </w:p>
          <w:p w14:paraId="7B35F1D4"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მონაცემთა შეგროვების მეთოდები (სამედიცინო რეგისტრები, გამოკითხვები, დაკვირვება)</w:t>
            </w:r>
          </w:p>
          <w:p w14:paraId="5F8B55BD"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მიზეზობრიობის კრიტერიუმები და მიზეზ-შედეგობრივი ურთიერთობების შეფასება</w:t>
            </w:r>
          </w:p>
          <w:p w14:paraId="7F651A15"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ცდომილების (bias) ტიპები და მათი კონტროლის მეთოდები</w:t>
            </w:r>
          </w:p>
          <w:p w14:paraId="64A6A371"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ჰიპოთეზა, მისი ვალიდურობის შემოწმების მეთოდები და სტატისტიკური ტესტები</w:t>
            </w:r>
          </w:p>
          <w:p w14:paraId="104CE0E9" w14:textId="6040A0B2"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რეგრესიული ანალიზის მეთოდები მულტივარიანტული ანალიზის მეთოდები</w:t>
            </w:r>
          </w:p>
          <w:p w14:paraId="705CFDF8"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სტატისტიკური მოდელირების პრინციპები</w:t>
            </w:r>
          </w:p>
          <w:p w14:paraId="3A87FD31"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ვალიდაცია (გარე) და სხვა გარემოში შედეგების განზოგადების შესაძლებლობის შეფასება</w:t>
            </w:r>
          </w:p>
          <w:p w14:paraId="0E092270"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სიკვდილიანობისა და ავადობის ინდიკატორები</w:t>
            </w:r>
          </w:p>
          <w:p w14:paraId="0F7AC9CE"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მოსახლეობის ჯანმრთელობის შეფასების მეთოდები; დაავადებების გლობალური ტვირთი</w:t>
            </w:r>
          </w:p>
          <w:p w14:paraId="749C9044"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დიდი მონაცემების (Big Data) საზოგადოებრივ ჯანმრთელობაში</w:t>
            </w:r>
          </w:p>
          <w:p w14:paraId="355775E4"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გეოსპაციური ანალიზის პრინციპები (GIS)</w:t>
            </w:r>
          </w:p>
          <w:p w14:paraId="775288F6"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მონაცემთა ვიზუალიზაციის მეთოდები;</w:t>
            </w:r>
          </w:p>
          <w:p w14:paraId="345D3D1B"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მონაცემთა ბაზებში რელევანტური ლიტერატურის მოძიების ტექნიკა; </w:t>
            </w:r>
          </w:p>
          <w:p w14:paraId="77FDF279" w14:textId="77777777" w:rsidR="006421F7" w:rsidRPr="00742E98" w:rsidRDefault="006421F7" w:rsidP="00763789">
            <w:pPr>
              <w:numPr>
                <w:ilvl w:val="0"/>
                <w:numId w:val="38"/>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პროექტის მართვა და შეფასება</w:t>
            </w:r>
            <w:r w:rsidRPr="00742E98">
              <w:rPr>
                <w:rFonts w:asciiTheme="minorHAnsi" w:hAnsiTheme="minorHAnsi" w:cstheme="minorHAnsi"/>
                <w:sz w:val="20"/>
                <w:szCs w:val="20"/>
                <w:lang w:val="ka-GE"/>
              </w:rPr>
              <w:t>.</w:t>
            </w:r>
          </w:p>
        </w:tc>
      </w:tr>
      <w:tr w:rsidR="00D55C48" w:rsidRPr="00742E98" w14:paraId="1770A1DC" w14:textId="77777777" w:rsidTr="00CF262D">
        <w:trPr>
          <w:trHeight w:val="300"/>
        </w:trPr>
        <w:tc>
          <w:tcPr>
            <w:tcW w:w="384" w:type="dxa"/>
            <w:vMerge/>
          </w:tcPr>
          <w:p w14:paraId="7CF143D6"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vMerge/>
          </w:tcPr>
          <w:p w14:paraId="4EC46054"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5EB04C75" w14:textId="77777777" w:rsidR="006421F7" w:rsidRPr="00742E98" w:rsidRDefault="006421F7" w:rsidP="00320522">
            <w:pPr>
              <w:pStyle w:val="ListParagraph"/>
              <w:spacing w:after="0" w:line="360" w:lineRule="auto"/>
              <w:ind w:left="0"/>
              <w:rPr>
                <w:rFonts w:cstheme="minorHAnsi"/>
                <w:sz w:val="20"/>
                <w:szCs w:val="20"/>
              </w:rPr>
            </w:pPr>
            <w:r w:rsidRPr="00742E98">
              <w:rPr>
                <w:rFonts w:cstheme="minorHAnsi"/>
                <w:b/>
                <w:bCs/>
                <w:i/>
                <w:iCs/>
                <w:sz w:val="20"/>
                <w:szCs w:val="20"/>
                <w:lang w:val="ka-GE"/>
              </w:rPr>
              <w:t>უნარები</w:t>
            </w:r>
          </w:p>
          <w:p w14:paraId="2C720B75" w14:textId="77777777" w:rsidR="006421F7" w:rsidRPr="00742E98" w:rsidRDefault="006421F7" w:rsidP="00763789">
            <w:pPr>
              <w:pStyle w:val="ListParagraph"/>
              <w:numPr>
                <w:ilvl w:val="0"/>
                <w:numId w:val="45"/>
              </w:numPr>
              <w:spacing w:after="0" w:line="360" w:lineRule="auto"/>
              <w:rPr>
                <w:rFonts w:cstheme="minorHAnsi"/>
                <w:sz w:val="20"/>
                <w:szCs w:val="20"/>
              </w:rPr>
            </w:pPr>
            <w:r w:rsidRPr="00742E98">
              <w:rPr>
                <w:rFonts w:cstheme="minorHAnsi"/>
                <w:sz w:val="20"/>
                <w:szCs w:val="20"/>
              </w:rPr>
              <w:t xml:space="preserve">ეპიდემიოლოგიური კვლევის დაგეგმვა და განხორციელება: </w:t>
            </w:r>
          </w:p>
          <w:p w14:paraId="2E2E5103" w14:textId="615718DE"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კვლევის მთ</w:t>
            </w:r>
            <w:r w:rsidR="3F3F0539" w:rsidRPr="00742E98">
              <w:rPr>
                <w:rFonts w:asciiTheme="minorHAnsi" w:hAnsiTheme="minorHAnsi" w:cstheme="minorHAnsi"/>
                <w:sz w:val="20"/>
                <w:szCs w:val="20"/>
              </w:rPr>
              <w:t>ა</w:t>
            </w:r>
            <w:r w:rsidRPr="00742E98">
              <w:rPr>
                <w:rFonts w:asciiTheme="minorHAnsi" w:hAnsiTheme="minorHAnsi" w:cstheme="minorHAnsi"/>
                <w:sz w:val="20"/>
                <w:szCs w:val="20"/>
              </w:rPr>
              <w:t>ვარი კითხვის ფორმულირება და ჰიპოთეზის შემუშავება</w:t>
            </w:r>
          </w:p>
          <w:p w14:paraId="41E69AD5"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შესაბამისი კვლევის დიზაინის შერჩევა</w:t>
            </w:r>
          </w:p>
          <w:p w14:paraId="46CEC6CE"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კვლევის პროტოკოლის შემუშავება</w:t>
            </w:r>
          </w:p>
          <w:p w14:paraId="05AD961F"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კვლევის ეთიკური ნებართვის განაცხადის მომზადება და თანხმობის მოპოვება</w:t>
            </w:r>
          </w:p>
          <w:p w14:paraId="6F64C919"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კვლევის ხარისხის შეფასების ინსტრუმენტების გამოყენება</w:t>
            </w:r>
          </w:p>
          <w:p w14:paraId="0883B9DF" w14:textId="77777777" w:rsidR="006421F7" w:rsidRPr="00742E98" w:rsidRDefault="006421F7" w:rsidP="00763789">
            <w:pPr>
              <w:pStyle w:val="ListParagraph"/>
              <w:numPr>
                <w:ilvl w:val="0"/>
                <w:numId w:val="46"/>
              </w:numPr>
              <w:spacing w:after="0" w:line="360" w:lineRule="auto"/>
              <w:rPr>
                <w:rFonts w:cstheme="minorHAnsi"/>
                <w:sz w:val="20"/>
                <w:szCs w:val="20"/>
              </w:rPr>
            </w:pPr>
            <w:r w:rsidRPr="00742E98">
              <w:rPr>
                <w:rFonts w:cstheme="minorHAnsi"/>
                <w:sz w:val="20"/>
                <w:szCs w:val="20"/>
              </w:rPr>
              <w:t>სტატისტიკური ანალიზის განხორციელება და სტატისტიკური ანალიზის პროტოკოლის შემუშავება</w:t>
            </w:r>
          </w:p>
          <w:p w14:paraId="407E682B"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სათანადო სტატისტიკური მეთოდების შერჩევა</w:t>
            </w:r>
          </w:p>
          <w:p w14:paraId="4C6F1063" w14:textId="77777777" w:rsidR="006421F7" w:rsidRPr="00742E98" w:rsidRDefault="006421F7" w:rsidP="00763789">
            <w:pPr>
              <w:pStyle w:val="ListParagraph"/>
              <w:numPr>
                <w:ilvl w:val="0"/>
                <w:numId w:val="39"/>
              </w:numPr>
              <w:spacing w:after="0" w:line="360" w:lineRule="auto"/>
              <w:rPr>
                <w:rFonts w:cstheme="minorHAnsi"/>
                <w:sz w:val="20"/>
                <w:szCs w:val="20"/>
              </w:rPr>
            </w:pPr>
            <w:r w:rsidRPr="00742E98">
              <w:rPr>
                <w:rFonts w:cstheme="minorHAnsi"/>
                <w:sz w:val="20"/>
                <w:szCs w:val="20"/>
              </w:rPr>
              <w:t>მონაცემთა მართვა (მონაცემთა ბაზების შექმნა)</w:t>
            </w:r>
          </w:p>
          <w:p w14:paraId="5BD48CD7"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მონაცემთა დამუშავება და ვალიდაცია</w:t>
            </w:r>
          </w:p>
          <w:p w14:paraId="042BFD02" w14:textId="303AC19E"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სტატისტიკური პროგრამული უზრუნველყოფის გამოყენება </w:t>
            </w:r>
          </w:p>
          <w:p w14:paraId="2695F498"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მონაცემთა ვიზუალიზაცია და ინტერპრეტაცია</w:t>
            </w:r>
          </w:p>
          <w:p w14:paraId="61D52DE7" w14:textId="77777777" w:rsidR="006421F7" w:rsidRPr="00742E98" w:rsidRDefault="006421F7" w:rsidP="00763789">
            <w:pPr>
              <w:numPr>
                <w:ilvl w:val="0"/>
                <w:numId w:val="40"/>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შედეგების ინტერპრეტაცია </w:t>
            </w:r>
            <w:proofErr w:type="gramStart"/>
            <w:r w:rsidRPr="00742E98">
              <w:rPr>
                <w:rFonts w:asciiTheme="minorHAnsi" w:hAnsiTheme="minorHAnsi" w:cstheme="minorHAnsi"/>
                <w:sz w:val="20"/>
                <w:szCs w:val="20"/>
              </w:rPr>
              <w:t>და  საზოგადოებრივი</w:t>
            </w:r>
            <w:proofErr w:type="gramEnd"/>
            <w:r w:rsidRPr="00742E98">
              <w:rPr>
                <w:rFonts w:asciiTheme="minorHAnsi" w:hAnsiTheme="minorHAnsi" w:cstheme="minorHAnsi"/>
                <w:sz w:val="20"/>
                <w:szCs w:val="20"/>
              </w:rPr>
              <w:t xml:space="preserve"> ჯანმრთელობისთვის მნიშვნელობის შეფასება</w:t>
            </w:r>
          </w:p>
          <w:p w14:paraId="4A4EEA15" w14:textId="77777777" w:rsidR="006421F7" w:rsidRPr="00742E98" w:rsidRDefault="006421F7" w:rsidP="00763789">
            <w:pPr>
              <w:numPr>
                <w:ilvl w:val="0"/>
                <w:numId w:val="40"/>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სისტემატური მიმოხილვის ჩატარება და ლიტერატურის კრიტიკული ანალიზი</w:t>
            </w:r>
          </w:p>
          <w:p w14:paraId="50770870" w14:textId="77777777" w:rsidR="006421F7" w:rsidRPr="00742E98" w:rsidRDefault="006421F7" w:rsidP="00763789">
            <w:pPr>
              <w:numPr>
                <w:ilvl w:val="0"/>
                <w:numId w:val="41"/>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lastRenderedPageBreak/>
              <w:t>მეტა-ანალიზის პრინციპების გამოყენება</w:t>
            </w:r>
          </w:p>
          <w:p w14:paraId="018B7E3E" w14:textId="77777777" w:rsidR="006421F7" w:rsidRPr="00742E98" w:rsidRDefault="006421F7" w:rsidP="00763789">
            <w:pPr>
              <w:numPr>
                <w:ilvl w:val="0"/>
                <w:numId w:val="42"/>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ეპიდემიოლოგიური ზედამხედველობის სისტემები საზოგადოებრივ ჯანმრთელობაში</w:t>
            </w:r>
          </w:p>
          <w:p w14:paraId="5F76C3EC" w14:textId="77777777" w:rsidR="006421F7" w:rsidRPr="00742E98" w:rsidRDefault="006421F7" w:rsidP="00763789">
            <w:pPr>
              <w:numPr>
                <w:ilvl w:val="0"/>
                <w:numId w:val="43"/>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საველე კვლევების ორგანიზება და განხორციელება</w:t>
            </w:r>
          </w:p>
          <w:p w14:paraId="6A4725CD" w14:textId="77777777" w:rsidR="006421F7" w:rsidRPr="00742E98" w:rsidRDefault="006421F7" w:rsidP="00763789">
            <w:pPr>
              <w:pStyle w:val="ListParagraph"/>
              <w:numPr>
                <w:ilvl w:val="0"/>
                <w:numId w:val="44"/>
              </w:numPr>
              <w:spacing w:after="0" w:line="360" w:lineRule="auto"/>
              <w:rPr>
                <w:rFonts w:cstheme="minorHAnsi"/>
                <w:sz w:val="20"/>
                <w:szCs w:val="20"/>
              </w:rPr>
            </w:pPr>
            <w:r w:rsidRPr="00742E98">
              <w:rPr>
                <w:rFonts w:cstheme="minorHAnsi"/>
                <w:sz w:val="20"/>
                <w:szCs w:val="20"/>
              </w:rPr>
              <w:t xml:space="preserve">შედეგების კომუნიკაცია: </w:t>
            </w:r>
          </w:p>
          <w:p w14:paraId="46821272"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სამეცნიერო პუბლიკაციების მომზადება</w:t>
            </w:r>
          </w:p>
          <w:p w14:paraId="070A8B9D" w14:textId="77777777" w:rsidR="006421F7" w:rsidRPr="00742E98" w:rsidRDefault="006421F7" w:rsidP="00763789">
            <w:pPr>
              <w:numPr>
                <w:ilvl w:val="0"/>
                <w:numId w:val="39"/>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კვლევის შედეგების პრეზენტაცია სხვადასხვა </w:t>
            </w:r>
            <w:r w:rsidRPr="00742E98">
              <w:rPr>
                <w:rFonts w:asciiTheme="minorHAnsi" w:hAnsiTheme="minorHAnsi" w:cstheme="minorHAnsi"/>
                <w:sz w:val="20"/>
                <w:szCs w:val="20"/>
                <w:lang w:val="ka-GE"/>
              </w:rPr>
              <w:t xml:space="preserve">სამიზნე </w:t>
            </w:r>
            <w:r w:rsidRPr="00742E98">
              <w:rPr>
                <w:rFonts w:asciiTheme="minorHAnsi" w:hAnsiTheme="minorHAnsi" w:cstheme="minorHAnsi"/>
                <w:sz w:val="20"/>
                <w:szCs w:val="20"/>
              </w:rPr>
              <w:t>აუდიტორიისთვის პოლიტიკის შემუშავებისთვის რეკომენდაციების ფორმულირება;</w:t>
            </w:r>
          </w:p>
          <w:p w14:paraId="3A9AC49A" w14:textId="77777777" w:rsidR="006421F7" w:rsidRPr="00742E98" w:rsidRDefault="006421F7" w:rsidP="00763789">
            <w:pPr>
              <w:numPr>
                <w:ilvl w:val="0"/>
                <w:numId w:val="40"/>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მონაცემთა ბაზებში რელევანტური ლიტერატურის ძიების პროფილის შექმნა და ლიტერატურული ძიება; </w:t>
            </w:r>
          </w:p>
          <w:p w14:paraId="5E75151F" w14:textId="77777777" w:rsidR="006421F7" w:rsidRPr="00742E98" w:rsidRDefault="006421F7" w:rsidP="00763789">
            <w:pPr>
              <w:numPr>
                <w:ilvl w:val="0"/>
                <w:numId w:val="40"/>
              </w:numPr>
              <w:spacing w:after="0" w:line="360" w:lineRule="auto"/>
              <w:ind w:right="0"/>
              <w:jc w:val="left"/>
              <w:rPr>
                <w:rFonts w:asciiTheme="minorHAnsi" w:hAnsiTheme="minorHAnsi" w:cstheme="minorHAnsi"/>
                <w:sz w:val="20"/>
                <w:szCs w:val="20"/>
              </w:rPr>
            </w:pPr>
            <w:r w:rsidRPr="00742E98">
              <w:rPr>
                <w:rFonts w:asciiTheme="minorHAnsi" w:hAnsiTheme="minorHAnsi" w:cstheme="minorHAnsi"/>
                <w:sz w:val="20"/>
                <w:szCs w:val="20"/>
              </w:rPr>
              <w:t xml:space="preserve">ძიების შედეგების სისტემატიზაცია და ძიების შედეგების წარდგენა ცხრილის სახით; </w:t>
            </w:r>
          </w:p>
          <w:tbl>
            <w:tblPr>
              <w:tblW w:w="0" w:type="auto"/>
              <w:tblBorders>
                <w:top w:val="nil"/>
                <w:left w:val="nil"/>
                <w:bottom w:val="nil"/>
                <w:right w:val="nil"/>
              </w:tblBorders>
              <w:tblLook w:val="0000" w:firstRow="0" w:lastRow="0" w:firstColumn="0" w:lastColumn="0" w:noHBand="0" w:noVBand="0"/>
            </w:tblPr>
            <w:tblGrid>
              <w:gridCol w:w="6345"/>
            </w:tblGrid>
            <w:tr w:rsidR="006421F7" w:rsidRPr="00742E98" w14:paraId="190A51E5" w14:textId="77777777" w:rsidTr="004439D5">
              <w:trPr>
                <w:trHeight w:val="261"/>
              </w:trPr>
              <w:tc>
                <w:tcPr>
                  <w:tcW w:w="0" w:type="auto"/>
                </w:tcPr>
                <w:tbl>
                  <w:tblPr>
                    <w:tblW w:w="0" w:type="auto"/>
                    <w:tblBorders>
                      <w:top w:val="nil"/>
                      <w:left w:val="nil"/>
                      <w:bottom w:val="nil"/>
                      <w:right w:val="nil"/>
                    </w:tblBorders>
                    <w:tblLook w:val="0000" w:firstRow="0" w:lastRow="0" w:firstColumn="0" w:lastColumn="0" w:noHBand="0" w:noVBand="0"/>
                  </w:tblPr>
                  <w:tblGrid>
                    <w:gridCol w:w="6129"/>
                  </w:tblGrid>
                  <w:tr w:rsidR="006421F7" w:rsidRPr="00742E98" w14:paraId="0970CADA" w14:textId="77777777" w:rsidTr="004439D5">
                    <w:trPr>
                      <w:trHeight w:val="1051"/>
                    </w:trPr>
                    <w:tc>
                      <w:tcPr>
                        <w:tcW w:w="0" w:type="auto"/>
                      </w:tcPr>
                      <w:p w14:paraId="4CB8238C" w14:textId="77777777" w:rsidR="006421F7" w:rsidRPr="00742E98" w:rsidRDefault="006421F7" w:rsidP="00763789">
                        <w:pPr>
                          <w:pStyle w:val="ListParagraph"/>
                          <w:numPr>
                            <w:ilvl w:val="0"/>
                            <w:numId w:val="48"/>
                          </w:numPr>
                          <w:spacing w:after="0" w:line="360" w:lineRule="auto"/>
                          <w:ind w:left="336"/>
                          <w:rPr>
                            <w:rFonts w:cstheme="minorHAnsi"/>
                            <w:sz w:val="20"/>
                            <w:szCs w:val="20"/>
                          </w:rPr>
                        </w:pPr>
                        <w:r w:rsidRPr="00742E98">
                          <w:rPr>
                            <w:rFonts w:cstheme="minorHAnsi"/>
                            <w:sz w:val="20"/>
                            <w:szCs w:val="20"/>
                          </w:rPr>
                          <w:t xml:space="preserve">ხარისხობრივი ინდიკატორების მიხედვით ემპირიული კვლევების სისტემატიზირება / დახარისხება; </w:t>
                        </w:r>
                      </w:p>
                      <w:p w14:paraId="4F38912B" w14:textId="77777777" w:rsidR="006421F7" w:rsidRPr="00742E98" w:rsidRDefault="006421F7" w:rsidP="00763789">
                        <w:pPr>
                          <w:pStyle w:val="ListParagraph"/>
                          <w:numPr>
                            <w:ilvl w:val="0"/>
                            <w:numId w:val="48"/>
                          </w:numPr>
                          <w:spacing w:after="0" w:line="360" w:lineRule="auto"/>
                          <w:ind w:left="336"/>
                          <w:rPr>
                            <w:rFonts w:cstheme="minorHAnsi"/>
                            <w:sz w:val="20"/>
                            <w:szCs w:val="20"/>
                          </w:rPr>
                        </w:pPr>
                        <w:r w:rsidRPr="00742E98">
                          <w:rPr>
                            <w:rFonts w:cstheme="minorHAnsi"/>
                            <w:sz w:val="20"/>
                            <w:szCs w:val="20"/>
                          </w:rPr>
                          <w:t>მოძიებული ლიტერატურის ანალიზი.</w:t>
                        </w:r>
                      </w:p>
                      <w:p w14:paraId="4825FA42" w14:textId="77777777" w:rsidR="006421F7" w:rsidRPr="00742E98" w:rsidRDefault="006421F7" w:rsidP="00763789">
                        <w:pPr>
                          <w:pStyle w:val="ListParagraph"/>
                          <w:numPr>
                            <w:ilvl w:val="0"/>
                            <w:numId w:val="48"/>
                          </w:numPr>
                          <w:spacing w:after="0" w:line="360" w:lineRule="auto"/>
                          <w:ind w:left="336"/>
                          <w:rPr>
                            <w:rFonts w:cstheme="minorHAnsi"/>
                            <w:sz w:val="20"/>
                            <w:szCs w:val="20"/>
                          </w:rPr>
                        </w:pPr>
                        <w:proofErr w:type="gramStart"/>
                        <w:r w:rsidRPr="00742E98">
                          <w:rPr>
                            <w:rFonts w:cstheme="minorHAnsi"/>
                            <w:sz w:val="20"/>
                            <w:szCs w:val="20"/>
                          </w:rPr>
                          <w:t>პროექტის  იმპლემენტაცია</w:t>
                        </w:r>
                        <w:proofErr w:type="gramEnd"/>
                        <w:r w:rsidRPr="00742E98">
                          <w:rPr>
                            <w:rFonts w:cstheme="minorHAnsi"/>
                            <w:sz w:val="20"/>
                            <w:szCs w:val="20"/>
                          </w:rPr>
                          <w:t xml:space="preserve"> და წარმატებით განხორციელების რისკებისა და ხელშემწყობი დაშვებების შეფასება; </w:t>
                        </w:r>
                      </w:p>
                      <w:p w14:paraId="73FE956F" w14:textId="77777777" w:rsidR="006421F7" w:rsidRPr="00742E98" w:rsidRDefault="006421F7" w:rsidP="00763789">
                        <w:pPr>
                          <w:pStyle w:val="ListParagraph"/>
                          <w:numPr>
                            <w:ilvl w:val="0"/>
                            <w:numId w:val="48"/>
                          </w:numPr>
                          <w:spacing w:after="0" w:line="360" w:lineRule="auto"/>
                          <w:ind w:left="336"/>
                          <w:rPr>
                            <w:rFonts w:cstheme="minorHAnsi"/>
                            <w:sz w:val="20"/>
                            <w:szCs w:val="20"/>
                          </w:rPr>
                        </w:pPr>
                        <w:r w:rsidRPr="00742E98">
                          <w:rPr>
                            <w:rFonts w:cstheme="minorHAnsi"/>
                            <w:sz w:val="20"/>
                            <w:szCs w:val="20"/>
                          </w:rPr>
                          <w:t xml:space="preserve">პროექტის განმავლობაში საჭირო ცვლილებების დროული ადაპტირება; </w:t>
                        </w:r>
                      </w:p>
                      <w:p w14:paraId="08B7ACE7" w14:textId="77777777" w:rsidR="006421F7" w:rsidRPr="00742E98" w:rsidRDefault="006421F7" w:rsidP="00763789">
                        <w:pPr>
                          <w:pStyle w:val="ListParagraph"/>
                          <w:numPr>
                            <w:ilvl w:val="0"/>
                            <w:numId w:val="48"/>
                          </w:numPr>
                          <w:spacing w:after="0" w:line="360" w:lineRule="auto"/>
                          <w:ind w:left="336"/>
                          <w:rPr>
                            <w:rFonts w:cstheme="minorHAnsi"/>
                            <w:sz w:val="20"/>
                            <w:szCs w:val="20"/>
                          </w:rPr>
                        </w:pPr>
                        <w:r w:rsidRPr="00742E98">
                          <w:rPr>
                            <w:rFonts w:cstheme="minorHAnsi"/>
                            <w:sz w:val="20"/>
                            <w:szCs w:val="20"/>
                          </w:rPr>
                          <w:t xml:space="preserve">დაინტერესებული მხარეების (სტეიკჰოლდერების) რუკის შედგენა, </w:t>
                        </w:r>
                        <w:proofErr w:type="gramStart"/>
                        <w:r w:rsidRPr="00742E98">
                          <w:rPr>
                            <w:rFonts w:cstheme="minorHAnsi"/>
                            <w:sz w:val="20"/>
                            <w:szCs w:val="20"/>
                          </w:rPr>
                          <w:t>როლის  შეფასება</w:t>
                        </w:r>
                        <w:proofErr w:type="gramEnd"/>
                        <w:r w:rsidRPr="00742E98">
                          <w:rPr>
                            <w:rFonts w:cstheme="minorHAnsi"/>
                            <w:sz w:val="20"/>
                            <w:szCs w:val="20"/>
                          </w:rPr>
                          <w:t xml:space="preserve"> და კომუნიკაციის სტრატეგიის დაგეგმვა.</w:t>
                        </w:r>
                      </w:p>
                    </w:tc>
                  </w:tr>
                </w:tbl>
                <w:p w14:paraId="4722B1C3" w14:textId="77777777" w:rsidR="006421F7" w:rsidRPr="00742E98" w:rsidRDefault="006421F7" w:rsidP="00763789">
                  <w:pPr>
                    <w:numPr>
                      <w:ilvl w:val="0"/>
                      <w:numId w:val="40"/>
                    </w:numPr>
                    <w:spacing w:after="0" w:line="360" w:lineRule="auto"/>
                    <w:ind w:right="0"/>
                    <w:jc w:val="left"/>
                    <w:rPr>
                      <w:rFonts w:asciiTheme="minorHAnsi" w:hAnsiTheme="minorHAnsi" w:cstheme="minorHAnsi"/>
                      <w:sz w:val="20"/>
                      <w:szCs w:val="20"/>
                    </w:rPr>
                  </w:pPr>
                </w:p>
              </w:tc>
            </w:tr>
          </w:tbl>
          <w:p w14:paraId="3BF47FAE" w14:textId="77777777" w:rsidR="006421F7" w:rsidRPr="00742E98" w:rsidRDefault="006421F7" w:rsidP="00320522">
            <w:pPr>
              <w:pStyle w:val="NoSpacing"/>
              <w:spacing w:line="360" w:lineRule="auto"/>
              <w:rPr>
                <w:rFonts w:cstheme="minorHAnsi"/>
                <w:sz w:val="20"/>
                <w:szCs w:val="20"/>
              </w:rPr>
            </w:pPr>
          </w:p>
        </w:tc>
      </w:tr>
      <w:tr w:rsidR="00D55C48" w:rsidRPr="00742E98" w14:paraId="355BA401" w14:textId="77777777" w:rsidTr="00CF262D">
        <w:trPr>
          <w:trHeight w:val="300"/>
        </w:trPr>
        <w:tc>
          <w:tcPr>
            <w:tcW w:w="384" w:type="dxa"/>
          </w:tcPr>
          <w:p w14:paraId="56FE3A4E" w14:textId="77777777" w:rsidR="006421F7" w:rsidRPr="00742E98" w:rsidRDefault="006421F7" w:rsidP="00320522">
            <w:pPr>
              <w:spacing w:after="0" w:line="360" w:lineRule="auto"/>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3.</w:t>
            </w:r>
          </w:p>
        </w:tc>
        <w:tc>
          <w:tcPr>
            <w:tcW w:w="3654" w:type="dxa"/>
          </w:tcPr>
          <w:p w14:paraId="720FA3D1"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გარემოს ჯანმრთელობა</w:t>
            </w:r>
          </w:p>
        </w:tc>
        <w:tc>
          <w:tcPr>
            <w:tcW w:w="6561" w:type="dxa"/>
          </w:tcPr>
          <w:p w14:paraId="5D0C6ED4" w14:textId="77777777" w:rsidR="006421F7" w:rsidRPr="00742E98" w:rsidRDefault="006421F7" w:rsidP="00320522">
            <w:pPr>
              <w:spacing w:after="0" w:line="360" w:lineRule="auto"/>
              <w:rPr>
                <w:rFonts w:asciiTheme="minorHAnsi" w:eastAsia="Calibri" w:hAnsiTheme="minorHAnsi" w:cstheme="minorHAnsi"/>
                <w:b/>
                <w:bCs/>
                <w:i/>
                <w:iCs/>
                <w:sz w:val="20"/>
                <w:szCs w:val="20"/>
                <w:lang w:val="ka-GE"/>
              </w:rPr>
            </w:pPr>
            <w:r w:rsidRPr="00742E98">
              <w:rPr>
                <w:rFonts w:asciiTheme="minorHAnsi" w:eastAsia="Calibri" w:hAnsiTheme="minorHAnsi" w:cstheme="minorHAnsi"/>
                <w:b/>
                <w:bCs/>
                <w:i/>
                <w:iCs/>
                <w:sz w:val="20"/>
                <w:szCs w:val="20"/>
                <w:lang w:val="ka-GE"/>
              </w:rPr>
              <w:t>ცოდნა-გაცნობიერება</w:t>
            </w:r>
          </w:p>
          <w:p w14:paraId="4104960E" w14:textId="77777777" w:rsidR="006421F7" w:rsidRPr="00742E98" w:rsidRDefault="006421F7" w:rsidP="00763789">
            <w:pPr>
              <w:pStyle w:val="ListParagraph"/>
              <w:numPr>
                <w:ilvl w:val="0"/>
                <w:numId w:val="48"/>
              </w:numPr>
              <w:spacing w:after="0" w:line="360" w:lineRule="auto"/>
              <w:ind w:left="336"/>
              <w:rPr>
                <w:rFonts w:eastAsia="Times New Roman" w:cstheme="minorHAnsi"/>
                <w:color w:val="000000"/>
                <w:sz w:val="20"/>
                <w:szCs w:val="20"/>
              </w:rPr>
            </w:pPr>
            <w:r w:rsidRPr="00742E98">
              <w:rPr>
                <w:rFonts w:cstheme="minorHAnsi"/>
                <w:sz w:val="20"/>
                <w:szCs w:val="20"/>
              </w:rPr>
              <w:t>ადამიანის ჯანმრთელობისათვის უსაფრთხო გარემოს მნიშვნელობა, გარემოს დაბინძურების წყაროები, ჯანმრთელობაზე მათი მავნე ზეგავლენა და მავნე ზემოქმედების თავიდან აცილების გზები;</w:t>
            </w:r>
          </w:p>
          <w:p w14:paraId="67FD6529" w14:textId="77777777" w:rsidR="006421F7" w:rsidRPr="00742E98" w:rsidRDefault="006421F7" w:rsidP="00763789">
            <w:pPr>
              <w:pStyle w:val="ListParagraph"/>
              <w:numPr>
                <w:ilvl w:val="0"/>
                <w:numId w:val="48"/>
              </w:numPr>
              <w:spacing w:after="0" w:line="360" w:lineRule="auto"/>
              <w:ind w:left="336" w:hanging="270"/>
              <w:rPr>
                <w:rFonts w:eastAsia="Times New Roman" w:cstheme="minorHAnsi"/>
                <w:color w:val="000000"/>
                <w:sz w:val="20"/>
                <w:szCs w:val="20"/>
              </w:rPr>
            </w:pPr>
            <w:r w:rsidRPr="00742E98">
              <w:rPr>
                <w:rFonts w:cstheme="minorHAnsi"/>
                <w:sz w:val="20"/>
                <w:szCs w:val="20"/>
              </w:rPr>
              <w:t>გარემოს ჯანმრთელობის ძირითადი პრინციპები</w:t>
            </w:r>
            <w:r w:rsidRPr="00742E98">
              <w:rPr>
                <w:rFonts w:cstheme="minorHAnsi"/>
                <w:sz w:val="20"/>
                <w:szCs w:val="20"/>
                <w:lang w:val="ka-GE"/>
              </w:rPr>
              <w:t>;</w:t>
            </w:r>
            <w:r w:rsidRPr="00742E98">
              <w:rPr>
                <w:rFonts w:cstheme="minorHAnsi"/>
                <w:sz w:val="20"/>
                <w:szCs w:val="20"/>
              </w:rPr>
              <w:t xml:space="preserve"> </w:t>
            </w:r>
          </w:p>
          <w:p w14:paraId="7F1EBA12" w14:textId="77777777" w:rsidR="006421F7" w:rsidRPr="00742E98" w:rsidRDefault="006421F7" w:rsidP="00763789">
            <w:pPr>
              <w:pStyle w:val="ListParagraph"/>
              <w:numPr>
                <w:ilvl w:val="0"/>
                <w:numId w:val="48"/>
              </w:numPr>
              <w:spacing w:after="0" w:line="360" w:lineRule="auto"/>
              <w:ind w:left="336" w:hanging="270"/>
              <w:rPr>
                <w:rFonts w:eastAsia="Times New Roman" w:cstheme="minorHAnsi"/>
                <w:color w:val="000000"/>
                <w:sz w:val="20"/>
                <w:szCs w:val="20"/>
              </w:rPr>
            </w:pPr>
            <w:r w:rsidRPr="00742E98">
              <w:rPr>
                <w:rFonts w:cstheme="minorHAnsi"/>
                <w:sz w:val="20"/>
                <w:szCs w:val="20"/>
              </w:rPr>
              <w:t>გარემო ფაქტორების ძირითადი წყაროების, გარემო ფაქტორების ადამიანის ორგანიზმზე მოქმედების ძირითადი მექანიზმების განსაზღვრა; რისკის შეფასებისა და მართვის პროცესის საფეხურები, რისკის კომუნიკაციის სტრატეგი</w:t>
            </w:r>
            <w:r w:rsidRPr="00742E98">
              <w:rPr>
                <w:rFonts w:cstheme="minorHAnsi"/>
                <w:sz w:val="20"/>
                <w:szCs w:val="20"/>
                <w:lang w:val="ka-GE"/>
              </w:rPr>
              <w:t>ა</w:t>
            </w:r>
            <w:r w:rsidRPr="00742E98">
              <w:rPr>
                <w:rFonts w:cstheme="minorHAnsi"/>
                <w:sz w:val="20"/>
                <w:szCs w:val="20"/>
              </w:rPr>
              <w:t xml:space="preserve"> და გარემოსთან დაკავშირებული საკითხები</w:t>
            </w:r>
            <w:r w:rsidRPr="00742E98">
              <w:rPr>
                <w:rFonts w:cstheme="minorHAnsi"/>
                <w:sz w:val="20"/>
                <w:szCs w:val="20"/>
                <w:lang w:val="ka-GE"/>
              </w:rPr>
              <w:t>;</w:t>
            </w:r>
          </w:p>
          <w:p w14:paraId="07E36866" w14:textId="5461B230" w:rsidR="006421F7" w:rsidRPr="00742E98" w:rsidRDefault="006421F7" w:rsidP="00763789">
            <w:pPr>
              <w:pStyle w:val="ListParagraph"/>
              <w:numPr>
                <w:ilvl w:val="0"/>
                <w:numId w:val="48"/>
              </w:numPr>
              <w:spacing w:after="0" w:line="360" w:lineRule="auto"/>
              <w:ind w:left="336" w:hanging="270"/>
              <w:rPr>
                <w:rFonts w:eastAsia="Times New Roman" w:cstheme="minorHAnsi"/>
                <w:color w:val="000000"/>
                <w:sz w:val="20"/>
                <w:szCs w:val="20"/>
              </w:rPr>
            </w:pPr>
          </w:p>
          <w:p w14:paraId="3A28C641" w14:textId="588CFF66" w:rsidR="006421F7" w:rsidRPr="00742E98" w:rsidRDefault="622C08F6" w:rsidP="00763789">
            <w:pPr>
              <w:pStyle w:val="ListParagraph"/>
              <w:numPr>
                <w:ilvl w:val="0"/>
                <w:numId w:val="48"/>
              </w:numPr>
              <w:tabs>
                <w:tab w:val="left" w:pos="516"/>
              </w:tabs>
              <w:spacing w:after="0" w:line="360" w:lineRule="auto"/>
              <w:ind w:left="336"/>
              <w:rPr>
                <w:rFonts w:cstheme="minorHAnsi"/>
                <w:sz w:val="20"/>
                <w:szCs w:val="20"/>
              </w:rPr>
            </w:pPr>
            <w:proofErr w:type="gramStart"/>
            <w:r w:rsidRPr="00742E98">
              <w:rPr>
                <w:rFonts w:cstheme="minorHAnsi"/>
                <w:sz w:val="20"/>
                <w:szCs w:val="20"/>
              </w:rPr>
              <w:t>,უსაფრთხო</w:t>
            </w:r>
            <w:proofErr w:type="gramEnd"/>
            <w:r w:rsidRPr="00742E98">
              <w:rPr>
                <w:rFonts w:cstheme="minorHAnsi"/>
                <w:sz w:val="20"/>
                <w:szCs w:val="20"/>
              </w:rPr>
              <w:t xml:space="preserve"> სამუშაო გარემოსა და შრომის პირობების შექმნა;</w:t>
            </w:r>
          </w:p>
          <w:p w14:paraId="494A841A" w14:textId="77777777" w:rsidR="006421F7" w:rsidRPr="00742E98" w:rsidRDefault="006421F7" w:rsidP="00763789">
            <w:pPr>
              <w:pStyle w:val="ListParagraph"/>
              <w:widowControl w:val="0"/>
              <w:numPr>
                <w:ilvl w:val="0"/>
                <w:numId w:val="48"/>
              </w:numPr>
              <w:tabs>
                <w:tab w:val="left" w:pos="366"/>
              </w:tabs>
              <w:autoSpaceDE w:val="0"/>
              <w:autoSpaceDN w:val="0"/>
              <w:spacing w:after="0" w:line="360" w:lineRule="auto"/>
              <w:ind w:left="340" w:right="181"/>
              <w:jc w:val="both"/>
              <w:rPr>
                <w:rFonts w:eastAsia="Sylfaen" w:cstheme="minorHAnsi"/>
                <w:sz w:val="20"/>
                <w:szCs w:val="20"/>
              </w:rPr>
            </w:pPr>
            <w:r w:rsidRPr="00742E98">
              <w:rPr>
                <w:rFonts w:cstheme="minorHAnsi"/>
                <w:sz w:val="20"/>
                <w:szCs w:val="20"/>
              </w:rPr>
              <w:t xml:space="preserve">მოსახლეობისა და პერსონალის რადიაციული უსაფრთხოება; </w:t>
            </w:r>
          </w:p>
          <w:p w14:paraId="4ABAC724" w14:textId="2DEC8A5B" w:rsidR="006421F7" w:rsidRPr="00742E98" w:rsidRDefault="622C08F6" w:rsidP="00763789">
            <w:pPr>
              <w:pStyle w:val="ListParagraph"/>
              <w:widowControl w:val="0"/>
              <w:numPr>
                <w:ilvl w:val="0"/>
                <w:numId w:val="48"/>
              </w:numPr>
              <w:tabs>
                <w:tab w:val="left" w:pos="366"/>
              </w:tabs>
              <w:autoSpaceDE w:val="0"/>
              <w:autoSpaceDN w:val="0"/>
              <w:spacing w:after="0" w:line="360" w:lineRule="auto"/>
              <w:ind w:left="340" w:right="181"/>
              <w:jc w:val="both"/>
              <w:rPr>
                <w:rFonts w:eastAsia="Sylfaen" w:cstheme="minorHAnsi"/>
                <w:sz w:val="20"/>
                <w:szCs w:val="20"/>
              </w:rPr>
            </w:pPr>
            <w:r w:rsidRPr="00742E98">
              <w:rPr>
                <w:rFonts w:cstheme="minorHAnsi"/>
                <w:sz w:val="20"/>
                <w:szCs w:val="20"/>
              </w:rPr>
              <w:t xml:space="preserve">გარემოს გლობალური დაბინძურება, პლანეტარული ჯანმრთელობა, კლიმატის ცვლილებები და კატასტროფები.  </w:t>
            </w:r>
          </w:p>
        </w:tc>
      </w:tr>
      <w:tr w:rsidR="00D55C48" w:rsidRPr="00742E98" w14:paraId="4BBB4821" w14:textId="77777777" w:rsidTr="00CF262D">
        <w:trPr>
          <w:trHeight w:val="300"/>
        </w:trPr>
        <w:tc>
          <w:tcPr>
            <w:tcW w:w="384" w:type="dxa"/>
          </w:tcPr>
          <w:p w14:paraId="17AF890B"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tcPr>
          <w:p w14:paraId="44292238"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79129329"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უნარები</w:t>
            </w:r>
          </w:p>
          <w:p w14:paraId="58A47D69" w14:textId="77777777" w:rsidR="006421F7" w:rsidRPr="00742E98" w:rsidRDefault="006421F7" w:rsidP="00763789">
            <w:pPr>
              <w:pStyle w:val="ListParagraph"/>
              <w:numPr>
                <w:ilvl w:val="0"/>
                <w:numId w:val="49"/>
              </w:numPr>
              <w:spacing w:after="0" w:line="360" w:lineRule="auto"/>
              <w:ind w:left="156" w:hanging="156"/>
              <w:rPr>
                <w:rFonts w:cstheme="minorHAnsi"/>
                <w:sz w:val="20"/>
                <w:szCs w:val="20"/>
              </w:rPr>
            </w:pPr>
            <w:r w:rsidRPr="00742E98">
              <w:rPr>
                <w:rFonts w:cstheme="minorHAnsi"/>
                <w:sz w:val="20"/>
                <w:szCs w:val="20"/>
              </w:rPr>
              <w:t>გარემო ფაქტორების (ჰაერი, წყალი, ნიადაგი, რადიაციული ფაქტორი) მდგომარეობის შესაფასებლად ზოგიერთი მაჩვენებლის განსაზღვრა და შეფასება კვლევის ქიმიური, ფიზიკური, ბიოლოგიური მეთოდების გამოყენებით.</w:t>
            </w:r>
          </w:p>
          <w:p w14:paraId="396C062D" w14:textId="77777777" w:rsidR="006421F7" w:rsidRPr="00742E98" w:rsidRDefault="006421F7" w:rsidP="00763789">
            <w:pPr>
              <w:pStyle w:val="ListParagraph"/>
              <w:numPr>
                <w:ilvl w:val="0"/>
                <w:numId w:val="49"/>
              </w:numPr>
              <w:spacing w:after="0" w:line="360" w:lineRule="auto"/>
              <w:ind w:left="156" w:hanging="156"/>
              <w:rPr>
                <w:rFonts w:cstheme="minorHAnsi"/>
                <w:sz w:val="20"/>
                <w:szCs w:val="20"/>
              </w:rPr>
            </w:pPr>
            <w:r w:rsidRPr="00742E98">
              <w:rPr>
                <w:rFonts w:cstheme="minorHAnsi"/>
                <w:sz w:val="20"/>
                <w:szCs w:val="20"/>
              </w:rPr>
              <w:lastRenderedPageBreak/>
              <w:t xml:space="preserve">ადამიანის საარსებო გარემოს პარამეტრების იდენტიფიცირება და შეფასება; გარემო ფაქტორების მავნე ზეგავლენის თავიდან აცილების ღონისძიებების დასახვა; </w:t>
            </w:r>
          </w:p>
          <w:p w14:paraId="0035CECF" w14:textId="77777777" w:rsidR="006421F7" w:rsidRPr="00742E98" w:rsidRDefault="006421F7" w:rsidP="00763789">
            <w:pPr>
              <w:pStyle w:val="ListParagraph"/>
              <w:numPr>
                <w:ilvl w:val="0"/>
                <w:numId w:val="49"/>
              </w:numPr>
              <w:spacing w:after="0" w:line="360" w:lineRule="auto"/>
              <w:ind w:left="156" w:hanging="156"/>
              <w:rPr>
                <w:rFonts w:cstheme="minorHAnsi"/>
                <w:sz w:val="20"/>
                <w:szCs w:val="20"/>
              </w:rPr>
            </w:pPr>
            <w:r w:rsidRPr="00742E98">
              <w:rPr>
                <w:rFonts w:eastAsia="Times New Roman" w:cstheme="minorHAnsi"/>
                <w:color w:val="000000"/>
                <w:sz w:val="20"/>
                <w:szCs w:val="20"/>
              </w:rPr>
              <w:t>ჰიგიენური და ეკოლოგიური მონაცემების კრიტიკული ანალიზი და მტკიცებულებაზე დაფუძნებული დასკვნის ჩამოყალიბება;</w:t>
            </w:r>
          </w:p>
          <w:p w14:paraId="0AD029FE" w14:textId="1EBC8A53" w:rsidR="006421F7" w:rsidRPr="00742E98" w:rsidRDefault="006421F7" w:rsidP="00CF262D">
            <w:pPr>
              <w:pStyle w:val="ListParagraph"/>
              <w:spacing w:after="0" w:line="360" w:lineRule="auto"/>
              <w:ind w:left="156"/>
              <w:rPr>
                <w:rFonts w:cstheme="minorHAnsi"/>
                <w:sz w:val="20"/>
                <w:szCs w:val="20"/>
                <w:highlight w:val="yellow"/>
              </w:rPr>
            </w:pPr>
          </w:p>
          <w:p w14:paraId="6EE7B03D" w14:textId="77777777" w:rsidR="006421F7" w:rsidRPr="00742E98" w:rsidRDefault="006421F7" w:rsidP="00763789">
            <w:pPr>
              <w:pStyle w:val="ListParagraph"/>
              <w:numPr>
                <w:ilvl w:val="0"/>
                <w:numId w:val="49"/>
              </w:numPr>
              <w:spacing w:after="0" w:line="360" w:lineRule="auto"/>
              <w:ind w:left="156" w:hanging="156"/>
              <w:rPr>
                <w:rFonts w:cstheme="minorHAnsi"/>
                <w:sz w:val="20"/>
                <w:szCs w:val="20"/>
              </w:rPr>
            </w:pPr>
            <w:r w:rsidRPr="00742E98">
              <w:rPr>
                <w:rFonts w:cstheme="minorHAnsi"/>
                <w:sz w:val="20"/>
                <w:szCs w:val="20"/>
              </w:rPr>
              <w:t>გარემოს გლობალური დაბინძურების, კლიმატის ცვლილებებისა და კატასტროფების იდენტიფიცირება და შეფასება</w:t>
            </w:r>
            <w:r w:rsidRPr="00742E98">
              <w:rPr>
                <w:rFonts w:cstheme="minorHAnsi"/>
                <w:sz w:val="20"/>
                <w:szCs w:val="20"/>
                <w:lang w:val="ka-GE"/>
              </w:rPr>
              <w:t>;</w:t>
            </w:r>
          </w:p>
          <w:p w14:paraId="4961127D" w14:textId="77777777" w:rsidR="006421F7" w:rsidRPr="00742E98" w:rsidRDefault="006421F7" w:rsidP="00763789">
            <w:pPr>
              <w:pStyle w:val="ListParagraph"/>
              <w:numPr>
                <w:ilvl w:val="0"/>
                <w:numId w:val="49"/>
              </w:numPr>
              <w:spacing w:after="0" w:line="360" w:lineRule="auto"/>
              <w:ind w:left="156" w:hanging="156"/>
              <w:rPr>
                <w:rFonts w:cstheme="minorHAnsi"/>
                <w:sz w:val="20"/>
                <w:szCs w:val="20"/>
              </w:rPr>
            </w:pPr>
            <w:r w:rsidRPr="00742E98">
              <w:rPr>
                <w:rFonts w:cstheme="minorHAnsi"/>
                <w:sz w:val="20"/>
                <w:szCs w:val="20"/>
              </w:rPr>
              <w:t xml:space="preserve">გარემოს ხარისხის მახასიათებლების, ჯანმრთელობაზე მათი ზეგავლენის და მავნე ზემოქმედების თავიდან აცილების, ჯანსაღი კვების, კლიმატის ცვლილებებისა და კატასტროფების შესახებ ინფორმაციის ადეკვატური გადაცემა და საკუთარი პოზიციის დაცვა როგორც პროფესიონალების, ასევე არასპეციალისტების გარემოში. </w:t>
            </w:r>
          </w:p>
        </w:tc>
      </w:tr>
      <w:tr w:rsidR="00D55C48" w:rsidRPr="00742E98" w14:paraId="4C80F05E" w14:textId="77777777" w:rsidTr="00CF262D">
        <w:trPr>
          <w:trHeight w:val="300"/>
        </w:trPr>
        <w:tc>
          <w:tcPr>
            <w:tcW w:w="384" w:type="dxa"/>
            <w:vMerge w:val="restart"/>
          </w:tcPr>
          <w:p w14:paraId="6ACAF1CD" w14:textId="77777777" w:rsidR="006421F7" w:rsidRPr="00742E98" w:rsidRDefault="006421F7" w:rsidP="00320522">
            <w:pPr>
              <w:spacing w:after="0" w:line="360" w:lineRule="auto"/>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 xml:space="preserve">4. </w:t>
            </w:r>
          </w:p>
        </w:tc>
        <w:tc>
          <w:tcPr>
            <w:tcW w:w="3654" w:type="dxa"/>
            <w:vMerge w:val="restart"/>
          </w:tcPr>
          <w:p w14:paraId="06AB412F"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eastAsia="Times New Roman" w:hAnsiTheme="minorHAnsi" w:cstheme="minorHAnsi"/>
                <w:b/>
                <w:bCs/>
                <w:color w:val="222222"/>
                <w:sz w:val="20"/>
                <w:szCs w:val="20"/>
              </w:rPr>
              <w:t>ჯანმრთელობის ხელშეწყობა და დაავადებათა პრევენცია</w:t>
            </w:r>
          </w:p>
        </w:tc>
        <w:tc>
          <w:tcPr>
            <w:tcW w:w="6561" w:type="dxa"/>
          </w:tcPr>
          <w:p w14:paraId="72F0575A"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ცოდნა-გაცნობიერება</w:t>
            </w:r>
          </w:p>
          <w:p w14:paraId="09540924"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აქვს ჯანმრთელობის ხელშეწყობაში ღრმა და სისტემური ცოდნა,</w:t>
            </w:r>
          </w:p>
          <w:p w14:paraId="77EF5DDA" w14:textId="2A049BC2" w:rsidR="006421F7" w:rsidRPr="00742E98" w:rsidRDefault="622C08F6"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 xml:space="preserve"> აანალიზებს და იყენებს ჯანმრთელობის ხელშეწყობის </w:t>
            </w:r>
            <w:proofErr w:type="gramStart"/>
            <w:r w:rsidRPr="00742E98">
              <w:rPr>
                <w:rFonts w:asciiTheme="minorHAnsi" w:hAnsiTheme="minorHAnsi" w:cstheme="minorHAnsi"/>
                <w:sz w:val="20"/>
                <w:szCs w:val="20"/>
                <w:lang w:val="en-GB"/>
              </w:rPr>
              <w:t>კონცეფციას,  აღწერს</w:t>
            </w:r>
            <w:proofErr w:type="gramEnd"/>
            <w:r w:rsidRPr="00742E98">
              <w:rPr>
                <w:rFonts w:asciiTheme="minorHAnsi" w:hAnsiTheme="minorHAnsi" w:cstheme="minorHAnsi"/>
                <w:sz w:val="20"/>
                <w:szCs w:val="20"/>
                <w:lang w:val="en-GB"/>
              </w:rPr>
              <w:t xml:space="preserve"> პრინციპებს და ეთიკურ ღირებულებებს, აფასებს ჯანმრთელობის და უთანასწორო ჯანდაცვის პოლიტიკის დეტერმინატების თეორიულ და პრაქტიკულ ღირებულებას.  გეგმავს კოლაბორაციული მუშაობას როგორიცაა: ფასილიტაცია, მოლაპარაკება, კონფლიქტების გადაწყვეტა, მედიაცია, გუნდური მუშაობა, დაინტერსებულ მხარეთა ჩართულობა და კავშირების გაძლიერება, სტრატეგიის და პოლიტიკის განვითარება, სოციალური და კულტურული სხვაობა.  </w:t>
            </w:r>
            <w:proofErr w:type="gramStart"/>
            <w:r w:rsidRPr="00742E98">
              <w:rPr>
                <w:rFonts w:asciiTheme="minorHAnsi" w:hAnsiTheme="minorHAnsi" w:cstheme="minorHAnsi"/>
                <w:sz w:val="20"/>
                <w:szCs w:val="20"/>
                <w:lang w:val="en-GB"/>
              </w:rPr>
              <w:t>ახდენს  მულტიდისციპლინური</w:t>
            </w:r>
            <w:proofErr w:type="gramEnd"/>
            <w:r w:rsidRPr="00742E98">
              <w:rPr>
                <w:rFonts w:asciiTheme="minorHAnsi" w:hAnsiTheme="minorHAnsi" w:cstheme="minorHAnsi"/>
                <w:sz w:val="20"/>
                <w:szCs w:val="20"/>
                <w:lang w:val="en-GB"/>
              </w:rPr>
              <w:t xml:space="preserve"> მიდგომის კრიტიკულ გააზრებას დაფუძნებულს მტკიცებითი მედიცინის ელემენტებზე, რომლის საშუალებითაც  აანალიზებს  უახლეს მიღწევებს დარგში და ხელს უწყობს ინოვაციების დანერგვით ახალი იდეების განვითარებას.</w:t>
            </w:r>
          </w:p>
          <w:p w14:paraId="34F061BE"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აცნობიერებს ჯანმრთელობის ხელშეწყობაში მულტიდისციპლინური კვლევის არსს და მნიშვნელობას, კვლევისა და თეორიის პრაქტიკაში გამოყენებას.</w:t>
            </w:r>
          </w:p>
          <w:p w14:paraId="04E27F15"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 xml:space="preserve"> აფასებს ჯანმრთელობის ხელშეწყობაში სტრატეგიული მიმართულებებისა და შესაძლებლობების დანახვა/გამოყენებას; საჭიროებების შეფასება/დანახვას, ადვოკაციას ინდივიდის/თემის ჯანმრთელობის გაუმჯობესებისა და მათი კეთილდღეობისთვის; </w:t>
            </w:r>
          </w:p>
        </w:tc>
      </w:tr>
      <w:tr w:rsidR="00D55C48" w:rsidRPr="00742E98" w14:paraId="79B926C0" w14:textId="77777777" w:rsidTr="00CF262D">
        <w:trPr>
          <w:trHeight w:val="300"/>
        </w:trPr>
        <w:tc>
          <w:tcPr>
            <w:tcW w:w="384" w:type="dxa"/>
            <w:vMerge/>
          </w:tcPr>
          <w:p w14:paraId="09922E14"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vMerge/>
          </w:tcPr>
          <w:p w14:paraId="47FE6645"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05A636F8"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უნარები</w:t>
            </w:r>
          </w:p>
          <w:p w14:paraId="549769A9"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იდენტიფიცირებას ახდენს უცნობ ან მულტიდისციპლინურ გარემოში რთული პრობლემების გადასაწყვეტად ახალი, ორიგინალური გზების და კვლევის დამოუკიდებლად განხორციელების საშუალებებს; აზუსტებს კვლევითი მეთოდების გამოყენებას დაინტერსებულ მხარეებთან თანამშრომლობის გზით, ჯანმრთელობის ხელშეწყობის სამოქმედო გეგმის ეფექტურობის და მნიშვნელობის განსაზღვრისთვის.</w:t>
            </w:r>
          </w:p>
          <w:p w14:paraId="4FBD609F"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 xml:space="preserve">ახდენს თანამონაწილეობით იმპლემენტაციას, კოლაბორაციულ მუშაობას, რესურსების მართვას, ჯანმრთელობის ხელშეწყობის კუთხით არჩეულ ჯგუფებთან, მოსახლეობასთან, დაინტერსებულ მხარეებთან და პარტნიორებთან, კვლევითი მეთოდებისა და </w:t>
            </w:r>
            <w:r w:rsidRPr="00742E98">
              <w:rPr>
                <w:rFonts w:asciiTheme="minorHAnsi" w:hAnsiTheme="minorHAnsi" w:cstheme="minorHAnsi"/>
                <w:sz w:val="20"/>
                <w:szCs w:val="20"/>
                <w:lang w:val="en-GB"/>
              </w:rPr>
              <w:lastRenderedPageBreak/>
              <w:t>ინსტრუმენტების გამოყენებით, ფასილიტაციითა და მედიაციით, აკადემიური კეთილსინდისირების პრინციპების დაცვით, უახლესი მეთოდებისა და მიდგომების გამოყენებით.</w:t>
            </w:r>
          </w:p>
          <w:p w14:paraId="2F3080A4"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 xml:space="preserve">იყენებს ქცევითი ცვლილებების ტექნიკას, ორგანიზაციულ განვითარებასა და ცვლილებების მენეჯმენტს, ახდენს მოსახლეობის განვითარების თეორიული თუ პრაქტიკული ასპექტების </w:t>
            </w:r>
            <w:proofErr w:type="gramStart"/>
            <w:r w:rsidRPr="00742E98">
              <w:rPr>
                <w:rFonts w:asciiTheme="minorHAnsi" w:hAnsiTheme="minorHAnsi" w:cstheme="minorHAnsi"/>
                <w:sz w:val="20"/>
                <w:szCs w:val="20"/>
                <w:lang w:val="en-GB"/>
              </w:rPr>
              <w:t>შეფასებას ,</w:t>
            </w:r>
            <w:proofErr w:type="gramEnd"/>
            <w:r w:rsidRPr="00742E98">
              <w:rPr>
                <w:rFonts w:asciiTheme="minorHAnsi" w:hAnsiTheme="minorHAnsi" w:cstheme="minorHAnsi"/>
                <w:sz w:val="20"/>
                <w:szCs w:val="20"/>
                <w:lang w:val="en-GB"/>
              </w:rPr>
              <w:t xml:space="preserve"> როგორიცაა: თანასწორობა, მონაწილეობა და უნარ-ჩვევების გაძლიერება, ინდივიდუალური და ჯგუფური მუშაობის უნარები, განსაზღვრული გეოგრაფიული მდებარეობის, კულტურის, ასაკის და ინტერსთა გათვალისწინებით სხვადასხვა სექტორსა და ორგანიზაციაში.   აგვარებს ჯანმრთელობისა და ჯანმრთელობის უთანასწორობის, სოციალური უსამართლობის გამოწვევებისა და სიღარიბისა და სოციალური მარგინალიზაციის მქონეთა საჭიროებების პრიორიტეტიზაციას, ჯანმრთელობისა და კეთილდღეობის პოლიტიკური, ეკონომიკური, სოციალური, კულტურული, გარემოსდაცვითი, ეკოლოგიური, ქცევითი და ბიოლოგიური დეტერმინანტების ანალიზით.</w:t>
            </w:r>
          </w:p>
          <w:p w14:paraId="72C3D4FD"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ახდენს რთული ან არასრული ინფორმაციის (მათ შორის, უახლესი კვლევების) კრიტიკულ ანალიზს, ინფორმაციის ინოვაციური სინთეზს, კრიტიკულ შეფასებას და ლიტერატურის ანალიზს, შეფასებასა და დასკვნების ჩამოყალიბებას, რომლებშიც აისახება სოციალურ და ეთიკურ პასუხისმგებლობებში.</w:t>
            </w:r>
          </w:p>
          <w:p w14:paraId="5DCEDDB4"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 xml:space="preserve"> აჯამებს და წარადგენს   საკუთარ დასკვნებს, არგუმენტებს და კვლევის შედეგებს, როგორც აკადემიურ ასევე, პროფესიული საზოგადოებისთვის აკადემიური ეთიკის სტანდარტების დაცვით.</w:t>
            </w:r>
          </w:p>
          <w:p w14:paraId="641C1C87"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მონაწილეობს დისკუსიაში პროფესიულ დონეზე და მიმოიხილავს ინფორმაციის რაციონალურად გამოიყენებას; სამუშაო, სასწავლო თუ პროფესიულ გარემოში ეფექტური თანამშრომლობისათვის;</w:t>
            </w:r>
          </w:p>
          <w:p w14:paraId="257F5497"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წარმოადგენს საკუთარ შეხედულებებს პროფესიონალურ დონეზე სპეციალისტებთან საგანთან დაკავშირებულ პრობლემურ საკითხებზე მსჯელობისას;</w:t>
            </w:r>
          </w:p>
          <w:p w14:paraId="20DCEDC3"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მართავს დამოუკიდებლად სწავლის პროცესს.</w:t>
            </w:r>
          </w:p>
          <w:p w14:paraId="569A2190" w14:textId="77777777" w:rsidR="006421F7" w:rsidRPr="00742E98" w:rsidRDefault="006421F7" w:rsidP="00320522">
            <w:pPr>
              <w:spacing w:after="0" w:line="360" w:lineRule="auto"/>
              <w:rPr>
                <w:rFonts w:asciiTheme="minorHAnsi" w:hAnsiTheme="minorHAnsi" w:cstheme="minorHAnsi"/>
                <w:sz w:val="20"/>
                <w:szCs w:val="20"/>
                <w:lang w:val="en-GB"/>
              </w:rPr>
            </w:pPr>
            <w:r w:rsidRPr="00742E98">
              <w:rPr>
                <w:rFonts w:asciiTheme="minorHAnsi" w:hAnsiTheme="minorHAnsi" w:cstheme="minorHAnsi"/>
                <w:sz w:val="20"/>
                <w:szCs w:val="20"/>
                <w:lang w:val="en-GB"/>
              </w:rPr>
              <w:t>ახდენს ჯანმრთელობის ხელშეწყობაში მიმდინარე ცვლილებების და მეცნიერული სიახლეების მიდევნებასა და ცოდნის მუდმივად განახლებას;</w:t>
            </w:r>
          </w:p>
          <w:p w14:paraId="72067557"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hAnsiTheme="minorHAnsi" w:cstheme="minorHAnsi"/>
                <w:b/>
                <w:bCs/>
                <w:i/>
                <w:iCs/>
                <w:sz w:val="20"/>
                <w:szCs w:val="20"/>
                <w:lang w:val="en-GB"/>
              </w:rPr>
              <w:t xml:space="preserve"> </w:t>
            </w:r>
            <w:r w:rsidRPr="00742E98">
              <w:rPr>
                <w:rFonts w:asciiTheme="minorHAnsi" w:hAnsiTheme="minorHAnsi" w:cstheme="minorHAnsi"/>
                <w:sz w:val="20"/>
                <w:szCs w:val="20"/>
                <w:lang w:val="en-GB"/>
              </w:rPr>
              <w:t>გეგმავს სწავლის დამოუკიდებლად გაგრძელებასა და ცოდნის გაღრმავებას;</w:t>
            </w:r>
          </w:p>
        </w:tc>
      </w:tr>
      <w:tr w:rsidR="00D55C48" w:rsidRPr="00742E98" w14:paraId="13E45124" w14:textId="77777777" w:rsidTr="00CF262D">
        <w:trPr>
          <w:trHeight w:val="300"/>
        </w:trPr>
        <w:tc>
          <w:tcPr>
            <w:tcW w:w="384" w:type="dxa"/>
            <w:vMerge w:val="restart"/>
          </w:tcPr>
          <w:p w14:paraId="4F10985F" w14:textId="77777777" w:rsidR="006421F7" w:rsidRPr="00742E98" w:rsidRDefault="006421F7" w:rsidP="00320522">
            <w:pPr>
              <w:spacing w:after="0" w:line="360" w:lineRule="auto"/>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5.</w:t>
            </w:r>
          </w:p>
        </w:tc>
        <w:tc>
          <w:tcPr>
            <w:tcW w:w="3654" w:type="dxa"/>
            <w:vMerge w:val="restart"/>
          </w:tcPr>
          <w:p w14:paraId="4AB261D5" w14:textId="77777777" w:rsidR="006421F7" w:rsidRPr="00742E98" w:rsidRDefault="006421F7" w:rsidP="00320522">
            <w:pPr>
              <w:pStyle w:val="Default"/>
              <w:spacing w:line="360" w:lineRule="auto"/>
              <w:rPr>
                <w:rFonts w:asciiTheme="minorHAnsi" w:hAnsiTheme="minorHAnsi" w:cstheme="minorHAnsi"/>
                <w:b/>
                <w:bCs/>
                <w:sz w:val="20"/>
                <w:szCs w:val="20"/>
              </w:rPr>
            </w:pPr>
            <w:r w:rsidRPr="00742E98">
              <w:rPr>
                <w:rFonts w:asciiTheme="minorHAnsi" w:hAnsiTheme="minorHAnsi" w:cstheme="minorHAnsi"/>
                <w:b/>
                <w:bCs/>
                <w:sz w:val="20"/>
                <w:szCs w:val="20"/>
              </w:rPr>
              <w:t xml:space="preserve">ჯანმრთელობის პოლიტიკა; ეკონომიკა; ორგანიზაციული თეორია, ლიდერობა და მართვა </w:t>
            </w:r>
          </w:p>
          <w:p w14:paraId="386002BE"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56560F1C"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ცოდნა-გაცნობიერება</w:t>
            </w:r>
          </w:p>
          <w:p w14:paraId="3E8E8814" w14:textId="77777777" w:rsidR="006421F7" w:rsidRPr="00742E98" w:rsidRDefault="006421F7" w:rsidP="00763789">
            <w:pPr>
              <w:pStyle w:val="ListParagraph"/>
              <w:numPr>
                <w:ilvl w:val="0"/>
                <w:numId w:val="56"/>
              </w:numPr>
              <w:spacing w:after="0" w:line="360" w:lineRule="auto"/>
              <w:ind w:left="237"/>
              <w:jc w:val="both"/>
              <w:rPr>
                <w:rFonts w:cstheme="minorHAnsi"/>
                <w:sz w:val="20"/>
                <w:szCs w:val="20"/>
                <w:lang w:val="ka-GE"/>
              </w:rPr>
            </w:pPr>
            <w:r w:rsidRPr="00742E98">
              <w:rPr>
                <w:rFonts w:cstheme="minorHAnsi"/>
                <w:sz w:val="20"/>
                <w:szCs w:val="20"/>
                <w:lang w:val="ka-GE"/>
              </w:rPr>
              <w:t>ჯანდაცვის პოლიტიკის, ეკონომიკის, დაფინანსებისა და კანონმდებლობის, ასევე, მარკეტინგის, ორგანიზაციული მართვის,  სისტემური აზროვნებისა და ლიდერობის ძირითადი კონცეფციები და მათი გამოყენება საზოგადოებრივი ჯანმრთელობის სტრატეგიებსა შემუშავებასა და ჯანმრთელობის სისტემების განვითარება-მართვაში;</w:t>
            </w:r>
          </w:p>
          <w:p w14:paraId="7D07381C"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 xml:space="preserve">ეკონომიკა და ფისკალური საფუძვლები, </w:t>
            </w:r>
            <w:r w:rsidRPr="00742E98">
              <w:rPr>
                <w:rFonts w:cstheme="minorHAnsi"/>
                <w:sz w:val="20"/>
                <w:szCs w:val="20"/>
                <w:lang w:val="ka-GE"/>
              </w:rPr>
              <w:t xml:space="preserve">სამედიცინო ბაზრის თავისებურებები, ჯანმრთელობაზე გაწეული ხარჯებისა და სარგებლის შეფასება და ანალიზი; </w:t>
            </w:r>
          </w:p>
          <w:p w14:paraId="19008A01"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lastRenderedPageBreak/>
              <w:t xml:space="preserve">ჯანდაცვის დაფინანსების სისტემები და მექანიზმები; დაფინანსების წყაროები, სამართლიანობა და ხელმისაწვდომობა; </w:t>
            </w:r>
          </w:p>
          <w:p w14:paraId="44BAF758"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 xml:space="preserve">ოპერაციული მართვა და მოქმედებების კოორდინაცია (ლოჯისტიკა); </w:t>
            </w:r>
          </w:p>
          <w:p w14:paraId="53AFC089"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 xml:space="preserve">ორგანიზაციული მენეჯმენტი და ლიდერობა:  ლიდერობის მოდელები და ემოციური ინტელექტი, სტრატეგიული მართვის პრინციპები, ცვლილებების მენეჯმენტი, გუნდის დინამიკა და მართვა,; კონფლიქტების მართვა; ორგანიზაციული მმართველობისა და განვითარების პრინციპები; </w:t>
            </w:r>
          </w:p>
          <w:p w14:paraId="187A323F"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ინტერსექტორული თანამშრომლობა და პარტნიორობა; სტრატეგიული კომუნიკაცია და ადვოკატირება, კულტურული ასპექტები კომუნიკაციაში; სტრატეგიული ალიანსების შექმნა და შენარჩუნება,;</w:t>
            </w:r>
          </w:p>
          <w:p w14:paraId="22E652A3"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ჯანდაცვის სისტემების ორგანიზების და მდგრადობის პრინციპები; პოლიტიკის, სტრატეგიებისა და პროგრამების დაგგემვის, იმპლემენტაციისა და შეფასების მეთოდები (ეკონომიკური შეფასება, ჯანმრთელობის ტექნოლოგიების შეფასება, ჯანმრთელობაზე ზემოქმედების ანალიზი)).</w:t>
            </w:r>
          </w:p>
          <w:p w14:paraId="78FCF015"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ხარისხის მართვა და პაციენტის უსაფრთხოება; ძირითადი მიდგომები, ხარისხის შეფასებისა და მუდმივი გაუმჯობესების ინსტრუმენტები.</w:t>
            </w:r>
          </w:p>
          <w:p w14:paraId="1A9350AA" w14:textId="0102D87D" w:rsidR="006421F7" w:rsidRPr="00742E98" w:rsidRDefault="622C08F6"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სამედიცინო მომსახურების სტრუქტურა და ორგანიზაცია; რეგულირება; მენეჯმენტი; ადამიანური რესურსები; გადაწყვეტილების მიღების პროცესები; თანამედროვე</w:t>
            </w:r>
            <w:r w:rsidRPr="00742E98">
              <w:rPr>
                <w:rFonts w:eastAsia="Sylfaen" w:cstheme="minorHAnsi"/>
                <w:noProof/>
                <w:color w:val="000000" w:themeColor="text1"/>
                <w:sz w:val="19"/>
                <w:szCs w:val="19"/>
                <w:lang w:val="ka-GE"/>
              </w:rPr>
              <w:t xml:space="preserve"> ტექნოლოგიები და ციფრული ჯანმრთელობა; </w:t>
            </w:r>
            <w:r w:rsidRPr="00742E98">
              <w:rPr>
                <w:rFonts w:cstheme="minorHAnsi"/>
                <w:noProof/>
                <w:lang w:val="ka-GE"/>
              </w:rPr>
              <w:t xml:space="preserve"> </w:t>
            </w:r>
            <w:r w:rsidRPr="00742E98">
              <w:rPr>
                <w:rFonts w:eastAsia="Sylfaen" w:cstheme="minorHAnsi"/>
                <w:noProof/>
                <w:sz w:val="20"/>
                <w:szCs w:val="20"/>
                <w:lang w:val="ka-GE"/>
              </w:rPr>
              <w:t>წარმოება / შედეგები;</w:t>
            </w:r>
          </w:p>
          <w:p w14:paraId="208A4720" w14:textId="77777777" w:rsidR="006421F7" w:rsidRPr="00742E98" w:rsidRDefault="006421F7" w:rsidP="00763789">
            <w:pPr>
              <w:pStyle w:val="ListParagraph"/>
              <w:numPr>
                <w:ilvl w:val="0"/>
                <w:numId w:val="27"/>
              </w:numPr>
              <w:spacing w:after="0" w:line="360" w:lineRule="auto"/>
              <w:ind w:left="177" w:hanging="177"/>
              <w:jc w:val="both"/>
              <w:rPr>
                <w:rFonts w:eastAsia="Sylfaen" w:cstheme="minorHAnsi"/>
                <w:noProof/>
                <w:sz w:val="20"/>
                <w:szCs w:val="20"/>
                <w:lang w:val="ka-GE"/>
              </w:rPr>
            </w:pPr>
            <w:r w:rsidRPr="00742E98">
              <w:rPr>
                <w:rFonts w:eastAsia="Sylfaen" w:cstheme="minorHAnsi"/>
                <w:noProof/>
                <w:sz w:val="20"/>
                <w:szCs w:val="20"/>
                <w:lang w:val="ka-GE"/>
              </w:rPr>
              <w:t>გლობალური და ინსტიტუციური კონტექსტი: ეროვნული, ევროპული და საერთაშორისო ორგანიზაციების როლი საზოგადოებრივი ჯანმრთელობის განვითარებაში (ჯანმო, ევროკავშირი; გაერო; მსოფლიო ბანკი; საერთაშორისო სავალუტო ფონდი). საზოგადოებრივი ჯანმრთელობის გლობალური, რეგიონული და ეროვნული სტრატეგიები; ბიზნესისა და მრეწველობის გავლენა საზოგადოებრივი ჯანმრთელობის პოლიტიკაზე და მრავალსექტორული ინტერესების დაბალანსების მექანიზმები.</w:t>
            </w:r>
          </w:p>
          <w:p w14:paraId="73D76765" w14:textId="77777777" w:rsidR="006421F7" w:rsidRPr="00742E98" w:rsidRDefault="006421F7" w:rsidP="00320522">
            <w:pPr>
              <w:pStyle w:val="ListParagraph"/>
              <w:spacing w:after="0" w:line="360" w:lineRule="auto"/>
              <w:rPr>
                <w:rFonts w:cstheme="minorHAnsi"/>
                <w:sz w:val="20"/>
                <w:szCs w:val="20"/>
                <w:lang w:val="ka-GE"/>
              </w:rPr>
            </w:pPr>
          </w:p>
        </w:tc>
      </w:tr>
      <w:tr w:rsidR="00D55C48" w:rsidRPr="00742E98" w14:paraId="0EC59A2A" w14:textId="77777777" w:rsidTr="00CF262D">
        <w:trPr>
          <w:trHeight w:val="300"/>
        </w:trPr>
        <w:tc>
          <w:tcPr>
            <w:tcW w:w="384" w:type="dxa"/>
            <w:vMerge/>
          </w:tcPr>
          <w:p w14:paraId="39098FE5"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vMerge/>
          </w:tcPr>
          <w:p w14:paraId="3EE21869" w14:textId="77777777" w:rsidR="006421F7" w:rsidRPr="00742E98" w:rsidRDefault="006421F7" w:rsidP="00320522">
            <w:pPr>
              <w:spacing w:after="0" w:line="360" w:lineRule="auto"/>
              <w:rPr>
                <w:rFonts w:asciiTheme="minorHAnsi" w:hAnsiTheme="minorHAnsi" w:cstheme="minorHAnsi"/>
                <w:b/>
                <w:bCs/>
                <w:sz w:val="20"/>
                <w:szCs w:val="20"/>
                <w:lang w:val="ka-GE"/>
              </w:rPr>
            </w:pPr>
          </w:p>
        </w:tc>
        <w:tc>
          <w:tcPr>
            <w:tcW w:w="6561" w:type="dxa"/>
          </w:tcPr>
          <w:p w14:paraId="02CF5448"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უნარები</w:t>
            </w:r>
          </w:p>
          <w:p w14:paraId="66E1035A" w14:textId="77777777" w:rsidR="006421F7" w:rsidRPr="00742E98" w:rsidRDefault="006421F7" w:rsidP="00763789">
            <w:pPr>
              <w:pStyle w:val="ListParagraph"/>
              <w:numPr>
                <w:ilvl w:val="0"/>
                <w:numId w:val="32"/>
              </w:numPr>
              <w:spacing w:after="0" w:line="360" w:lineRule="auto"/>
              <w:ind w:left="327"/>
              <w:jc w:val="both"/>
              <w:rPr>
                <w:rFonts w:eastAsia="Sylfaen" w:cstheme="minorHAnsi"/>
                <w:noProof/>
                <w:sz w:val="20"/>
                <w:szCs w:val="20"/>
                <w:lang w:val="ka-GE"/>
              </w:rPr>
            </w:pPr>
            <w:r w:rsidRPr="00742E98">
              <w:rPr>
                <w:rFonts w:eastAsia="Sylfaen" w:cstheme="minorHAnsi"/>
                <w:noProof/>
                <w:sz w:val="20"/>
                <w:szCs w:val="20"/>
                <w:lang w:val="ka-GE"/>
              </w:rPr>
              <w:t xml:space="preserve">საზოგადოებრივი ჯანმრთელობის პოლიტიკის / სტრატეგიის შემუშავების და განხორციელების ძირითადი პრინციპების განსაზღვრა; </w:t>
            </w:r>
          </w:p>
          <w:p w14:paraId="614A928D" w14:textId="77777777" w:rsidR="006421F7" w:rsidRPr="00742E98" w:rsidRDefault="006421F7" w:rsidP="00763789">
            <w:pPr>
              <w:pStyle w:val="ListParagraph"/>
              <w:numPr>
                <w:ilvl w:val="0"/>
                <w:numId w:val="28"/>
              </w:numPr>
              <w:spacing w:after="0" w:line="360" w:lineRule="auto"/>
              <w:ind w:left="172" w:hanging="172"/>
              <w:jc w:val="both"/>
              <w:rPr>
                <w:rFonts w:eastAsia="Sylfaen" w:cstheme="minorHAnsi"/>
                <w:noProof/>
                <w:sz w:val="20"/>
                <w:szCs w:val="20"/>
                <w:lang w:val="ka-GE"/>
              </w:rPr>
            </w:pPr>
            <w:r w:rsidRPr="00742E98">
              <w:rPr>
                <w:rFonts w:eastAsia="Sylfaen" w:cstheme="minorHAnsi"/>
                <w:noProof/>
                <w:sz w:val="20"/>
                <w:szCs w:val="20"/>
                <w:lang w:val="ka-GE"/>
              </w:rPr>
              <w:t>ჯანმრთელობისა და სოციალური სამსახურების ორგანიზაციული, მენეჯერული და ფინანსური დაგეგმვის პრინციპების განსაზღვა;</w:t>
            </w:r>
          </w:p>
          <w:p w14:paraId="04E50990" w14:textId="77777777" w:rsidR="006421F7" w:rsidRPr="00742E98" w:rsidRDefault="006421F7" w:rsidP="00763789">
            <w:pPr>
              <w:pStyle w:val="ListParagraph"/>
              <w:numPr>
                <w:ilvl w:val="0"/>
                <w:numId w:val="28"/>
              </w:numPr>
              <w:spacing w:after="0" w:line="360" w:lineRule="auto"/>
              <w:ind w:left="172" w:hanging="172"/>
              <w:jc w:val="both"/>
              <w:rPr>
                <w:rFonts w:eastAsia="Sylfaen" w:cstheme="minorHAnsi"/>
                <w:noProof/>
                <w:sz w:val="20"/>
                <w:szCs w:val="20"/>
                <w:lang w:val="ka-GE"/>
              </w:rPr>
            </w:pPr>
            <w:r w:rsidRPr="00742E98">
              <w:rPr>
                <w:rFonts w:eastAsia="Sylfaen" w:cstheme="minorHAnsi"/>
                <w:noProof/>
                <w:sz w:val="20"/>
                <w:szCs w:val="20"/>
                <w:lang w:val="ka-GE"/>
              </w:rPr>
              <w:t>პროცედურის, ინტერვენციის, სტრატეგიის ან</w:t>
            </w:r>
          </w:p>
          <w:p w14:paraId="61AC80B9" w14:textId="77777777" w:rsidR="006421F7" w:rsidRPr="00742E98" w:rsidRDefault="006421F7" w:rsidP="00320522">
            <w:pPr>
              <w:pStyle w:val="ListParagraph"/>
              <w:spacing w:after="0" w:line="360" w:lineRule="auto"/>
              <w:ind w:left="172"/>
              <w:jc w:val="both"/>
              <w:rPr>
                <w:rFonts w:eastAsia="Sylfaen" w:cstheme="minorHAnsi"/>
                <w:noProof/>
                <w:sz w:val="20"/>
                <w:szCs w:val="20"/>
                <w:lang w:val="ka-GE"/>
              </w:rPr>
            </w:pPr>
            <w:r w:rsidRPr="00742E98">
              <w:rPr>
                <w:rFonts w:eastAsia="Sylfaen" w:cstheme="minorHAnsi"/>
                <w:noProof/>
                <w:sz w:val="20"/>
                <w:szCs w:val="20"/>
                <w:lang w:val="ka-GE"/>
              </w:rPr>
              <w:t>პოლიტიკის ეკონომიკური შეფასების პრინციპების განსაზღვრა;</w:t>
            </w:r>
          </w:p>
          <w:p w14:paraId="31D327E1" w14:textId="77777777" w:rsidR="006421F7" w:rsidRPr="00742E98" w:rsidRDefault="006421F7" w:rsidP="00763789">
            <w:pPr>
              <w:pStyle w:val="ListParagraph"/>
              <w:numPr>
                <w:ilvl w:val="0"/>
                <w:numId w:val="32"/>
              </w:numPr>
              <w:spacing w:after="0" w:line="360" w:lineRule="auto"/>
              <w:ind w:left="237" w:hanging="270"/>
              <w:jc w:val="both"/>
              <w:rPr>
                <w:rFonts w:eastAsia="Sylfaen" w:cstheme="minorHAnsi"/>
                <w:noProof/>
                <w:sz w:val="20"/>
                <w:szCs w:val="20"/>
                <w:lang w:val="ka-GE"/>
              </w:rPr>
            </w:pPr>
            <w:r w:rsidRPr="00742E98">
              <w:rPr>
                <w:rFonts w:eastAsia="Sylfaen" w:cstheme="minorHAnsi"/>
                <w:noProof/>
                <w:sz w:val="20"/>
                <w:szCs w:val="20"/>
                <w:lang w:val="ka-GE"/>
              </w:rPr>
              <w:t xml:space="preserve">სამედიცინო მომსახურების ხარისხის ძირითადი   კომპონენტებისა და მათი შეფასების ინსტრუმენტების დადგენა; </w:t>
            </w:r>
          </w:p>
          <w:p w14:paraId="0CADA115" w14:textId="77777777" w:rsidR="006421F7" w:rsidRPr="00742E98" w:rsidRDefault="006421F7" w:rsidP="00763789">
            <w:pPr>
              <w:pStyle w:val="ListParagraph"/>
              <w:numPr>
                <w:ilvl w:val="0"/>
                <w:numId w:val="28"/>
              </w:numPr>
              <w:spacing w:after="0" w:line="360" w:lineRule="auto"/>
              <w:ind w:left="172" w:hanging="172"/>
              <w:jc w:val="both"/>
              <w:rPr>
                <w:rFonts w:eastAsia="Sylfaen" w:cstheme="minorHAnsi"/>
                <w:noProof/>
                <w:sz w:val="20"/>
                <w:szCs w:val="20"/>
                <w:lang w:val="ka-GE"/>
              </w:rPr>
            </w:pPr>
            <w:r w:rsidRPr="00742E98">
              <w:rPr>
                <w:rFonts w:eastAsia="Sylfaen" w:cstheme="minorHAnsi"/>
                <w:noProof/>
                <w:sz w:val="20"/>
                <w:szCs w:val="20"/>
                <w:lang w:val="ka-GE"/>
              </w:rPr>
              <w:t>პროგრამის, დაწესებულების ან პროცედურის ანალიზი და შეფასება;</w:t>
            </w:r>
          </w:p>
          <w:p w14:paraId="7C095AE6" w14:textId="77777777" w:rsidR="006421F7" w:rsidRPr="00742E98" w:rsidRDefault="006421F7" w:rsidP="00763789">
            <w:pPr>
              <w:pStyle w:val="ListParagraph"/>
              <w:numPr>
                <w:ilvl w:val="0"/>
                <w:numId w:val="28"/>
              </w:numPr>
              <w:spacing w:after="0" w:line="360" w:lineRule="auto"/>
              <w:ind w:left="172" w:hanging="172"/>
              <w:jc w:val="both"/>
              <w:rPr>
                <w:rFonts w:eastAsia="Sylfaen" w:cstheme="minorHAnsi"/>
                <w:noProof/>
                <w:sz w:val="20"/>
                <w:szCs w:val="20"/>
                <w:lang w:val="ka-GE"/>
              </w:rPr>
            </w:pPr>
            <w:r w:rsidRPr="00742E98">
              <w:rPr>
                <w:rFonts w:eastAsia="Sylfaen" w:cstheme="minorHAnsi"/>
                <w:noProof/>
                <w:sz w:val="20"/>
                <w:szCs w:val="20"/>
                <w:lang w:val="ka-GE"/>
              </w:rPr>
              <w:t>მტკიცებულებების მოძიება და გამოყენება გადაწყვეტილებების შესამუშავებლად;</w:t>
            </w:r>
          </w:p>
          <w:p w14:paraId="0DF11335" w14:textId="77777777" w:rsidR="006421F7" w:rsidRPr="00742E98" w:rsidRDefault="006421F7" w:rsidP="00763789">
            <w:pPr>
              <w:pStyle w:val="ListParagraph"/>
              <w:numPr>
                <w:ilvl w:val="0"/>
                <w:numId w:val="47"/>
              </w:numPr>
              <w:spacing w:after="0" w:line="360" w:lineRule="auto"/>
              <w:ind w:left="340"/>
              <w:rPr>
                <w:rFonts w:cstheme="minorHAnsi"/>
                <w:sz w:val="20"/>
                <w:szCs w:val="20"/>
                <w:lang w:val="ka-GE"/>
              </w:rPr>
            </w:pPr>
            <w:r w:rsidRPr="00742E98">
              <w:rPr>
                <w:rFonts w:eastAsia="Sylfaen" w:cstheme="minorHAnsi"/>
                <w:noProof/>
                <w:sz w:val="20"/>
                <w:szCs w:val="20"/>
                <w:lang w:val="ka-GE"/>
              </w:rPr>
              <w:lastRenderedPageBreak/>
              <w:t xml:space="preserve">კომუნიკაციის ეფექტური მიდგომების შერჩევა და სტრატეგიული თანამშრომლობის კომპონენტების დადგენა.   </w:t>
            </w:r>
          </w:p>
          <w:p w14:paraId="747A9039" w14:textId="77777777" w:rsidR="006421F7" w:rsidRPr="00742E98" w:rsidRDefault="006421F7" w:rsidP="00763789">
            <w:pPr>
              <w:pStyle w:val="ListParagraph"/>
              <w:numPr>
                <w:ilvl w:val="0"/>
                <w:numId w:val="47"/>
              </w:numPr>
              <w:spacing w:after="0" w:line="360" w:lineRule="auto"/>
              <w:ind w:left="340"/>
              <w:rPr>
                <w:rFonts w:cstheme="minorHAnsi"/>
                <w:i/>
                <w:iCs/>
                <w:sz w:val="20"/>
                <w:szCs w:val="20"/>
                <w:lang w:val="ka-GE"/>
              </w:rPr>
            </w:pPr>
            <w:r w:rsidRPr="00742E98">
              <w:rPr>
                <w:rFonts w:eastAsia="Sylfaen" w:cstheme="minorHAnsi"/>
                <w:i/>
                <w:iCs/>
                <w:noProof/>
                <w:sz w:val="20"/>
                <w:szCs w:val="20"/>
                <w:lang w:val="ka-GE"/>
              </w:rPr>
              <w:t>პროგრამის, დაწესებულების ან პროცედურის SWOT ანალიზი.</w:t>
            </w:r>
          </w:p>
        </w:tc>
      </w:tr>
      <w:tr w:rsidR="00D55C48" w:rsidRPr="00742E98" w14:paraId="73261047" w14:textId="77777777" w:rsidTr="00CF262D">
        <w:trPr>
          <w:trHeight w:val="300"/>
        </w:trPr>
        <w:tc>
          <w:tcPr>
            <w:tcW w:w="384" w:type="dxa"/>
            <w:vMerge w:val="restart"/>
          </w:tcPr>
          <w:p w14:paraId="4DB7ED4A" w14:textId="77777777" w:rsidR="006421F7" w:rsidRPr="00742E98" w:rsidRDefault="006421F7" w:rsidP="00320522">
            <w:pPr>
              <w:spacing w:after="0" w:line="360" w:lineRule="auto"/>
              <w:rPr>
                <w:rFonts w:asciiTheme="minorHAnsi" w:hAnsiTheme="minorHAnsi" w:cstheme="minorHAnsi"/>
                <w:sz w:val="20"/>
                <w:szCs w:val="20"/>
                <w:lang w:val="ka-GE"/>
              </w:rPr>
            </w:pPr>
            <w:r w:rsidRPr="00742E98">
              <w:rPr>
                <w:rFonts w:asciiTheme="minorHAnsi" w:hAnsiTheme="minorHAnsi" w:cstheme="minorHAnsi"/>
                <w:sz w:val="20"/>
                <w:szCs w:val="20"/>
                <w:lang w:val="ka-GE"/>
              </w:rPr>
              <w:lastRenderedPageBreak/>
              <w:t>6.</w:t>
            </w:r>
          </w:p>
        </w:tc>
        <w:tc>
          <w:tcPr>
            <w:tcW w:w="3654" w:type="dxa"/>
            <w:vMerge w:val="restart"/>
          </w:tcPr>
          <w:p w14:paraId="24170AEC" w14:textId="77777777" w:rsidR="006421F7" w:rsidRPr="00742E98" w:rsidRDefault="006421F7" w:rsidP="00320522">
            <w:pPr>
              <w:spacing w:after="0" w:line="360" w:lineRule="auto"/>
              <w:rPr>
                <w:rFonts w:asciiTheme="minorHAnsi" w:hAnsiTheme="minorHAnsi" w:cstheme="minorHAnsi"/>
                <w:b/>
                <w:bCs/>
                <w:sz w:val="20"/>
                <w:szCs w:val="20"/>
                <w:lang w:val="ka-GE"/>
              </w:rPr>
            </w:pPr>
            <w:r w:rsidRPr="00742E98">
              <w:rPr>
                <w:rFonts w:asciiTheme="minorHAnsi" w:hAnsiTheme="minorHAnsi" w:cstheme="minorHAnsi"/>
                <w:b/>
                <w:bCs/>
                <w:sz w:val="20"/>
                <w:szCs w:val="20"/>
                <w:lang w:val="ka-GE"/>
              </w:rPr>
              <w:t>ეთიკა</w:t>
            </w:r>
          </w:p>
        </w:tc>
        <w:tc>
          <w:tcPr>
            <w:tcW w:w="6561" w:type="dxa"/>
          </w:tcPr>
          <w:p w14:paraId="230ACDD0"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ცოდნა-გაცნობიერება</w:t>
            </w:r>
          </w:p>
          <w:p w14:paraId="70866260" w14:textId="77777777" w:rsidR="006421F7" w:rsidRPr="00742E98" w:rsidRDefault="006421F7" w:rsidP="00763789">
            <w:pPr>
              <w:pStyle w:val="ListParagraph"/>
              <w:numPr>
                <w:ilvl w:val="0"/>
                <w:numId w:val="31"/>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საზოგადოებრივი ჯანდაცვისთვის რელევენტური ეთიკის ძირითადი  თეორიები და კონცეფციები;</w:t>
            </w:r>
          </w:p>
          <w:p w14:paraId="6E78F775"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ადამიანის უფლებათა კონცეფცია და საზოგადოებრივი ჯანდაცვის კანონმდებლობა;</w:t>
            </w:r>
          </w:p>
          <w:p w14:paraId="31BA23A3"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ეთიკის, როგორც მეცნიერების, განვითარების ისტორიის მნიშვნელოვანი ასპექტები;</w:t>
            </w:r>
          </w:p>
          <w:p w14:paraId="4CF5FFDA"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საზოგადოებრივი ჯანდაცვის ,,კარგი’’ პრაქტიკა და ,,კარგი’’ კლინიკური პრაქტიკა; მონაცემთა მოპოვების, დამუშავების, შენახვის, გამოყენების, გავრცელების კონფიდენციალობის, უსაფრთხოების, პრივატულობისა და გამჟღავნების ეთიკური ასპექტები; პირადი მონაცემების სამართლებრივ-ეთიკური ჩარჩოები;</w:t>
            </w:r>
          </w:p>
          <w:p w14:paraId="14652DA8"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 xml:space="preserve">პროფესიონალიზმის ეთიკური განზომილება, პროფესიონალიზმი პასუხისმგებლობებისა და ინსტიტუციის წინაშე ანგარიშვალდებულებების კონტექსტში; </w:t>
            </w:r>
          </w:p>
          <w:p w14:paraId="0895493F"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ეთიკის კომიტეტების სისტემა;</w:t>
            </w:r>
          </w:p>
          <w:p w14:paraId="6227A6BD"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ეთიკური მოთხოვნები კვლევების მიმართ;</w:t>
            </w:r>
          </w:p>
          <w:p w14:paraId="26348AFC"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ხელოვნური ინტელექტის მხარდამჭერი მარეგულირებელი და ეთიკური ჩარჩოები.</w:t>
            </w:r>
          </w:p>
        </w:tc>
      </w:tr>
      <w:tr w:rsidR="00D55C48" w:rsidRPr="00742E98" w14:paraId="7C7FA43E" w14:textId="77777777" w:rsidTr="00CF262D">
        <w:trPr>
          <w:trHeight w:val="300"/>
        </w:trPr>
        <w:tc>
          <w:tcPr>
            <w:tcW w:w="384" w:type="dxa"/>
            <w:vMerge/>
          </w:tcPr>
          <w:p w14:paraId="164B67A3"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3654" w:type="dxa"/>
            <w:vMerge/>
          </w:tcPr>
          <w:p w14:paraId="65D384CC" w14:textId="77777777" w:rsidR="006421F7" w:rsidRPr="00742E98" w:rsidRDefault="006421F7" w:rsidP="00320522">
            <w:pPr>
              <w:spacing w:after="0" w:line="360" w:lineRule="auto"/>
              <w:rPr>
                <w:rFonts w:asciiTheme="minorHAnsi" w:hAnsiTheme="minorHAnsi" w:cstheme="minorHAnsi"/>
                <w:sz w:val="20"/>
                <w:szCs w:val="20"/>
                <w:lang w:val="ka-GE"/>
              </w:rPr>
            </w:pPr>
          </w:p>
        </w:tc>
        <w:tc>
          <w:tcPr>
            <w:tcW w:w="6561" w:type="dxa"/>
          </w:tcPr>
          <w:p w14:paraId="7E9A62DE" w14:textId="77777777" w:rsidR="006421F7" w:rsidRPr="00742E98" w:rsidRDefault="006421F7" w:rsidP="00320522">
            <w:pPr>
              <w:spacing w:after="0" w:line="360" w:lineRule="auto"/>
              <w:rPr>
                <w:rFonts w:asciiTheme="minorHAnsi" w:hAnsiTheme="minorHAnsi" w:cstheme="minorHAnsi"/>
                <w:b/>
                <w:bCs/>
                <w:i/>
                <w:iCs/>
                <w:sz w:val="20"/>
                <w:szCs w:val="20"/>
                <w:lang w:val="ka-GE"/>
              </w:rPr>
            </w:pPr>
            <w:r w:rsidRPr="00742E98">
              <w:rPr>
                <w:rFonts w:asciiTheme="minorHAnsi" w:hAnsiTheme="minorHAnsi" w:cstheme="minorHAnsi"/>
                <w:b/>
                <w:bCs/>
                <w:i/>
                <w:iCs/>
                <w:sz w:val="20"/>
                <w:szCs w:val="20"/>
                <w:lang w:val="ka-GE"/>
              </w:rPr>
              <w:t>უნარები</w:t>
            </w:r>
          </w:p>
          <w:p w14:paraId="03CFD9E9" w14:textId="77777777" w:rsidR="006421F7" w:rsidRPr="00742E98" w:rsidRDefault="006421F7" w:rsidP="00763789">
            <w:pPr>
              <w:pStyle w:val="ListParagraph"/>
              <w:numPr>
                <w:ilvl w:val="0"/>
                <w:numId w:val="33"/>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 xml:space="preserve">საზოგადოებრივი ჯანდაცვითი კონკრეტული ინტერვენციის ეთიკური ასპექტების იდენტიფიცირება; </w:t>
            </w:r>
          </w:p>
          <w:p w14:paraId="57E76B7A"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საბაზო ეთიკური პრინციპების გამოყენების უნარი და მისი დემონსტრირება საზოგადოებრივი ჯანდაცვის სტრატეგიებში (მათ შორის სამიზნე პოპულაციის მიმართ არა-დისკრიმინაციული მიდგომების გამოყენება);</w:t>
            </w:r>
          </w:p>
          <w:p w14:paraId="64130B1F"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პროფესიული საქმიანობის დროს მოპოვებული მონაცემების, ასევე პირადი მონაცემები, კონფიდენციალობისა და დაცვის</w:t>
            </w:r>
            <w:r w:rsidRPr="00742E98">
              <w:rPr>
                <w:rFonts w:eastAsia="Sylfaen" w:cstheme="minorHAnsi"/>
                <w:noProof/>
                <w:sz w:val="20"/>
                <w:szCs w:val="20"/>
              </w:rPr>
              <w:t xml:space="preserve"> </w:t>
            </w:r>
            <w:r w:rsidRPr="00742E98">
              <w:rPr>
                <w:rFonts w:eastAsia="Sylfaen" w:cstheme="minorHAnsi"/>
                <w:noProof/>
                <w:sz w:val="20"/>
                <w:szCs w:val="20"/>
                <w:lang w:val="ka-GE"/>
              </w:rPr>
              <w:t xml:space="preserve">ეთიკური პრინციპების პატივისცემა და გამოყენება;  </w:t>
            </w:r>
          </w:p>
          <w:p w14:paraId="499EA25E" w14:textId="77777777" w:rsidR="006421F7" w:rsidRPr="00742E98" w:rsidRDefault="006421F7" w:rsidP="00763789">
            <w:pPr>
              <w:pStyle w:val="ListParagraph"/>
              <w:numPr>
                <w:ilvl w:val="0"/>
                <w:numId w:val="30"/>
              </w:numPr>
              <w:spacing w:after="0" w:line="360" w:lineRule="auto"/>
              <w:ind w:left="436"/>
              <w:rPr>
                <w:rFonts w:eastAsia="Sylfaen" w:cstheme="minorHAnsi"/>
                <w:noProof/>
                <w:sz w:val="20"/>
                <w:szCs w:val="20"/>
                <w:lang w:val="ka-GE"/>
              </w:rPr>
            </w:pPr>
            <w:r w:rsidRPr="00742E98">
              <w:rPr>
                <w:rFonts w:eastAsia="Sylfaen" w:cstheme="minorHAnsi"/>
                <w:noProof/>
                <w:sz w:val="20"/>
                <w:szCs w:val="20"/>
                <w:lang w:val="ka-GE"/>
              </w:rPr>
              <w:t xml:space="preserve">კვლევის ეთიკის კომიტეტისთვის აპლიკაციის მომზადება. </w:t>
            </w:r>
          </w:p>
        </w:tc>
      </w:tr>
    </w:tbl>
    <w:p w14:paraId="6A5F730E" w14:textId="1C3212C8" w:rsidR="00011FB0" w:rsidRPr="00742E98" w:rsidRDefault="00011FB0" w:rsidP="00320522">
      <w:pPr>
        <w:tabs>
          <w:tab w:val="left" w:pos="-720"/>
        </w:tabs>
        <w:spacing w:after="0" w:line="360" w:lineRule="auto"/>
        <w:ind w:left="-720" w:right="0" w:firstLine="0"/>
        <w:jc w:val="left"/>
        <w:rPr>
          <w:rFonts w:asciiTheme="minorHAnsi" w:hAnsiTheme="minorHAnsi" w:cstheme="minorHAnsi"/>
        </w:rPr>
      </w:pPr>
    </w:p>
    <w:p w14:paraId="6ACDDFB0" w14:textId="2211489B" w:rsidR="00011FB0" w:rsidRPr="00742E98" w:rsidRDefault="00F368CE" w:rsidP="00F368CE">
      <w:pPr>
        <w:pStyle w:val="Heading1"/>
        <w:numPr>
          <w:ilvl w:val="0"/>
          <w:numId w:val="0"/>
        </w:numPr>
        <w:rPr>
          <w:rFonts w:asciiTheme="minorHAnsi" w:hAnsiTheme="minorHAnsi" w:cstheme="minorHAnsi"/>
          <w:sz w:val="28"/>
          <w:szCs w:val="28"/>
        </w:rPr>
      </w:pPr>
      <w:bookmarkStart w:id="15" w:name="_Toc213229094"/>
      <w:r w:rsidRPr="00742E98">
        <w:rPr>
          <w:rFonts w:asciiTheme="minorHAnsi" w:hAnsiTheme="minorHAnsi" w:cstheme="minorHAnsi"/>
          <w:sz w:val="28"/>
          <w:szCs w:val="28"/>
        </w:rPr>
        <w:t xml:space="preserve">IV </w:t>
      </w:r>
      <w:r w:rsidR="778A5723" w:rsidRPr="00742E98">
        <w:rPr>
          <w:rFonts w:asciiTheme="minorHAnsi" w:hAnsiTheme="minorHAnsi" w:cstheme="minorHAnsi"/>
          <w:sz w:val="28"/>
          <w:szCs w:val="28"/>
        </w:rPr>
        <w:t>მისანიჭებელი კვალიფიკაცია</w:t>
      </w:r>
      <w:bookmarkEnd w:id="15"/>
      <w:r w:rsidR="778A5723" w:rsidRPr="00742E98">
        <w:rPr>
          <w:rFonts w:asciiTheme="minorHAnsi" w:hAnsiTheme="minorHAnsi" w:cstheme="minorHAnsi"/>
          <w:sz w:val="28"/>
          <w:szCs w:val="28"/>
        </w:rPr>
        <w:t xml:space="preserve"> </w:t>
      </w:r>
    </w:p>
    <w:p w14:paraId="669F6F46" w14:textId="77777777" w:rsidR="00C470DB" w:rsidRPr="00742E98" w:rsidRDefault="00C470DB" w:rsidP="00320522">
      <w:pPr>
        <w:spacing w:after="0" w:line="360" w:lineRule="auto"/>
        <w:rPr>
          <w:rFonts w:asciiTheme="minorHAnsi" w:hAnsiTheme="minorHAnsi" w:cstheme="minorHAnsi"/>
        </w:rPr>
      </w:pPr>
    </w:p>
    <w:p w14:paraId="1C62391B" w14:textId="77777777" w:rsidR="00C470DB" w:rsidRPr="00742E98" w:rsidRDefault="778A5723" w:rsidP="00320522">
      <w:pPr>
        <w:spacing w:after="0" w:line="360" w:lineRule="auto"/>
        <w:ind w:left="370"/>
        <w:rPr>
          <w:rFonts w:asciiTheme="minorHAnsi" w:hAnsiTheme="minorHAnsi" w:cstheme="minorHAnsi"/>
          <w:noProof/>
          <w:lang w:val="ka-GE"/>
        </w:rPr>
      </w:pPr>
      <w:r w:rsidRPr="00742E98">
        <w:rPr>
          <w:rFonts w:asciiTheme="minorHAnsi" w:hAnsiTheme="minorHAnsi" w:cstheme="minorHAnsi"/>
          <w:noProof/>
          <w:lang w:val="ka-GE"/>
        </w:rPr>
        <w:t>ეროვნული კვალიფიკაციებსი ჩარჩოს მე-6 და მე-7 დონეების საგანმანათლებლო პროგრამის დაძლევის შემდგომ კურსდამთავრებულებს ენიჭებათ კვალიფიკაცია საქართველოს განათლების, მეცნიერების, კულტურისა და სპორტის მინისტრის ბრძანების- „ეროვნული კვალიფიკაციების ჩარჩოსა და სწავლის სფეროების კლასიფიკატორის დამტკიცების შესახებ“ (№69/ნ, 2019 წლის 10 აპრილი, ქ. თბილისი) დანართი 2-ის „სწავლის სფეროების კლასიფიკატორის“ მიხედვით.</w:t>
      </w:r>
    </w:p>
    <w:p w14:paraId="7F35867D" w14:textId="77777777" w:rsidR="00C470DB" w:rsidRPr="00742E98" w:rsidRDefault="00C470DB" w:rsidP="00320522">
      <w:pPr>
        <w:spacing w:after="0" w:line="360" w:lineRule="auto"/>
        <w:rPr>
          <w:rFonts w:asciiTheme="minorHAnsi" w:hAnsiTheme="minorHAnsi" w:cstheme="minorHAnsi"/>
        </w:rPr>
      </w:pPr>
    </w:p>
    <w:p w14:paraId="437566C4" w14:textId="77777777" w:rsidR="00C470DB" w:rsidRPr="00742E98" w:rsidRDefault="778A5723" w:rsidP="00320522">
      <w:pPr>
        <w:spacing w:after="0" w:line="360" w:lineRule="auto"/>
        <w:ind w:left="370"/>
        <w:rPr>
          <w:rFonts w:asciiTheme="minorHAnsi" w:hAnsiTheme="minorHAnsi" w:cstheme="minorHAnsi"/>
          <w:noProof/>
          <w:lang w:val="ka-GE"/>
        </w:rPr>
      </w:pPr>
      <w:r w:rsidRPr="00742E98">
        <w:rPr>
          <w:rFonts w:asciiTheme="minorHAnsi" w:hAnsiTheme="minorHAnsi" w:cstheme="minorHAnsi"/>
          <w:noProof/>
          <w:lang w:val="ka-GE"/>
        </w:rPr>
        <w:lastRenderedPageBreak/>
        <w:t>კვალიფიკაციის ფორმულირება განისაზღვრება საგანმანათლებლო პროგრამის შინაარსიდან, სტრუქტურიდან და მიზნებიდან გამომდინარე.</w:t>
      </w:r>
    </w:p>
    <w:p w14:paraId="09F442B3" w14:textId="77777777" w:rsidR="00C470DB" w:rsidRPr="00742E98" w:rsidRDefault="00C470DB" w:rsidP="00320522">
      <w:pPr>
        <w:spacing w:after="0" w:line="360" w:lineRule="auto"/>
        <w:ind w:left="370"/>
        <w:rPr>
          <w:rFonts w:asciiTheme="minorHAnsi" w:hAnsiTheme="minorHAnsi" w:cstheme="minorHAnsi"/>
          <w:noProof/>
          <w:lang w:val="ka-GE"/>
        </w:rPr>
      </w:pPr>
    </w:p>
    <w:p w14:paraId="7AAF8A2A" w14:textId="59960332" w:rsidR="00C470DB" w:rsidRPr="00742E98" w:rsidRDefault="622C08F6" w:rsidP="00320522">
      <w:pPr>
        <w:spacing w:after="0" w:line="360" w:lineRule="auto"/>
        <w:ind w:left="370"/>
        <w:rPr>
          <w:rFonts w:asciiTheme="minorHAnsi" w:hAnsiTheme="minorHAnsi" w:cstheme="minorHAnsi"/>
          <w:noProof/>
          <w:lang w:val="ka-GE"/>
        </w:rPr>
      </w:pPr>
      <w:r w:rsidRPr="00742E98">
        <w:rPr>
          <w:rFonts w:asciiTheme="minorHAnsi" w:hAnsiTheme="minorHAnsi" w:cstheme="minorHAnsi"/>
          <w:lang w:val="ka-GE"/>
        </w:rPr>
        <w:t xml:space="preserve">ა) თუ, საზოგადოებრივი ჯანდაცვის  სწავლის სფეროს შესაბამისი საბაკალავრო ან სამაგისტრო საგანმანათლებლო პროგრამა უპირატესად </w:t>
      </w:r>
      <w:r w:rsidRPr="00742E98">
        <w:rPr>
          <w:rFonts w:asciiTheme="minorHAnsi" w:hAnsiTheme="minorHAnsi" w:cstheme="minorHAnsi"/>
          <w:noProof/>
          <w:lang w:val="ka-GE"/>
        </w:rPr>
        <w:t>ორიენტირებულია ,  პრაქტიკული უნარების ჩამოყალიბებაზე საზოგადოებრივ ჯანდაცვაში, მისანიჭებელი კვალიფიკაციის ფორმულირება შესაძლებელია იყოს შემდეგნაირი:</w:t>
      </w:r>
    </w:p>
    <w:p w14:paraId="3B5475DA" w14:textId="77777777" w:rsidR="00C470DB" w:rsidRPr="00742E98" w:rsidRDefault="778A5723" w:rsidP="00763789">
      <w:pPr>
        <w:pStyle w:val="ListParagraph"/>
        <w:widowControl w:val="0"/>
        <w:numPr>
          <w:ilvl w:val="0"/>
          <w:numId w:val="25"/>
        </w:numPr>
        <w:autoSpaceDE w:val="0"/>
        <w:autoSpaceDN w:val="0"/>
        <w:adjustRightInd w:val="0"/>
        <w:spacing w:after="0" w:line="360" w:lineRule="auto"/>
        <w:rPr>
          <w:rFonts w:cstheme="minorHAnsi"/>
          <w:color w:val="000000"/>
          <w:lang w:val="ka-GE"/>
        </w:rPr>
      </w:pPr>
      <w:r w:rsidRPr="00742E98">
        <w:rPr>
          <w:rFonts w:cstheme="minorHAnsi"/>
          <w:noProof/>
          <w:color w:val="000000" w:themeColor="text1"/>
          <w:lang w:val="ka-GE"/>
        </w:rPr>
        <w:t xml:space="preserve">საზოგადოებრივი ჯანდაცვის  ბაკალავრი Bachelor of </w:t>
      </w:r>
      <w:r w:rsidRPr="00742E98">
        <w:rPr>
          <w:rFonts w:cstheme="minorHAnsi"/>
          <w:color w:val="000000" w:themeColor="text1"/>
          <w:lang w:val="ka-GE"/>
        </w:rPr>
        <w:t xml:space="preserve">Public </w:t>
      </w:r>
      <w:r w:rsidRPr="00742E98">
        <w:rPr>
          <w:rFonts w:cstheme="minorHAnsi"/>
          <w:color w:val="000000" w:themeColor="text1"/>
        </w:rPr>
        <w:t>H</w:t>
      </w:r>
      <w:r w:rsidRPr="00742E98">
        <w:rPr>
          <w:rFonts w:cstheme="minorHAnsi"/>
          <w:color w:val="000000" w:themeColor="text1"/>
          <w:lang w:val="ka-GE"/>
        </w:rPr>
        <w:t xml:space="preserve">ealth </w:t>
      </w:r>
      <w:r w:rsidRPr="00742E98">
        <w:rPr>
          <w:rFonts w:cstheme="minorHAnsi"/>
          <w:noProof/>
          <w:color w:val="000000" w:themeColor="text1"/>
          <w:lang w:val="ka-GE"/>
        </w:rPr>
        <w:t xml:space="preserve"> </w:t>
      </w:r>
    </w:p>
    <w:p w14:paraId="323A0B21" w14:textId="77777777" w:rsidR="00C470DB" w:rsidRPr="00742E98" w:rsidRDefault="778A5723" w:rsidP="00763789">
      <w:pPr>
        <w:pStyle w:val="ListParagraph"/>
        <w:widowControl w:val="0"/>
        <w:numPr>
          <w:ilvl w:val="0"/>
          <w:numId w:val="25"/>
        </w:numPr>
        <w:autoSpaceDE w:val="0"/>
        <w:autoSpaceDN w:val="0"/>
        <w:adjustRightInd w:val="0"/>
        <w:spacing w:after="0" w:line="360" w:lineRule="auto"/>
        <w:rPr>
          <w:rFonts w:cstheme="minorHAnsi"/>
          <w:color w:val="000000"/>
          <w:lang w:val="ka-GE"/>
        </w:rPr>
      </w:pPr>
      <w:r w:rsidRPr="00742E98">
        <w:rPr>
          <w:rFonts w:cstheme="minorHAnsi"/>
          <w:noProof/>
          <w:color w:val="000000" w:themeColor="text1"/>
          <w:lang w:val="ka-GE"/>
        </w:rPr>
        <w:t xml:space="preserve">საზოგადოებრივი ჯანდაცვის   მაგისტრი Master of </w:t>
      </w:r>
      <w:r w:rsidRPr="00742E98">
        <w:rPr>
          <w:rFonts w:cstheme="minorHAnsi"/>
          <w:color w:val="000000" w:themeColor="text1"/>
          <w:lang w:val="ka-GE"/>
        </w:rPr>
        <w:t xml:space="preserve">Public </w:t>
      </w:r>
      <w:r w:rsidRPr="00742E98">
        <w:rPr>
          <w:rFonts w:cstheme="minorHAnsi"/>
          <w:color w:val="000000" w:themeColor="text1"/>
        </w:rPr>
        <w:t>H</w:t>
      </w:r>
      <w:r w:rsidRPr="00742E98">
        <w:rPr>
          <w:rFonts w:cstheme="minorHAnsi"/>
          <w:color w:val="000000" w:themeColor="text1"/>
          <w:lang w:val="ka-GE"/>
        </w:rPr>
        <w:t xml:space="preserve">ealth </w:t>
      </w:r>
      <w:r w:rsidRPr="00742E98">
        <w:rPr>
          <w:rFonts w:cstheme="minorHAnsi"/>
          <w:noProof/>
          <w:color w:val="000000" w:themeColor="text1"/>
          <w:lang w:val="ka-GE"/>
        </w:rPr>
        <w:t xml:space="preserve"> </w:t>
      </w:r>
    </w:p>
    <w:p w14:paraId="77C9D025" w14:textId="77777777" w:rsidR="00C470DB" w:rsidRPr="00742E98" w:rsidRDefault="00C470DB" w:rsidP="00320522">
      <w:pPr>
        <w:spacing w:after="0" w:line="360" w:lineRule="auto"/>
        <w:rPr>
          <w:rFonts w:asciiTheme="minorHAnsi" w:hAnsiTheme="minorHAnsi" w:cstheme="minorHAnsi"/>
          <w:lang w:val="ka-GE"/>
        </w:rPr>
      </w:pPr>
    </w:p>
    <w:p w14:paraId="14430F82" w14:textId="77777777" w:rsidR="00C470DB" w:rsidRPr="00742E98" w:rsidRDefault="00C470DB" w:rsidP="00320522">
      <w:pPr>
        <w:spacing w:after="0" w:line="360" w:lineRule="auto"/>
        <w:rPr>
          <w:rFonts w:asciiTheme="minorHAnsi" w:hAnsiTheme="minorHAnsi" w:cstheme="minorHAnsi"/>
          <w:noProof/>
          <w:lang w:val="ka-GE"/>
        </w:rPr>
      </w:pPr>
    </w:p>
    <w:p w14:paraId="6BB6AFA3" w14:textId="59361C74" w:rsidR="00C470DB" w:rsidRPr="00742E98" w:rsidRDefault="622C08F6" w:rsidP="00320522">
      <w:pPr>
        <w:spacing w:after="0" w:line="360" w:lineRule="auto"/>
        <w:ind w:left="180"/>
        <w:rPr>
          <w:rFonts w:asciiTheme="minorHAnsi" w:hAnsiTheme="minorHAnsi" w:cstheme="minorHAnsi"/>
          <w:noProof/>
          <w:lang w:val="ka-GE"/>
        </w:rPr>
      </w:pPr>
      <w:r w:rsidRPr="00742E98">
        <w:rPr>
          <w:rFonts w:asciiTheme="minorHAnsi" w:hAnsiTheme="minorHAnsi" w:cstheme="minorHAnsi"/>
          <w:noProof/>
          <w:lang w:val="ka-GE"/>
        </w:rPr>
        <w:t xml:space="preserve">ბ)    თუ, </w:t>
      </w:r>
      <w:r w:rsidRPr="00742E98">
        <w:rPr>
          <w:rFonts w:asciiTheme="minorHAnsi" w:hAnsiTheme="minorHAnsi" w:cstheme="minorHAnsi"/>
          <w:lang w:val="ka-GE"/>
        </w:rPr>
        <w:t xml:space="preserve">საზოგადოებრივი ჯანდაცვის  </w:t>
      </w:r>
      <w:r w:rsidRPr="00742E98">
        <w:rPr>
          <w:rFonts w:asciiTheme="minorHAnsi" w:hAnsiTheme="minorHAnsi" w:cstheme="minorHAnsi"/>
          <w:noProof/>
          <w:lang w:val="ka-GE"/>
        </w:rPr>
        <w:t xml:space="preserve"> სწავლის სფეროს შესაბამისი მე-6 და მე-7 დონეების საგანმანათლებლო პროგრამის ძირითადი მიზანია კურსდამთავრებულებს გამოუმუშავოს სამეცნიერო-კვლევითი უნარები (აქცენტით ეპიდემიოლოგიაზე, ბიოსტატისტიკაზე, რაოდენობრივი კვლევის მეთოდებზე), ამ შემთხვევაში კვალიფიკაციის ფორმულირება შესაძლებელია ჩამოყალიბდეს შემდეგი ფორმით:</w:t>
      </w:r>
    </w:p>
    <w:p w14:paraId="5A7CF002" w14:textId="77777777" w:rsidR="00C470DB" w:rsidRPr="00742E98" w:rsidRDefault="778A5723" w:rsidP="00763789">
      <w:pPr>
        <w:pStyle w:val="ListParagraph"/>
        <w:numPr>
          <w:ilvl w:val="0"/>
          <w:numId w:val="24"/>
        </w:numPr>
        <w:spacing w:after="0" w:line="360" w:lineRule="auto"/>
        <w:ind w:left="630"/>
        <w:jc w:val="both"/>
        <w:rPr>
          <w:rFonts w:cstheme="minorHAnsi"/>
          <w:noProof/>
          <w:lang w:val="ka-GE"/>
        </w:rPr>
      </w:pPr>
      <w:r w:rsidRPr="00742E98">
        <w:rPr>
          <w:rFonts w:cstheme="minorHAnsi"/>
          <w:noProof/>
          <w:lang w:val="ka-GE"/>
        </w:rPr>
        <w:t xml:space="preserve">მეცნიერების ბაკალავრი </w:t>
      </w:r>
      <w:r w:rsidRPr="00742E98">
        <w:rPr>
          <w:rFonts w:cstheme="minorHAnsi"/>
          <w:i/>
          <w:iCs/>
          <w:noProof/>
          <w:lang w:val="ka-GE"/>
        </w:rPr>
        <w:t xml:space="preserve"> </w:t>
      </w:r>
      <w:r w:rsidRPr="00742E98">
        <w:rPr>
          <w:rFonts w:cstheme="minorHAnsi"/>
          <w:noProof/>
          <w:color w:val="000000" w:themeColor="text1"/>
          <w:lang w:val="ka-GE"/>
        </w:rPr>
        <w:t>საზოგადოებრივი ჯანდაცვაში</w:t>
      </w:r>
      <w:r w:rsidRPr="00742E98">
        <w:rPr>
          <w:rFonts w:cstheme="minorHAnsi"/>
          <w:noProof/>
          <w:lang w:val="ka-GE"/>
        </w:rPr>
        <w:t xml:space="preserve">;  Bachelor of Science  in </w:t>
      </w:r>
      <w:r w:rsidRPr="00742E98">
        <w:rPr>
          <w:rFonts w:cstheme="minorHAnsi"/>
          <w:color w:val="000000" w:themeColor="text1"/>
          <w:lang w:val="ka-GE"/>
        </w:rPr>
        <w:t xml:space="preserve">Public </w:t>
      </w:r>
      <w:r w:rsidRPr="00742E98">
        <w:rPr>
          <w:rFonts w:cstheme="minorHAnsi"/>
          <w:color w:val="000000" w:themeColor="text1"/>
        </w:rPr>
        <w:t>H</w:t>
      </w:r>
      <w:r w:rsidRPr="00742E98">
        <w:rPr>
          <w:rFonts w:cstheme="minorHAnsi"/>
          <w:color w:val="000000" w:themeColor="text1"/>
          <w:lang w:val="ka-GE"/>
        </w:rPr>
        <w:t xml:space="preserve">ealth (BSc) </w:t>
      </w:r>
      <w:r w:rsidRPr="00742E98">
        <w:rPr>
          <w:rFonts w:cstheme="minorHAnsi"/>
          <w:noProof/>
          <w:color w:val="000000" w:themeColor="text1"/>
          <w:lang w:val="ka-GE"/>
        </w:rPr>
        <w:t xml:space="preserve"> </w:t>
      </w:r>
    </w:p>
    <w:p w14:paraId="061056DF" w14:textId="77777777" w:rsidR="00C470DB" w:rsidRPr="00742E98" w:rsidRDefault="778A5723" w:rsidP="00763789">
      <w:pPr>
        <w:pStyle w:val="ListParagraph"/>
        <w:numPr>
          <w:ilvl w:val="0"/>
          <w:numId w:val="24"/>
        </w:numPr>
        <w:spacing w:after="0" w:line="360" w:lineRule="auto"/>
        <w:ind w:left="630"/>
        <w:jc w:val="both"/>
        <w:rPr>
          <w:rFonts w:cstheme="minorHAnsi"/>
          <w:lang w:val="ka-GE"/>
        </w:rPr>
      </w:pPr>
      <w:r w:rsidRPr="00742E98">
        <w:rPr>
          <w:rFonts w:cstheme="minorHAnsi"/>
          <w:noProof/>
          <w:lang w:val="ka-GE"/>
        </w:rPr>
        <w:t xml:space="preserve">მეცნიერების მაგისტრი </w:t>
      </w:r>
      <w:r w:rsidRPr="00742E98">
        <w:rPr>
          <w:rFonts w:cstheme="minorHAnsi"/>
          <w:i/>
          <w:iCs/>
          <w:noProof/>
          <w:lang w:val="ka-GE"/>
        </w:rPr>
        <w:t xml:space="preserve"> </w:t>
      </w:r>
      <w:r w:rsidRPr="00742E98">
        <w:rPr>
          <w:rFonts w:cstheme="minorHAnsi"/>
          <w:noProof/>
          <w:color w:val="000000" w:themeColor="text1"/>
          <w:lang w:val="ka-GE"/>
        </w:rPr>
        <w:t>საზოგადოებრივი ჯანდაცვაში</w:t>
      </w:r>
      <w:r w:rsidRPr="00742E98">
        <w:rPr>
          <w:rFonts w:cstheme="minorHAnsi"/>
          <w:noProof/>
          <w:lang w:val="ka-GE"/>
        </w:rPr>
        <w:t xml:space="preserve">;    Master of Science  in </w:t>
      </w:r>
      <w:r w:rsidRPr="00742E98">
        <w:rPr>
          <w:rFonts w:cstheme="minorHAnsi"/>
          <w:color w:val="000000" w:themeColor="text1"/>
          <w:lang w:val="ka-GE"/>
        </w:rPr>
        <w:t xml:space="preserve">Public </w:t>
      </w:r>
      <w:r w:rsidRPr="00742E98">
        <w:rPr>
          <w:rFonts w:cstheme="minorHAnsi"/>
          <w:color w:val="000000" w:themeColor="text1"/>
        </w:rPr>
        <w:t>H</w:t>
      </w:r>
      <w:r w:rsidRPr="00742E98">
        <w:rPr>
          <w:rFonts w:cstheme="minorHAnsi"/>
          <w:color w:val="000000" w:themeColor="text1"/>
          <w:lang w:val="ka-GE"/>
        </w:rPr>
        <w:t xml:space="preserve">ealth </w:t>
      </w:r>
      <w:r w:rsidRPr="00742E98">
        <w:rPr>
          <w:rFonts w:cstheme="minorHAnsi"/>
          <w:noProof/>
          <w:color w:val="000000" w:themeColor="text1"/>
          <w:lang w:val="ka-GE"/>
        </w:rPr>
        <w:t xml:space="preserve"> </w:t>
      </w:r>
      <w:r w:rsidRPr="00742E98">
        <w:rPr>
          <w:rFonts w:cstheme="minorHAnsi"/>
          <w:color w:val="000000" w:themeColor="text1"/>
          <w:lang w:val="ka-GE"/>
        </w:rPr>
        <w:t>(MSc)</w:t>
      </w:r>
    </w:p>
    <w:p w14:paraId="3BE149D5" w14:textId="77777777" w:rsidR="00C470DB" w:rsidRPr="00742E98" w:rsidRDefault="00C470DB" w:rsidP="00320522">
      <w:pPr>
        <w:spacing w:after="0" w:line="360" w:lineRule="auto"/>
        <w:rPr>
          <w:rFonts w:asciiTheme="minorHAnsi" w:hAnsiTheme="minorHAnsi" w:cstheme="minorHAnsi"/>
        </w:rPr>
      </w:pPr>
    </w:p>
    <w:p w14:paraId="0712FA01" w14:textId="77777777" w:rsidR="00011FB0" w:rsidRPr="00742E98" w:rsidRDefault="00011FB0" w:rsidP="00320522">
      <w:pPr>
        <w:tabs>
          <w:tab w:val="left" w:pos="-720"/>
        </w:tabs>
        <w:spacing w:after="0" w:line="360" w:lineRule="auto"/>
        <w:ind w:left="-720" w:right="0" w:firstLine="0"/>
        <w:jc w:val="left"/>
        <w:rPr>
          <w:rFonts w:asciiTheme="minorHAnsi" w:hAnsiTheme="minorHAnsi" w:cstheme="minorHAnsi"/>
        </w:rPr>
      </w:pPr>
      <w:r w:rsidRPr="00742E98">
        <w:rPr>
          <w:rFonts w:asciiTheme="minorHAnsi" w:hAnsiTheme="minorHAnsi" w:cstheme="minorHAnsi"/>
          <w:color w:val="FF0000"/>
        </w:rPr>
        <w:t xml:space="preserve"> </w:t>
      </w:r>
    </w:p>
    <w:p w14:paraId="7E0DAB3C" w14:textId="21098892" w:rsidR="00011FB0" w:rsidRPr="00742E98" w:rsidRDefault="00F368CE" w:rsidP="00F368CE">
      <w:pPr>
        <w:pStyle w:val="Heading1"/>
        <w:numPr>
          <w:ilvl w:val="0"/>
          <w:numId w:val="0"/>
        </w:numPr>
        <w:rPr>
          <w:rFonts w:asciiTheme="minorHAnsi" w:hAnsiTheme="minorHAnsi" w:cstheme="minorHAnsi"/>
          <w:b/>
          <w:sz w:val="28"/>
          <w:szCs w:val="28"/>
        </w:rPr>
      </w:pPr>
      <w:bookmarkStart w:id="16" w:name="_Toc213229095"/>
      <w:r w:rsidRPr="00742E98">
        <w:rPr>
          <w:rFonts w:asciiTheme="minorHAnsi" w:hAnsiTheme="minorHAnsi" w:cstheme="minorHAnsi"/>
          <w:b/>
          <w:sz w:val="28"/>
          <w:szCs w:val="28"/>
        </w:rPr>
        <w:t xml:space="preserve">V </w:t>
      </w:r>
      <w:r w:rsidR="019D3934" w:rsidRPr="00742E98">
        <w:rPr>
          <w:rFonts w:asciiTheme="minorHAnsi" w:hAnsiTheme="minorHAnsi" w:cstheme="minorHAnsi"/>
          <w:b/>
          <w:sz w:val="28"/>
          <w:szCs w:val="28"/>
        </w:rPr>
        <w:t>სწავლება, სწავლა და შეფასება</w:t>
      </w:r>
      <w:bookmarkEnd w:id="16"/>
      <w:r w:rsidR="019D3934" w:rsidRPr="00742E98">
        <w:rPr>
          <w:rFonts w:asciiTheme="minorHAnsi" w:hAnsiTheme="minorHAnsi" w:cstheme="minorHAnsi"/>
          <w:b/>
          <w:sz w:val="28"/>
          <w:szCs w:val="28"/>
        </w:rPr>
        <w:t xml:space="preserve"> </w:t>
      </w:r>
    </w:p>
    <w:p w14:paraId="4F8A3607" w14:textId="79AD2699" w:rsidR="00146213" w:rsidRPr="00742E98" w:rsidRDefault="00F368CE" w:rsidP="00F368CE">
      <w:pPr>
        <w:pStyle w:val="Heading2"/>
        <w:rPr>
          <w:rFonts w:asciiTheme="minorHAnsi" w:hAnsiTheme="minorHAnsi" w:cstheme="minorHAnsi"/>
        </w:rPr>
      </w:pPr>
      <w:bookmarkStart w:id="17" w:name="_Toc213229096"/>
      <w:r w:rsidRPr="00742E98">
        <w:rPr>
          <w:rFonts w:asciiTheme="minorHAnsi" w:hAnsiTheme="minorHAnsi" w:cstheme="minorHAnsi"/>
        </w:rPr>
        <w:t xml:space="preserve">5.1 </w:t>
      </w:r>
      <w:r w:rsidR="622C08F6" w:rsidRPr="00742E98">
        <w:rPr>
          <w:rFonts w:asciiTheme="minorHAnsi" w:hAnsiTheme="minorHAnsi" w:cstheme="minorHAnsi"/>
        </w:rPr>
        <w:t>სწავლების მეთოდები (სავალდებულო)</w:t>
      </w:r>
      <w:r w:rsidR="005213E6">
        <w:rPr>
          <w:rStyle w:val="FootnoteReference"/>
          <w:rFonts w:asciiTheme="minorHAnsi" w:hAnsiTheme="minorHAnsi" w:cstheme="minorHAnsi"/>
        </w:rPr>
        <w:footnoteReference w:id="2"/>
      </w:r>
      <w:bookmarkEnd w:id="17"/>
      <w:r w:rsidR="622C08F6" w:rsidRPr="00742E98">
        <w:rPr>
          <w:rFonts w:asciiTheme="minorHAnsi" w:hAnsiTheme="minorHAnsi" w:cstheme="minorHAnsi"/>
        </w:rPr>
        <w:t xml:space="preserve"> </w:t>
      </w:r>
    </w:p>
    <w:p w14:paraId="098A4FC5" w14:textId="750535BB" w:rsidR="00146213" w:rsidRPr="00742E98" w:rsidRDefault="00146213" w:rsidP="00320522">
      <w:pPr>
        <w:spacing w:after="0" w:line="360" w:lineRule="auto"/>
        <w:ind w:left="0" w:firstLine="0"/>
        <w:rPr>
          <w:rFonts w:asciiTheme="minorHAnsi" w:hAnsiTheme="minorHAnsi" w:cstheme="minorHAnsi"/>
        </w:rPr>
      </w:pPr>
    </w:p>
    <w:p w14:paraId="43FC168E" w14:textId="378E4DD8" w:rsidR="00146213" w:rsidRPr="00EE1328" w:rsidRDefault="019D3934" w:rsidP="00320522">
      <w:pPr>
        <w:pStyle w:val="ListParagraph"/>
        <w:numPr>
          <w:ilvl w:val="0"/>
          <w:numId w:val="9"/>
        </w:numPr>
        <w:spacing w:after="0" w:line="360" w:lineRule="auto"/>
        <w:ind w:left="765" w:hanging="405"/>
        <w:rPr>
          <w:rFonts w:eastAsia="Sylfaen" w:cstheme="minorHAnsi"/>
        </w:rPr>
      </w:pPr>
      <w:r w:rsidRPr="00EE1328">
        <w:rPr>
          <w:rFonts w:eastAsia="Sylfaen" w:cstheme="minorHAnsi"/>
        </w:rPr>
        <w:t xml:space="preserve">ლექცია, სემინარი; </w:t>
      </w:r>
    </w:p>
    <w:p w14:paraId="208CB177" w14:textId="5E23DC0A" w:rsidR="00146213" w:rsidRPr="00EE1328" w:rsidRDefault="019D3934" w:rsidP="00320522">
      <w:pPr>
        <w:pStyle w:val="ListParagraph"/>
        <w:numPr>
          <w:ilvl w:val="0"/>
          <w:numId w:val="9"/>
        </w:numPr>
        <w:spacing w:after="0" w:line="360" w:lineRule="auto"/>
        <w:ind w:left="765" w:hanging="405"/>
        <w:rPr>
          <w:rFonts w:eastAsia="Sylfaen" w:cstheme="minorHAnsi"/>
        </w:rPr>
      </w:pPr>
      <w:r w:rsidRPr="00EE1328">
        <w:rPr>
          <w:rFonts w:eastAsia="Sylfaen" w:cstheme="minorHAnsi"/>
        </w:rPr>
        <w:t xml:space="preserve">დისკუსიები, დებატები; </w:t>
      </w:r>
    </w:p>
    <w:p w14:paraId="125BF885" w14:textId="200B2CD0" w:rsidR="00146213" w:rsidRPr="00EE1328" w:rsidRDefault="019D3934" w:rsidP="00320522">
      <w:pPr>
        <w:pStyle w:val="ListParagraph"/>
        <w:numPr>
          <w:ilvl w:val="0"/>
          <w:numId w:val="9"/>
        </w:numPr>
        <w:spacing w:after="0" w:line="360" w:lineRule="auto"/>
        <w:ind w:left="765" w:hanging="405"/>
        <w:rPr>
          <w:rFonts w:eastAsia="Sylfaen" w:cstheme="minorHAnsi"/>
        </w:rPr>
      </w:pPr>
      <w:r w:rsidRPr="00EE1328">
        <w:rPr>
          <w:rFonts w:eastAsia="Sylfaen" w:cstheme="minorHAnsi"/>
        </w:rPr>
        <w:t xml:space="preserve">შემთხვევაზე დაფუძნებული სწავლება (Case Studies), </w:t>
      </w:r>
    </w:p>
    <w:p w14:paraId="700D761C" w14:textId="31390619" w:rsidR="00146213" w:rsidRPr="00EE1328" w:rsidRDefault="019D3934" w:rsidP="00320522">
      <w:pPr>
        <w:pStyle w:val="ListParagraph"/>
        <w:numPr>
          <w:ilvl w:val="0"/>
          <w:numId w:val="9"/>
        </w:numPr>
        <w:spacing w:after="0" w:line="360" w:lineRule="auto"/>
        <w:ind w:left="765" w:hanging="405"/>
        <w:rPr>
          <w:rFonts w:eastAsia="Sylfaen" w:cstheme="minorHAnsi"/>
        </w:rPr>
      </w:pPr>
      <w:r w:rsidRPr="00EE1328">
        <w:rPr>
          <w:rFonts w:eastAsia="Sylfaen" w:cstheme="minorHAnsi"/>
        </w:rPr>
        <w:t>როლური თამაში (Role Play);</w:t>
      </w:r>
    </w:p>
    <w:p w14:paraId="723ACC37" w14:textId="44F6D314" w:rsidR="00146213" w:rsidRPr="00EE1328" w:rsidRDefault="622C08F6" w:rsidP="00CF262D">
      <w:pPr>
        <w:pStyle w:val="ListParagraph"/>
        <w:numPr>
          <w:ilvl w:val="0"/>
          <w:numId w:val="9"/>
        </w:numPr>
        <w:spacing w:after="0" w:line="360" w:lineRule="auto"/>
        <w:ind w:left="765" w:hanging="405"/>
        <w:jc w:val="both"/>
        <w:rPr>
          <w:rFonts w:eastAsia="Sylfaen" w:cstheme="minorHAnsi"/>
          <w:bCs/>
          <w:color w:val="000000" w:themeColor="text1"/>
        </w:rPr>
      </w:pPr>
      <w:r w:rsidRPr="00EE1328">
        <w:rPr>
          <w:rFonts w:eastAsia="Sylfaen" w:cstheme="minorHAnsi"/>
          <w:color w:val="000000" w:themeColor="text1"/>
        </w:rPr>
        <w:t xml:space="preserve">კვლევაზე დაფუძნებული სწავლება </w:t>
      </w:r>
      <w:r w:rsidR="00877F52">
        <w:rPr>
          <w:rFonts w:eastAsia="Sylfaen" w:cstheme="minorHAnsi"/>
          <w:color w:val="000000" w:themeColor="text1"/>
          <w:lang w:val="ka-GE"/>
        </w:rPr>
        <w:t>(</w:t>
      </w:r>
      <w:r w:rsidRPr="00EE1328">
        <w:rPr>
          <w:rFonts w:eastAsia="Sylfaen" w:cstheme="minorHAnsi"/>
          <w:color w:val="000000" w:themeColor="text1"/>
        </w:rPr>
        <w:t>Research-Based Learning (RBL)</w:t>
      </w:r>
      <w:r w:rsidR="005213E6" w:rsidRPr="00EE1328">
        <w:rPr>
          <w:rStyle w:val="FootnoteReference"/>
          <w:rFonts w:eastAsia="Sylfaen" w:cstheme="minorHAnsi"/>
          <w:color w:val="000000" w:themeColor="text1"/>
        </w:rPr>
        <w:footnoteReference w:id="3"/>
      </w:r>
      <w:r w:rsidRPr="00EE1328">
        <w:rPr>
          <w:rFonts w:eastAsia="Sylfaen" w:cstheme="minorHAnsi"/>
          <w:color w:val="000000" w:themeColor="text1"/>
        </w:rPr>
        <w:t xml:space="preserve"> </w:t>
      </w:r>
    </w:p>
    <w:p w14:paraId="4CAA746B" w14:textId="77777777" w:rsidR="00CF262D" w:rsidRDefault="00CF262D" w:rsidP="00CF262D">
      <w:pPr>
        <w:pStyle w:val="ListParagraph"/>
        <w:spacing w:after="0" w:line="360" w:lineRule="auto"/>
        <w:ind w:left="765"/>
        <w:jc w:val="both"/>
        <w:rPr>
          <w:rFonts w:eastAsia="Sylfaen" w:cstheme="minorHAnsi"/>
          <w:bCs/>
          <w:color w:val="000000" w:themeColor="text1"/>
          <w:sz w:val="24"/>
          <w:szCs w:val="24"/>
        </w:rPr>
      </w:pPr>
    </w:p>
    <w:p w14:paraId="2BD93AB2" w14:textId="77777777" w:rsidR="00CF262D" w:rsidRPr="00CF262D" w:rsidRDefault="00CF262D" w:rsidP="00CF262D">
      <w:pPr>
        <w:pStyle w:val="ListParagraph"/>
        <w:spacing w:after="0" w:line="360" w:lineRule="auto"/>
        <w:ind w:left="765"/>
        <w:jc w:val="right"/>
        <w:rPr>
          <w:rFonts w:ascii="Sylfaen" w:eastAsia="Sylfaen" w:hAnsi="Sylfaen" w:cstheme="minorHAnsi"/>
          <w:b/>
          <w:bCs/>
          <w:color w:val="000000" w:themeColor="text1"/>
          <w:sz w:val="20"/>
          <w:szCs w:val="20"/>
          <w:lang w:val="ka-GE"/>
        </w:rPr>
      </w:pPr>
    </w:p>
    <w:p w14:paraId="4B141206" w14:textId="004E8D1D" w:rsidR="00146213" w:rsidRDefault="00F368CE" w:rsidP="00F368CE">
      <w:pPr>
        <w:pStyle w:val="Heading2"/>
        <w:rPr>
          <w:rFonts w:asciiTheme="minorHAnsi" w:hAnsiTheme="minorHAnsi" w:cstheme="minorHAnsi"/>
        </w:rPr>
      </w:pPr>
      <w:bookmarkStart w:id="18" w:name="_Toc213229097"/>
      <w:r w:rsidRPr="00742E98">
        <w:rPr>
          <w:rFonts w:asciiTheme="minorHAnsi" w:hAnsiTheme="minorHAnsi" w:cstheme="minorHAnsi"/>
          <w:lang w:val="ka-GE"/>
        </w:rPr>
        <w:t xml:space="preserve">5.2 </w:t>
      </w:r>
      <w:r w:rsidR="622C08F6" w:rsidRPr="00742E98">
        <w:rPr>
          <w:rFonts w:asciiTheme="minorHAnsi" w:hAnsiTheme="minorHAnsi" w:cstheme="minorHAnsi"/>
        </w:rPr>
        <w:t>დამატებითი მეთოდები (არ</w:t>
      </w:r>
      <w:r w:rsidRPr="00742E98">
        <w:rPr>
          <w:rFonts w:asciiTheme="minorHAnsi" w:hAnsiTheme="minorHAnsi" w:cstheme="minorHAnsi"/>
          <w:lang w:val="ka-GE"/>
        </w:rPr>
        <w:t>ა</w:t>
      </w:r>
      <w:r w:rsidR="622C08F6" w:rsidRPr="00742E98">
        <w:rPr>
          <w:rFonts w:asciiTheme="minorHAnsi" w:hAnsiTheme="minorHAnsi" w:cstheme="minorHAnsi"/>
        </w:rPr>
        <w:t xml:space="preserve"> სავალდებულო)</w:t>
      </w:r>
      <w:r w:rsidR="005213E6">
        <w:rPr>
          <w:rStyle w:val="FootnoteReference"/>
          <w:rFonts w:asciiTheme="minorHAnsi" w:hAnsiTheme="minorHAnsi" w:cstheme="minorHAnsi"/>
        </w:rPr>
        <w:footnoteReference w:id="4"/>
      </w:r>
      <w:bookmarkEnd w:id="18"/>
      <w:r w:rsidR="622C08F6" w:rsidRPr="00742E98">
        <w:rPr>
          <w:rFonts w:asciiTheme="minorHAnsi" w:hAnsiTheme="minorHAnsi" w:cstheme="minorHAnsi"/>
        </w:rPr>
        <w:t xml:space="preserve"> </w:t>
      </w:r>
    </w:p>
    <w:p w14:paraId="607B77D7" w14:textId="77777777" w:rsidR="00CF262D" w:rsidRPr="00CF262D" w:rsidRDefault="00CF262D" w:rsidP="00CF262D"/>
    <w:p w14:paraId="09DDB25A" w14:textId="72936F8E" w:rsidR="00146213" w:rsidRPr="00EE1328" w:rsidRDefault="019D3934" w:rsidP="00320522">
      <w:pPr>
        <w:pStyle w:val="ListParagraph"/>
        <w:numPr>
          <w:ilvl w:val="0"/>
          <w:numId w:val="8"/>
        </w:numPr>
        <w:spacing w:after="0" w:line="360" w:lineRule="auto"/>
        <w:ind w:left="540"/>
        <w:rPr>
          <w:rFonts w:eastAsia="Sylfaen" w:cstheme="minorHAnsi"/>
        </w:rPr>
      </w:pPr>
      <w:proofErr w:type="gramStart"/>
      <w:r w:rsidRPr="00EE1328">
        <w:rPr>
          <w:rFonts w:eastAsia="Sylfaen" w:cstheme="minorHAnsi"/>
        </w:rPr>
        <w:t>სწავლება  ტექნოლოგიის</w:t>
      </w:r>
      <w:proofErr w:type="gramEnd"/>
      <w:r w:rsidRPr="00EE1328">
        <w:rPr>
          <w:rFonts w:eastAsia="Sylfaen" w:cstheme="minorHAnsi"/>
        </w:rPr>
        <w:t xml:space="preserve">  გამოყენებით ,  მათ შორის AI გამოყენებით;</w:t>
      </w:r>
    </w:p>
    <w:p w14:paraId="2B4FE871" w14:textId="29BADFC1"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 xml:space="preserve">გუნდურ მუშაობაზე დაფუძნებული სწავლება TBL (Team-Based Learning); </w:t>
      </w:r>
    </w:p>
    <w:p w14:paraId="62C562CF" w14:textId="60CDA896"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პრობლემაზე დაფუძნებული სწავლება Problem-Based Learning (PBL</w:t>
      </w:r>
      <w:proofErr w:type="gramStart"/>
      <w:r w:rsidRPr="00EE1328">
        <w:rPr>
          <w:rFonts w:eastAsia="Sylfaen" w:cstheme="minorHAnsi"/>
        </w:rPr>
        <w:t>) ;</w:t>
      </w:r>
      <w:proofErr w:type="gramEnd"/>
      <w:r w:rsidRPr="00EE1328">
        <w:rPr>
          <w:rFonts w:eastAsia="Sylfaen" w:cstheme="minorHAnsi"/>
        </w:rPr>
        <w:t xml:space="preserve">  </w:t>
      </w:r>
    </w:p>
    <w:p w14:paraId="506DBC7F" w14:textId="187F5E54"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შებრუნებული საკლასო ოთახი Flipped Classroom;</w:t>
      </w:r>
    </w:p>
    <w:p w14:paraId="1BF9BD2A" w14:textId="472BAB78"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lastRenderedPageBreak/>
        <w:t xml:space="preserve">Journal Club;  </w:t>
      </w:r>
    </w:p>
    <w:p w14:paraId="31054595" w14:textId="68C70020"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 xml:space="preserve">მტკიცებულებაზე დაფუძნებული მეთოდი Evidence based Method (EBM); </w:t>
      </w:r>
    </w:p>
    <w:p w14:paraId="2B770A8C" w14:textId="38169198"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 xml:space="preserve">საველე ვიზიტები;  </w:t>
      </w:r>
    </w:p>
    <w:p w14:paraId="7CB29AC0" w14:textId="18A3A974"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 xml:space="preserve">ინტერპროფესიული </w:t>
      </w:r>
      <w:proofErr w:type="gramStart"/>
      <w:r w:rsidRPr="00EE1328">
        <w:rPr>
          <w:rFonts w:eastAsia="Sylfaen" w:cstheme="minorHAnsi"/>
        </w:rPr>
        <w:t>განათლებისა  და</w:t>
      </w:r>
      <w:proofErr w:type="gramEnd"/>
      <w:r w:rsidRPr="00EE1328">
        <w:rPr>
          <w:rFonts w:eastAsia="Sylfaen" w:cstheme="minorHAnsi"/>
        </w:rPr>
        <w:t xml:space="preserve"> ინტერპროფესიული თანამშრომლობის მეთოდი   Interprofessional Education (IPE) and Interprofessional Collaboration (IPC);  </w:t>
      </w:r>
    </w:p>
    <w:p w14:paraId="66DAA51C" w14:textId="15061A3B" w:rsidR="00146213" w:rsidRPr="00EE1328" w:rsidRDefault="019D3934" w:rsidP="00320522">
      <w:pPr>
        <w:pStyle w:val="ListParagraph"/>
        <w:numPr>
          <w:ilvl w:val="0"/>
          <w:numId w:val="8"/>
        </w:numPr>
        <w:spacing w:after="0" w:line="360" w:lineRule="auto"/>
        <w:ind w:left="540"/>
        <w:rPr>
          <w:rFonts w:eastAsia="Sylfaen" w:cstheme="minorHAnsi"/>
        </w:rPr>
      </w:pPr>
      <w:r w:rsidRPr="00EE1328">
        <w:rPr>
          <w:rFonts w:eastAsia="Sylfaen" w:cstheme="minorHAnsi"/>
        </w:rPr>
        <w:t>ელექტრონული სწავლება   E-learning;</w:t>
      </w:r>
    </w:p>
    <w:p w14:paraId="0EC9BFDB" w14:textId="6861FF6A" w:rsidR="00146213" w:rsidRPr="00742E98" w:rsidRDefault="019D3934" w:rsidP="00320522">
      <w:pPr>
        <w:pStyle w:val="ListParagraph"/>
        <w:numPr>
          <w:ilvl w:val="0"/>
          <w:numId w:val="8"/>
        </w:numPr>
        <w:spacing w:after="0" w:line="360" w:lineRule="auto"/>
        <w:ind w:left="540"/>
        <w:rPr>
          <w:rFonts w:eastAsia="Sylfaen" w:cstheme="minorHAnsi"/>
          <w:sz w:val="24"/>
          <w:szCs w:val="24"/>
        </w:rPr>
      </w:pPr>
      <w:r w:rsidRPr="00EE1328">
        <w:rPr>
          <w:rFonts w:eastAsia="Sylfaen" w:cstheme="minorHAnsi"/>
        </w:rPr>
        <w:t>დისტანციური სწავლება.</w:t>
      </w:r>
    </w:p>
    <w:p w14:paraId="32BA3A23" w14:textId="28CA0ABE" w:rsidR="00146213" w:rsidRPr="00742E98" w:rsidRDefault="019D3934" w:rsidP="00320522">
      <w:pPr>
        <w:spacing w:after="0" w:line="360" w:lineRule="auto"/>
        <w:rPr>
          <w:rFonts w:asciiTheme="minorHAnsi" w:hAnsiTheme="minorHAnsi" w:cstheme="minorHAnsi"/>
        </w:rPr>
      </w:pPr>
      <w:r w:rsidRPr="00742E98">
        <w:rPr>
          <w:rFonts w:asciiTheme="minorHAnsi" w:hAnsiTheme="minorHAnsi" w:cstheme="minorHAnsi"/>
          <w:sz w:val="24"/>
          <w:szCs w:val="24"/>
        </w:rPr>
        <w:t xml:space="preserve"> </w:t>
      </w:r>
    </w:p>
    <w:p w14:paraId="19CA994C" w14:textId="5325CD70" w:rsidR="00146213" w:rsidRPr="00742E98" w:rsidRDefault="00146213" w:rsidP="00320522">
      <w:pPr>
        <w:spacing w:after="0" w:line="360" w:lineRule="auto"/>
        <w:rPr>
          <w:rFonts w:asciiTheme="minorHAnsi" w:hAnsiTheme="minorHAnsi" w:cstheme="minorHAnsi"/>
        </w:rPr>
      </w:pPr>
    </w:p>
    <w:p w14:paraId="67316300" w14:textId="2BAE1FFB" w:rsidR="00146213" w:rsidRDefault="00F368CE" w:rsidP="00F368CE">
      <w:pPr>
        <w:pStyle w:val="Heading2"/>
        <w:rPr>
          <w:rFonts w:asciiTheme="minorHAnsi" w:hAnsiTheme="minorHAnsi" w:cstheme="minorHAnsi"/>
        </w:rPr>
      </w:pPr>
      <w:bookmarkStart w:id="19" w:name="_Toc213229098"/>
      <w:r w:rsidRPr="00742E98">
        <w:rPr>
          <w:rFonts w:asciiTheme="minorHAnsi" w:hAnsiTheme="minorHAnsi" w:cstheme="minorHAnsi"/>
          <w:lang w:val="ka-GE"/>
        </w:rPr>
        <w:t xml:space="preserve">5.3 </w:t>
      </w:r>
      <w:r w:rsidR="019D3934" w:rsidRPr="00742E98">
        <w:rPr>
          <w:rFonts w:asciiTheme="minorHAnsi" w:hAnsiTheme="minorHAnsi" w:cstheme="minorHAnsi"/>
        </w:rPr>
        <w:t>შეფასების მეთოდები (სავალდებულო)</w:t>
      </w:r>
      <w:r w:rsidR="005213E6">
        <w:rPr>
          <w:rStyle w:val="FootnoteReference"/>
          <w:rFonts w:asciiTheme="minorHAnsi" w:hAnsiTheme="minorHAnsi" w:cstheme="minorHAnsi"/>
        </w:rPr>
        <w:footnoteReference w:id="5"/>
      </w:r>
      <w:bookmarkEnd w:id="19"/>
      <w:r w:rsidR="019D3934" w:rsidRPr="00742E98">
        <w:rPr>
          <w:rFonts w:asciiTheme="minorHAnsi" w:hAnsiTheme="minorHAnsi" w:cstheme="minorHAnsi"/>
        </w:rPr>
        <w:t xml:space="preserve">  </w:t>
      </w:r>
    </w:p>
    <w:p w14:paraId="68B50A8F" w14:textId="77777777" w:rsidR="00CF262D" w:rsidRPr="00CF262D" w:rsidRDefault="00CF262D" w:rsidP="00CF262D"/>
    <w:p w14:paraId="0AFDEC39" w14:textId="784DC5C9" w:rsidR="00146213" w:rsidRPr="00EE1328" w:rsidRDefault="622C08F6" w:rsidP="00320522">
      <w:pPr>
        <w:pStyle w:val="ListParagraph"/>
        <w:numPr>
          <w:ilvl w:val="0"/>
          <w:numId w:val="7"/>
        </w:numPr>
        <w:spacing w:after="0" w:line="360" w:lineRule="auto"/>
        <w:ind w:left="360"/>
        <w:rPr>
          <w:rFonts w:eastAsia="Sylfaen" w:cstheme="minorHAnsi"/>
        </w:rPr>
      </w:pPr>
      <w:r w:rsidRPr="00EE1328">
        <w:rPr>
          <w:rFonts w:eastAsia="Sylfaen" w:cstheme="minorHAnsi"/>
        </w:rPr>
        <w:t>ტესტირება: (</w:t>
      </w:r>
      <w:proofErr w:type="gramStart"/>
      <w:r w:rsidRPr="00EE1328">
        <w:rPr>
          <w:rFonts w:eastAsia="Sylfaen" w:cstheme="minorHAnsi"/>
        </w:rPr>
        <w:t>მრავალპასუხიანი  კითხვები</w:t>
      </w:r>
      <w:proofErr w:type="gramEnd"/>
      <w:r w:rsidRPr="00EE1328">
        <w:rPr>
          <w:rFonts w:eastAsia="Sylfaen" w:cstheme="minorHAnsi"/>
        </w:rPr>
        <w:t xml:space="preserve">  ერთი სწორი პასუხის არჩევანით( Multiple Choice Questions); სწორია/არასწორია; გაფართოებული შესაბამისობის კითხვები Extended Matching questions/ Single Best Asnwer (SBA) - ერთი საუკეთესო პასუხი; გაფართოებული კითხვები შესატყვისი  პასუხებით Extended Matching questions; </w:t>
      </w:r>
    </w:p>
    <w:p w14:paraId="02781DD8" w14:textId="28081827" w:rsidR="00146213" w:rsidRPr="00EE1328" w:rsidRDefault="019D3934" w:rsidP="00320522">
      <w:pPr>
        <w:pStyle w:val="ListParagraph"/>
        <w:numPr>
          <w:ilvl w:val="0"/>
          <w:numId w:val="7"/>
        </w:numPr>
        <w:spacing w:after="0" w:line="360" w:lineRule="auto"/>
        <w:ind w:left="360"/>
        <w:rPr>
          <w:rFonts w:eastAsia="Sylfaen" w:cstheme="minorHAnsi"/>
        </w:rPr>
      </w:pPr>
      <w:r w:rsidRPr="00EE1328">
        <w:rPr>
          <w:rFonts w:eastAsia="Sylfaen" w:cstheme="minorHAnsi"/>
        </w:rPr>
        <w:t xml:space="preserve">ზეპირი გამოკითხვა; </w:t>
      </w:r>
    </w:p>
    <w:p w14:paraId="5862EA42" w14:textId="4C49FEA9" w:rsidR="00146213" w:rsidRPr="00EE1328" w:rsidRDefault="019D3934" w:rsidP="00320522">
      <w:pPr>
        <w:pStyle w:val="ListParagraph"/>
        <w:numPr>
          <w:ilvl w:val="0"/>
          <w:numId w:val="7"/>
        </w:numPr>
        <w:spacing w:after="0" w:line="360" w:lineRule="auto"/>
        <w:ind w:left="360"/>
        <w:rPr>
          <w:rFonts w:eastAsia="Sylfaen" w:cstheme="minorHAnsi"/>
        </w:rPr>
      </w:pPr>
      <w:r w:rsidRPr="00EE1328">
        <w:rPr>
          <w:rFonts w:eastAsia="Sylfaen" w:cstheme="minorHAnsi"/>
        </w:rPr>
        <w:t xml:space="preserve">წერითი შეფასება; (მოკლე ესსეს შეკითხვა (Short Essay question); მოკლეპასუხიანი კითხვა (Short Answer Question); მოდიფიცირებული ესსეს კითხვა (Modified Essay questions); სტრუქტურირებული ესსე (Structured essays); </w:t>
      </w:r>
    </w:p>
    <w:p w14:paraId="3EBDD021" w14:textId="531DFC45" w:rsidR="00146213" w:rsidRPr="00EE1328" w:rsidRDefault="019D3934" w:rsidP="00320522">
      <w:pPr>
        <w:pStyle w:val="ListParagraph"/>
        <w:numPr>
          <w:ilvl w:val="0"/>
          <w:numId w:val="7"/>
        </w:numPr>
        <w:spacing w:after="0" w:line="360" w:lineRule="auto"/>
        <w:ind w:left="360"/>
        <w:rPr>
          <w:rFonts w:eastAsia="Sylfaen" w:cstheme="minorHAnsi"/>
        </w:rPr>
      </w:pPr>
      <w:r w:rsidRPr="00EE1328">
        <w:rPr>
          <w:rFonts w:eastAsia="Sylfaen" w:cstheme="minorHAnsi"/>
        </w:rPr>
        <w:t xml:space="preserve">სავარჯიშოები პრობლემის გადასაწყვეტად (Problem-solving exercises)/ შემთხვევების    ანალიზი. </w:t>
      </w:r>
    </w:p>
    <w:p w14:paraId="1AFDDB1B" w14:textId="6F9A62E5" w:rsidR="00146213" w:rsidRPr="00EE1328" w:rsidRDefault="019D3934" w:rsidP="00320522">
      <w:pPr>
        <w:pStyle w:val="ListParagraph"/>
        <w:numPr>
          <w:ilvl w:val="0"/>
          <w:numId w:val="7"/>
        </w:numPr>
        <w:spacing w:after="0" w:line="360" w:lineRule="auto"/>
        <w:ind w:left="360"/>
        <w:rPr>
          <w:rFonts w:eastAsia="Sylfaen" w:cstheme="minorHAnsi"/>
        </w:rPr>
      </w:pPr>
      <w:r w:rsidRPr="00EE1328">
        <w:rPr>
          <w:rFonts w:eastAsia="Sylfaen" w:cstheme="minorHAnsi"/>
        </w:rPr>
        <w:t xml:space="preserve">როლური თამაში; </w:t>
      </w:r>
    </w:p>
    <w:p w14:paraId="7BFA4BC8" w14:textId="29BFD6B9" w:rsidR="00146213" w:rsidRPr="00EE1328" w:rsidRDefault="019D3934" w:rsidP="00320522">
      <w:pPr>
        <w:pStyle w:val="ListParagraph"/>
        <w:numPr>
          <w:ilvl w:val="0"/>
          <w:numId w:val="7"/>
        </w:numPr>
        <w:spacing w:after="0" w:line="360" w:lineRule="auto"/>
        <w:ind w:left="360"/>
        <w:rPr>
          <w:rFonts w:eastAsia="Sylfaen" w:cstheme="minorHAnsi"/>
        </w:rPr>
      </w:pPr>
      <w:r w:rsidRPr="00EE1328">
        <w:rPr>
          <w:rFonts w:eastAsia="Sylfaen" w:cstheme="minorHAnsi"/>
        </w:rPr>
        <w:t xml:space="preserve">პრეზენტაცია (ჯგუფური ან/და ინდივიდუალური); </w:t>
      </w:r>
    </w:p>
    <w:p w14:paraId="51CC5670" w14:textId="3CD8C08D" w:rsidR="00146213" w:rsidRPr="00742E98" w:rsidRDefault="019D3934" w:rsidP="00320522">
      <w:pPr>
        <w:spacing w:after="0" w:line="360" w:lineRule="auto"/>
        <w:rPr>
          <w:rFonts w:asciiTheme="minorHAnsi" w:hAnsiTheme="minorHAnsi" w:cstheme="minorHAnsi"/>
        </w:rPr>
      </w:pPr>
      <w:r w:rsidRPr="00742E98">
        <w:rPr>
          <w:rFonts w:asciiTheme="minorHAnsi" w:hAnsiTheme="minorHAnsi" w:cstheme="minorHAnsi"/>
          <w:sz w:val="24"/>
          <w:szCs w:val="24"/>
        </w:rPr>
        <w:t xml:space="preserve"> </w:t>
      </w:r>
    </w:p>
    <w:p w14:paraId="53BC1932" w14:textId="3B4F15FB" w:rsidR="00146213" w:rsidRPr="00742E98" w:rsidRDefault="00F368CE" w:rsidP="00F368CE">
      <w:pPr>
        <w:pStyle w:val="Heading2"/>
        <w:rPr>
          <w:rFonts w:asciiTheme="minorHAnsi" w:hAnsiTheme="minorHAnsi" w:cstheme="minorHAnsi"/>
        </w:rPr>
      </w:pPr>
      <w:bookmarkStart w:id="20" w:name="_Toc213229099"/>
      <w:r w:rsidRPr="00742E98">
        <w:rPr>
          <w:rFonts w:asciiTheme="minorHAnsi" w:hAnsiTheme="minorHAnsi" w:cstheme="minorHAnsi"/>
          <w:lang w:val="ka-GE"/>
        </w:rPr>
        <w:t xml:space="preserve">5.4 </w:t>
      </w:r>
      <w:r w:rsidR="622C08F6" w:rsidRPr="00742E98">
        <w:rPr>
          <w:rFonts w:asciiTheme="minorHAnsi" w:hAnsiTheme="minorHAnsi" w:cstheme="minorHAnsi"/>
        </w:rPr>
        <w:t>დამატებითი მეთოდები (არ</w:t>
      </w:r>
      <w:r w:rsidRPr="00742E98">
        <w:rPr>
          <w:rFonts w:asciiTheme="minorHAnsi" w:hAnsiTheme="minorHAnsi" w:cstheme="minorHAnsi"/>
          <w:lang w:val="ka-GE"/>
        </w:rPr>
        <w:t>ა</w:t>
      </w:r>
      <w:r w:rsidR="622C08F6" w:rsidRPr="00742E98">
        <w:rPr>
          <w:rFonts w:asciiTheme="minorHAnsi" w:hAnsiTheme="minorHAnsi" w:cstheme="minorHAnsi"/>
        </w:rPr>
        <w:t xml:space="preserve"> სავალდებულო)</w:t>
      </w:r>
      <w:r w:rsidR="005213E6">
        <w:rPr>
          <w:rStyle w:val="FootnoteReference"/>
          <w:rFonts w:asciiTheme="minorHAnsi" w:hAnsiTheme="minorHAnsi" w:cstheme="minorHAnsi"/>
        </w:rPr>
        <w:footnoteReference w:id="6"/>
      </w:r>
      <w:bookmarkEnd w:id="20"/>
    </w:p>
    <w:p w14:paraId="6FC60EC5" w14:textId="77E8244E" w:rsidR="00146213" w:rsidRPr="00742E98" w:rsidRDefault="019D3934" w:rsidP="00320522">
      <w:pPr>
        <w:spacing w:after="0" w:line="360" w:lineRule="auto"/>
        <w:rPr>
          <w:rFonts w:asciiTheme="minorHAnsi" w:hAnsiTheme="minorHAnsi" w:cstheme="minorHAnsi"/>
        </w:rPr>
      </w:pPr>
      <w:r w:rsidRPr="00742E98">
        <w:rPr>
          <w:rFonts w:asciiTheme="minorHAnsi" w:hAnsiTheme="minorHAnsi" w:cstheme="minorHAnsi"/>
          <w:sz w:val="24"/>
          <w:szCs w:val="24"/>
        </w:rPr>
        <w:t xml:space="preserve"> </w:t>
      </w:r>
    </w:p>
    <w:p w14:paraId="61BB8543" w14:textId="37CB3520"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 xml:space="preserve">ობიექტურად </w:t>
      </w:r>
      <w:proofErr w:type="gramStart"/>
      <w:r w:rsidRPr="00EE1328">
        <w:rPr>
          <w:rFonts w:eastAsia="Sylfaen" w:cstheme="minorHAnsi"/>
        </w:rPr>
        <w:t>სტრუქტურირებული  გამოცდა</w:t>
      </w:r>
      <w:proofErr w:type="gramEnd"/>
      <w:r w:rsidRPr="00EE1328">
        <w:rPr>
          <w:rFonts w:eastAsia="Sylfaen" w:cstheme="minorHAnsi"/>
        </w:rPr>
        <w:t xml:space="preserve"> საზოგადოებრივი ჯანდაცვაში- Objective Structured Public Health Examination (OSPHE); </w:t>
      </w:r>
    </w:p>
    <w:p w14:paraId="12D594F6" w14:textId="1E496759"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დებატებში მონაწილეობა და არგუმენტირებული დასკვნის გაკეთება;</w:t>
      </w:r>
    </w:p>
    <w:p w14:paraId="71FBA843" w14:textId="536A8E0E"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შემთხვევაზე დაფუძნებული დისკუსია Case Based Discussion;</w:t>
      </w:r>
    </w:p>
    <w:p w14:paraId="79320E89" w14:textId="56B15883"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საველე მუშაობის შეფასება;</w:t>
      </w:r>
    </w:p>
    <w:p w14:paraId="17E57E1D" w14:textId="4F0F090D"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 xml:space="preserve">დასკვნითი პროექტი; </w:t>
      </w:r>
    </w:p>
    <w:p w14:paraId="3F776FA8" w14:textId="2D44287E" w:rsidR="00146213" w:rsidRPr="00EE1328" w:rsidRDefault="019D3934" w:rsidP="00320522">
      <w:pPr>
        <w:pStyle w:val="ListParagraph"/>
        <w:numPr>
          <w:ilvl w:val="0"/>
          <w:numId w:val="6"/>
        </w:numPr>
        <w:spacing w:after="0" w:line="360" w:lineRule="auto"/>
        <w:ind w:left="270"/>
        <w:rPr>
          <w:rFonts w:eastAsia="Sylfaen" w:cstheme="minorHAnsi"/>
        </w:rPr>
      </w:pPr>
      <w:r w:rsidRPr="00EE1328">
        <w:rPr>
          <w:rFonts w:eastAsia="Sylfaen" w:cstheme="minorHAnsi"/>
        </w:rPr>
        <w:t xml:space="preserve">ზედამხედველის ან ინსტრუქტორის </w:t>
      </w:r>
      <w:proofErr w:type="gramStart"/>
      <w:r w:rsidRPr="00EE1328">
        <w:rPr>
          <w:rFonts w:eastAsia="Sylfaen" w:cstheme="minorHAnsi"/>
        </w:rPr>
        <w:t>ანგარიშები  (</w:t>
      </w:r>
      <w:proofErr w:type="gramEnd"/>
      <w:r w:rsidRPr="00EE1328">
        <w:rPr>
          <w:rFonts w:eastAsia="Sylfaen" w:cstheme="minorHAnsi"/>
        </w:rPr>
        <w:t xml:space="preserve">Supervisor or preceptor reports); </w:t>
      </w:r>
    </w:p>
    <w:p w14:paraId="6F198A57" w14:textId="09465F6A" w:rsidR="00146213" w:rsidRPr="00742E98" w:rsidRDefault="019D3934" w:rsidP="00320522">
      <w:pPr>
        <w:pStyle w:val="ListParagraph"/>
        <w:numPr>
          <w:ilvl w:val="0"/>
          <w:numId w:val="6"/>
        </w:numPr>
        <w:spacing w:after="0" w:line="360" w:lineRule="auto"/>
        <w:ind w:left="270"/>
        <w:rPr>
          <w:rFonts w:eastAsia="Sylfaen" w:cstheme="minorHAnsi"/>
          <w:sz w:val="24"/>
          <w:szCs w:val="24"/>
        </w:rPr>
      </w:pPr>
      <w:r w:rsidRPr="00EE1328">
        <w:rPr>
          <w:rFonts w:eastAsia="Sylfaen" w:cstheme="minorHAnsi"/>
        </w:rPr>
        <w:t xml:space="preserve">პორტფოლიო / სამუშაო ჟურნალი / რეფლექსიური </w:t>
      </w:r>
      <w:proofErr w:type="gramStart"/>
      <w:r w:rsidRPr="00EE1328">
        <w:rPr>
          <w:rFonts w:eastAsia="Sylfaen" w:cstheme="minorHAnsi"/>
        </w:rPr>
        <w:t>ჩანაწერები ;</w:t>
      </w:r>
      <w:proofErr w:type="gramEnd"/>
      <w:r w:rsidRPr="00742E98">
        <w:rPr>
          <w:rFonts w:eastAsia="Sylfaen" w:cstheme="minorHAnsi"/>
          <w:sz w:val="24"/>
          <w:szCs w:val="24"/>
        </w:rPr>
        <w:t xml:space="preserve"> </w:t>
      </w:r>
    </w:p>
    <w:p w14:paraId="19F2A8E5" w14:textId="63386F8F" w:rsidR="00146213" w:rsidRPr="00742E98" w:rsidRDefault="019D3934" w:rsidP="00320522">
      <w:pPr>
        <w:spacing w:after="0" w:line="360" w:lineRule="auto"/>
        <w:ind w:left="60" w:right="0"/>
        <w:rPr>
          <w:rFonts w:asciiTheme="minorHAnsi" w:hAnsiTheme="minorHAnsi" w:cstheme="minorHAnsi"/>
        </w:rPr>
      </w:pPr>
      <w:r w:rsidRPr="00742E98">
        <w:rPr>
          <w:rFonts w:asciiTheme="minorHAnsi" w:hAnsiTheme="minorHAnsi" w:cstheme="minorHAnsi"/>
          <w:sz w:val="24"/>
          <w:szCs w:val="24"/>
        </w:rPr>
        <w:t xml:space="preserve"> </w:t>
      </w:r>
    </w:p>
    <w:p w14:paraId="199246B2" w14:textId="0E9C1613" w:rsidR="00146213" w:rsidRPr="00742E98" w:rsidRDefault="622C08F6" w:rsidP="00320522">
      <w:pPr>
        <w:spacing w:after="0" w:line="360" w:lineRule="auto"/>
        <w:rPr>
          <w:rFonts w:asciiTheme="minorHAnsi" w:hAnsiTheme="minorHAnsi" w:cstheme="minorHAnsi"/>
        </w:rPr>
      </w:pPr>
      <w:bookmarkStart w:id="21" w:name="_Toc213229100"/>
      <w:r w:rsidRPr="00742E98">
        <w:rPr>
          <w:rStyle w:val="Heading2Char"/>
          <w:rFonts w:asciiTheme="minorHAnsi" w:hAnsiTheme="minorHAnsi" w:cstheme="minorHAnsi"/>
        </w:rPr>
        <w:t>დამატებითი ექსტრაკურიკულური აქტივობები:</w:t>
      </w:r>
      <w:bookmarkEnd w:id="21"/>
      <w:r w:rsidRPr="00742E98">
        <w:rPr>
          <w:rFonts w:asciiTheme="minorHAnsi" w:hAnsiTheme="minorHAnsi" w:cstheme="minorHAnsi"/>
          <w:sz w:val="24"/>
          <w:szCs w:val="24"/>
        </w:rPr>
        <w:t xml:space="preserve"> </w:t>
      </w:r>
      <w:r w:rsidRPr="00EE1328">
        <w:rPr>
          <w:rFonts w:asciiTheme="minorHAnsi" w:hAnsiTheme="minorHAnsi" w:cstheme="minorHAnsi"/>
        </w:rPr>
        <w:t xml:space="preserve">გამოწვევებზე დაფუძნებული სწავლება, პოლიტიკის სიმულაციური თამაშები, შემოქმედებითი გადაწყვეტილების სამუშაო შეხვედრა (Workshop), მომავლის ხედვისა და სცენარების დაგეგმვის ტექნიკა, ციფრული თხრობის ტექნიკა, </w:t>
      </w:r>
      <w:r w:rsidRPr="00EE1328">
        <w:rPr>
          <w:rFonts w:asciiTheme="minorHAnsi" w:hAnsiTheme="minorHAnsi" w:cstheme="minorHAnsi"/>
        </w:rPr>
        <w:lastRenderedPageBreak/>
        <w:t xml:space="preserve">მინი ჰაკათონი, თანატოლთა შორის </w:t>
      </w:r>
      <w:proofErr w:type="gramStart"/>
      <w:r w:rsidRPr="00EE1328">
        <w:rPr>
          <w:rFonts w:asciiTheme="minorHAnsi" w:hAnsiTheme="minorHAnsi" w:cstheme="minorHAnsi"/>
        </w:rPr>
        <w:t>სწავლება  ,</w:t>
      </w:r>
      <w:proofErr w:type="gramEnd"/>
      <w:r w:rsidRPr="00EE1328">
        <w:rPr>
          <w:rFonts w:asciiTheme="minorHAnsi" w:hAnsiTheme="minorHAnsi" w:cstheme="minorHAnsi"/>
        </w:rPr>
        <w:t xml:space="preserve"> ბიუჯეტის შემუშავების სავარჯიშო, ეთიკურ დილემებზე დაფუძნებული დისკუსიები და სხვ;</w:t>
      </w:r>
      <w:r w:rsidRPr="00742E98">
        <w:rPr>
          <w:rFonts w:asciiTheme="minorHAnsi" w:hAnsiTheme="minorHAnsi" w:cstheme="minorHAnsi"/>
          <w:sz w:val="24"/>
          <w:szCs w:val="24"/>
        </w:rPr>
        <w:t xml:space="preserve">  </w:t>
      </w:r>
    </w:p>
    <w:p w14:paraId="6E88EBDC" w14:textId="7B54896B" w:rsidR="00146213" w:rsidRPr="00742E98" w:rsidRDefault="019D3934" w:rsidP="00911C49">
      <w:pPr>
        <w:spacing w:after="0" w:line="360" w:lineRule="auto"/>
        <w:rPr>
          <w:rFonts w:asciiTheme="minorHAnsi" w:hAnsiTheme="minorHAnsi" w:cstheme="minorHAnsi"/>
        </w:rPr>
      </w:pPr>
      <w:r w:rsidRPr="00742E98">
        <w:rPr>
          <w:rFonts w:asciiTheme="minorHAnsi" w:hAnsiTheme="minorHAnsi" w:cstheme="minorHAnsi"/>
          <w:sz w:val="24"/>
          <w:szCs w:val="24"/>
        </w:rPr>
        <w:t xml:space="preserve"> </w:t>
      </w:r>
    </w:p>
    <w:p w14:paraId="1689CCFF" w14:textId="77777777" w:rsidR="00011FB0" w:rsidRPr="00742E98" w:rsidRDefault="00011FB0" w:rsidP="00320522">
      <w:pPr>
        <w:tabs>
          <w:tab w:val="left" w:pos="-720"/>
        </w:tabs>
        <w:spacing w:after="0" w:line="360" w:lineRule="auto"/>
        <w:ind w:left="-720" w:right="0" w:firstLine="0"/>
        <w:jc w:val="left"/>
        <w:rPr>
          <w:rFonts w:asciiTheme="minorHAnsi" w:hAnsiTheme="minorHAnsi" w:cstheme="minorHAnsi"/>
        </w:rPr>
      </w:pPr>
      <w:r w:rsidRPr="00742E98">
        <w:rPr>
          <w:rFonts w:asciiTheme="minorHAnsi" w:hAnsiTheme="minorHAnsi" w:cstheme="minorHAnsi"/>
        </w:rPr>
        <w:t xml:space="preserve"> </w:t>
      </w:r>
    </w:p>
    <w:p w14:paraId="3F8A12ED" w14:textId="2041F44F" w:rsidR="00011FB0" w:rsidRPr="00742E98" w:rsidRDefault="00F368CE" w:rsidP="00F368CE">
      <w:pPr>
        <w:pStyle w:val="Heading1"/>
        <w:numPr>
          <w:ilvl w:val="0"/>
          <w:numId w:val="0"/>
        </w:numPr>
        <w:ind w:left="461"/>
        <w:rPr>
          <w:rFonts w:asciiTheme="minorHAnsi" w:hAnsiTheme="minorHAnsi" w:cstheme="minorHAnsi"/>
          <w:b/>
          <w:sz w:val="28"/>
          <w:szCs w:val="28"/>
        </w:rPr>
      </w:pPr>
      <w:bookmarkStart w:id="22" w:name="_Toc213229101"/>
      <w:r w:rsidRPr="00742E98">
        <w:rPr>
          <w:rFonts w:asciiTheme="minorHAnsi" w:hAnsiTheme="minorHAnsi" w:cstheme="minorHAnsi"/>
          <w:b/>
          <w:sz w:val="28"/>
          <w:szCs w:val="28"/>
        </w:rPr>
        <w:t xml:space="preserve">VI </w:t>
      </w:r>
      <w:r w:rsidR="019D3934" w:rsidRPr="00742E98">
        <w:rPr>
          <w:rFonts w:asciiTheme="minorHAnsi" w:hAnsiTheme="minorHAnsi" w:cstheme="minorHAnsi"/>
          <w:b/>
          <w:sz w:val="28"/>
          <w:szCs w:val="28"/>
        </w:rPr>
        <w:t>დამატებითი ინფორმაცია</w:t>
      </w:r>
      <w:bookmarkEnd w:id="22"/>
      <w:r w:rsidR="019D3934" w:rsidRPr="00742E98">
        <w:rPr>
          <w:rFonts w:asciiTheme="minorHAnsi" w:hAnsiTheme="minorHAnsi" w:cstheme="minorHAnsi"/>
          <w:b/>
          <w:sz w:val="28"/>
          <w:szCs w:val="28"/>
        </w:rPr>
        <w:t xml:space="preserve">  </w:t>
      </w:r>
    </w:p>
    <w:p w14:paraId="73787798" w14:textId="5703523C" w:rsidR="006421F7" w:rsidRPr="00742E98" w:rsidRDefault="778A5723" w:rsidP="00320522">
      <w:pPr>
        <w:tabs>
          <w:tab w:val="left" w:pos="450"/>
        </w:tabs>
        <w:spacing w:after="0" w:line="360" w:lineRule="auto"/>
        <w:ind w:left="14" w:right="0" w:hanging="14"/>
        <w:rPr>
          <w:rFonts w:asciiTheme="minorHAnsi" w:eastAsia="Calibri" w:hAnsiTheme="minorHAnsi" w:cstheme="minorHAnsi"/>
          <w:noProof/>
          <w:color w:val="000000" w:themeColor="text1"/>
          <w:lang w:val="ka-GE"/>
        </w:rPr>
      </w:pPr>
      <w:r w:rsidRPr="00742E98">
        <w:rPr>
          <w:rFonts w:asciiTheme="minorHAnsi" w:eastAsia="Calibri" w:hAnsiTheme="minorHAnsi" w:cstheme="minorHAnsi"/>
          <w:noProof/>
          <w:color w:val="000000" w:themeColor="text1"/>
          <w:lang w:val="ka-GE"/>
        </w:rPr>
        <w:t>6.</w:t>
      </w:r>
      <w:r w:rsidR="00557CC6">
        <w:rPr>
          <w:rFonts w:eastAsia="Calibri" w:cstheme="minorHAnsi"/>
          <w:noProof/>
          <w:color w:val="000000" w:themeColor="text1"/>
          <w:lang w:val="ka-GE"/>
        </w:rPr>
        <w:t>1</w:t>
      </w:r>
      <w:r w:rsidRPr="00742E98">
        <w:rPr>
          <w:rFonts w:asciiTheme="minorHAnsi" w:eastAsia="Calibri" w:hAnsiTheme="minorHAnsi" w:cstheme="minorHAnsi"/>
          <w:noProof/>
          <w:color w:val="000000" w:themeColor="text1"/>
          <w:lang w:val="ka-GE"/>
        </w:rPr>
        <w:t>. უმაღლესი საგანმანათლებლო დაწესებულება ვალდებულია,  საქართველოს განათლების, მეცნიერების, კულტურისა და სპორტის მინისტრის 2019 წლის 10 აპრილის № 69/ნ ბრძანებით დამტკიცებული „ეროვნული კვალიფიკაციების ჩარჩოსა და სწავლის სფეროების კლასიფიკატორით" გათვალისწინებული დეტალური</w:t>
      </w:r>
      <w:r w:rsidRPr="00742E98">
        <w:rPr>
          <w:rFonts w:asciiTheme="minorHAnsi" w:eastAsia="Calibri" w:hAnsiTheme="minorHAnsi" w:cstheme="minorHAnsi"/>
          <w:noProof/>
          <w:color w:val="000000" w:themeColor="text1"/>
        </w:rPr>
        <w:t>-</w:t>
      </w:r>
      <w:r w:rsidRPr="00742E98">
        <w:rPr>
          <w:rFonts w:asciiTheme="minorHAnsi" w:eastAsia="Calibri" w:hAnsiTheme="minorHAnsi" w:cstheme="minorHAnsi"/>
          <w:noProof/>
          <w:color w:val="000000" w:themeColor="text1"/>
          <w:lang w:val="ka-GE"/>
        </w:rPr>
        <w:t xml:space="preserve">  სფეროს -0919 ჯანდაცვა- არაკლასიფიცირებული, სწავლის სფეროს</w:t>
      </w:r>
      <w:r w:rsidRPr="00742E98">
        <w:rPr>
          <w:rFonts w:asciiTheme="minorHAnsi" w:eastAsia="Calibri" w:hAnsiTheme="minorHAnsi" w:cstheme="minorHAnsi"/>
          <w:noProof/>
          <w:color w:val="000000" w:themeColor="text1"/>
        </w:rPr>
        <w:t>-</w:t>
      </w:r>
      <w:r w:rsidRPr="00742E98">
        <w:rPr>
          <w:rFonts w:asciiTheme="minorHAnsi" w:eastAsia="Calibri" w:hAnsiTheme="minorHAnsi" w:cstheme="minorHAnsi"/>
          <w:noProof/>
          <w:color w:val="000000" w:themeColor="text1"/>
          <w:lang w:val="ka-GE"/>
        </w:rPr>
        <w:t xml:space="preserve"> საზოგადოებრივი ჯანდაცვა, პროგრამა/პროგრამები დარგობრივ მახასიათებელთან შესაბამისობაში მოიყვანონ ბრძანების ძალაში შესვლიდან 1 წლის განმავლობაში, გარდა იმ შემთხვევისა, თუკი, პროგრამა/პროგრამებს 1 წელზე ნაკლებ ვადაში უწევს ცენტრში სააკრედიტაციო განაცხადის წარდგენა</w:t>
      </w:r>
      <w:r w:rsidRPr="00742E98">
        <w:rPr>
          <w:rFonts w:asciiTheme="minorHAnsi" w:eastAsia="Calibri" w:hAnsiTheme="minorHAnsi" w:cstheme="minorHAnsi"/>
          <w:noProof/>
          <w:color w:val="000000" w:themeColor="text1"/>
        </w:rPr>
        <w:t xml:space="preserve">. </w:t>
      </w:r>
      <w:r w:rsidRPr="00742E98">
        <w:rPr>
          <w:rFonts w:asciiTheme="minorHAnsi" w:eastAsia="Calibri" w:hAnsiTheme="minorHAnsi" w:cstheme="minorHAnsi"/>
          <w:noProof/>
          <w:color w:val="000000" w:themeColor="text1"/>
          <w:lang w:val="ka-GE"/>
        </w:rPr>
        <w:t xml:space="preserve">თუკი, პროგრამა/პროგრამებს  აღნიშნული ბრძანების ძალაში შესვლიდან 1 წელზე ნაკლებ ვადაში უწევს ცენტრში სააკრედიტაციო განაცხადის წარდგენა, სააკრედიტაციო განაცხადში მითითებული საგანმანათლებლო პროგრამა შესაბამისობაში უნდა იყოს დამტკიცებულ საზოგადოებრივი ჯანდაცვის  უმაღლესი განათლების დარგობრივ მახასიათებელთან. </w:t>
      </w:r>
    </w:p>
    <w:p w14:paraId="452747AC" w14:textId="24460ED4" w:rsidR="006421F7" w:rsidRPr="00742E98" w:rsidRDefault="778A5723" w:rsidP="00320522">
      <w:pPr>
        <w:tabs>
          <w:tab w:val="left" w:pos="450"/>
        </w:tabs>
        <w:spacing w:after="0" w:line="360" w:lineRule="auto"/>
        <w:ind w:left="14" w:right="0" w:hanging="14"/>
        <w:rPr>
          <w:rFonts w:asciiTheme="minorHAnsi" w:eastAsia="Calibri" w:hAnsiTheme="minorHAnsi" w:cstheme="minorHAnsi"/>
          <w:noProof/>
          <w:color w:val="000000" w:themeColor="text1"/>
          <w:lang w:val="ka-GE"/>
        </w:rPr>
      </w:pPr>
      <w:r w:rsidRPr="00742E98">
        <w:rPr>
          <w:rFonts w:asciiTheme="minorHAnsi" w:hAnsiTheme="minorHAnsi" w:cstheme="minorHAnsi"/>
          <w:noProof/>
          <w:color w:val="000000" w:themeColor="text1"/>
          <w:lang w:val="ka-GE"/>
        </w:rPr>
        <w:t xml:space="preserve"> 6.</w:t>
      </w:r>
      <w:r w:rsidR="00557CC6">
        <w:rPr>
          <w:rFonts w:cstheme="minorHAnsi"/>
          <w:noProof/>
          <w:color w:val="000000" w:themeColor="text1"/>
          <w:lang w:val="ka-GE"/>
        </w:rPr>
        <w:t>2</w:t>
      </w:r>
      <w:r w:rsidRPr="00742E98">
        <w:rPr>
          <w:rFonts w:asciiTheme="minorHAnsi" w:hAnsiTheme="minorHAnsi" w:cstheme="minorHAnsi"/>
          <w:noProof/>
          <w:color w:val="000000" w:themeColor="text1"/>
          <w:lang w:val="ka-GE"/>
        </w:rPr>
        <w:t>. დაწესებულება ვალდებულია, ახალი საგანამანათლებლო პროგრამის/პროგრამების სსიპ-განათლების ხარისხის განვითარების ეროვნულ ცენტრში, სააკრედიტაციო განაცხადის  წარდგენის დროს, პროგრამა/პროგრამები შესაბამისობაში  იყოს საზოგადოებრივი ჯანდაცვის უმაღლესი განათლების დარგობრივი მახასიათებლის მოთხოვნებთან;</w:t>
      </w:r>
      <w:r w:rsidRPr="00742E98">
        <w:rPr>
          <w:rFonts w:asciiTheme="minorHAnsi" w:hAnsiTheme="minorHAnsi" w:cstheme="minorHAnsi"/>
          <w:b/>
          <w:bCs/>
          <w:noProof/>
          <w:lang w:val="ka-GE"/>
        </w:rPr>
        <w:t xml:space="preserve"> </w:t>
      </w:r>
    </w:p>
    <w:p w14:paraId="0EF57571" w14:textId="77777777" w:rsidR="006421F7" w:rsidRPr="00742E98" w:rsidRDefault="006421F7" w:rsidP="00320522">
      <w:pPr>
        <w:spacing w:after="0" w:line="360" w:lineRule="auto"/>
        <w:rPr>
          <w:rFonts w:asciiTheme="minorHAnsi" w:hAnsiTheme="minorHAnsi" w:cstheme="minorHAnsi"/>
        </w:rPr>
      </w:pPr>
    </w:p>
    <w:p w14:paraId="29DFF7CD" w14:textId="7A9C3926" w:rsidR="00011FB0" w:rsidRPr="00742E98" w:rsidRDefault="778A5723" w:rsidP="00F368CE">
      <w:pPr>
        <w:pStyle w:val="Heading2"/>
        <w:rPr>
          <w:rFonts w:asciiTheme="minorHAnsi" w:hAnsiTheme="minorHAnsi" w:cstheme="minorHAnsi"/>
        </w:rPr>
      </w:pPr>
      <w:r w:rsidRPr="00742E98">
        <w:rPr>
          <w:rFonts w:asciiTheme="minorHAnsi" w:hAnsiTheme="minorHAnsi" w:cstheme="minorHAnsi"/>
          <w:color w:val="7F7F7F" w:themeColor="text1" w:themeTint="80"/>
        </w:rPr>
        <w:t xml:space="preserve"> </w:t>
      </w:r>
      <w:bookmarkStart w:id="23" w:name="_Toc213229102"/>
      <w:r w:rsidRPr="00742E98">
        <w:rPr>
          <w:rFonts w:asciiTheme="minorHAnsi" w:hAnsiTheme="minorHAnsi" w:cstheme="minorHAnsi"/>
        </w:rPr>
        <w:t>6.1. მოთხოვნები ადამიანური რესურსისადმი</w:t>
      </w:r>
      <w:bookmarkEnd w:id="23"/>
    </w:p>
    <w:p w14:paraId="41FF8FEC" w14:textId="599ADFB9" w:rsidR="00011FB0"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rPr>
        <w:t xml:space="preserve"> </w:t>
      </w:r>
    </w:p>
    <w:tbl>
      <w:tblPr>
        <w:tblStyle w:val="TableGrid"/>
        <w:tblW w:w="0" w:type="auto"/>
        <w:tblLayout w:type="fixed"/>
        <w:tblLook w:val="04A0" w:firstRow="1" w:lastRow="0" w:firstColumn="1" w:lastColumn="0" w:noHBand="0" w:noVBand="1"/>
      </w:tblPr>
      <w:tblGrid>
        <w:gridCol w:w="4240"/>
        <w:gridCol w:w="5059"/>
      </w:tblGrid>
      <w:tr w:rsidR="778A5723" w:rsidRPr="00742E98" w14:paraId="69414253" w14:textId="77777777" w:rsidTr="019D3934">
        <w:trPr>
          <w:trHeight w:val="720"/>
        </w:trPr>
        <w:tc>
          <w:tcPr>
            <w:tcW w:w="4240" w:type="dxa"/>
            <w:tcBorders>
              <w:top w:val="single" w:sz="8" w:space="0" w:color="auto"/>
              <w:left w:val="single" w:sz="8" w:space="0" w:color="auto"/>
              <w:bottom w:val="single" w:sz="8" w:space="0" w:color="auto"/>
              <w:right w:val="single" w:sz="8" w:space="0" w:color="auto"/>
            </w:tcBorders>
            <w:tcMar>
              <w:left w:w="108" w:type="dxa"/>
              <w:right w:w="108" w:type="dxa"/>
            </w:tcMar>
          </w:tcPr>
          <w:p w14:paraId="0F20AB72" w14:textId="4B7F453B" w:rsidR="778A5723"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b/>
                <w:bCs/>
              </w:rPr>
              <w:t>ასპექტი</w:t>
            </w:r>
          </w:p>
        </w:tc>
        <w:tc>
          <w:tcPr>
            <w:tcW w:w="5059" w:type="dxa"/>
            <w:tcBorders>
              <w:top w:val="single" w:sz="8" w:space="0" w:color="auto"/>
              <w:left w:val="single" w:sz="8" w:space="0" w:color="auto"/>
              <w:bottom w:val="single" w:sz="8" w:space="0" w:color="auto"/>
              <w:right w:val="single" w:sz="8" w:space="0" w:color="auto"/>
            </w:tcBorders>
            <w:tcMar>
              <w:left w:w="108" w:type="dxa"/>
              <w:right w:w="108" w:type="dxa"/>
            </w:tcMar>
          </w:tcPr>
          <w:p w14:paraId="021001F3" w14:textId="3C65FFA6" w:rsidR="778A5723"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b/>
                <w:bCs/>
              </w:rPr>
              <w:t>სპეციალური მოთხოვნები</w:t>
            </w:r>
          </w:p>
        </w:tc>
      </w:tr>
      <w:tr w:rsidR="778A5723" w:rsidRPr="00742E98" w14:paraId="7DBF92E1" w14:textId="77777777" w:rsidTr="019D3934">
        <w:trPr>
          <w:trHeight w:val="300"/>
        </w:trPr>
        <w:tc>
          <w:tcPr>
            <w:tcW w:w="4240" w:type="dxa"/>
            <w:tcBorders>
              <w:top w:val="single" w:sz="8" w:space="0" w:color="auto"/>
              <w:left w:val="single" w:sz="8" w:space="0" w:color="auto"/>
              <w:bottom w:val="single" w:sz="8" w:space="0" w:color="auto"/>
              <w:right w:val="single" w:sz="8" w:space="0" w:color="auto"/>
            </w:tcBorders>
            <w:tcMar>
              <w:left w:w="108" w:type="dxa"/>
              <w:right w:w="108" w:type="dxa"/>
            </w:tcMar>
          </w:tcPr>
          <w:p w14:paraId="245C5761" w14:textId="675820B7" w:rsidR="778A5723" w:rsidRPr="00742E98" w:rsidRDefault="778A5723" w:rsidP="00320522">
            <w:pPr>
              <w:spacing w:after="0" w:line="360" w:lineRule="auto"/>
              <w:rPr>
                <w:rFonts w:asciiTheme="minorHAnsi" w:eastAsia="Calibri" w:hAnsiTheme="minorHAnsi" w:cstheme="minorHAnsi"/>
                <w:b/>
                <w:bCs/>
              </w:rPr>
            </w:pPr>
            <w:r w:rsidRPr="00742E98">
              <w:rPr>
                <w:rFonts w:asciiTheme="minorHAnsi" w:eastAsia="Calibri" w:hAnsiTheme="minorHAnsi" w:cstheme="minorHAnsi"/>
                <w:b/>
                <w:bCs/>
              </w:rPr>
              <w:t>განათლების მეთოდოლოგია</w:t>
            </w:r>
          </w:p>
        </w:tc>
        <w:tc>
          <w:tcPr>
            <w:tcW w:w="5059" w:type="dxa"/>
            <w:tcBorders>
              <w:top w:val="single" w:sz="8" w:space="0" w:color="auto"/>
              <w:left w:val="single" w:sz="8" w:space="0" w:color="auto"/>
              <w:bottom w:val="single" w:sz="8" w:space="0" w:color="auto"/>
              <w:right w:val="single" w:sz="8" w:space="0" w:color="auto"/>
            </w:tcBorders>
            <w:tcMar>
              <w:left w:w="108" w:type="dxa"/>
              <w:right w:w="108" w:type="dxa"/>
            </w:tcMar>
          </w:tcPr>
          <w:p w14:paraId="13116ACB" w14:textId="16D0C9C7" w:rsidR="778A5723" w:rsidRPr="009966FD" w:rsidRDefault="019D3934" w:rsidP="00320522">
            <w:pPr>
              <w:spacing w:after="0" w:line="360" w:lineRule="auto"/>
              <w:rPr>
                <w:rFonts w:asciiTheme="minorHAnsi" w:eastAsia="Calibri" w:hAnsiTheme="minorHAnsi" w:cstheme="minorHAnsi"/>
                <w:lang w:val="ka-GE"/>
              </w:rPr>
            </w:pPr>
            <w:r w:rsidRPr="00742E98">
              <w:rPr>
                <w:rFonts w:asciiTheme="minorHAnsi" w:eastAsia="Calibri" w:hAnsiTheme="minorHAnsi" w:cstheme="minorHAnsi"/>
              </w:rPr>
              <w:t xml:space="preserve"> </w:t>
            </w:r>
            <w:r w:rsidRPr="00877F52">
              <w:rPr>
                <w:rFonts w:asciiTheme="minorHAnsi" w:eastAsia="Calibri" w:hAnsiTheme="minorHAnsi" w:cstheme="minorHAnsi"/>
              </w:rPr>
              <w:t>პროგრამაში ჩართული აკადემიური პერსონალი და მოწვეული სპეციალისტები/ლექტორები/მენტორები რეგულარულად (3-</w:t>
            </w:r>
            <w:proofErr w:type="gramStart"/>
            <w:r w:rsidRPr="00877F52">
              <w:rPr>
                <w:rFonts w:asciiTheme="minorHAnsi" w:eastAsia="Calibri" w:hAnsiTheme="minorHAnsi" w:cstheme="minorHAnsi"/>
              </w:rPr>
              <w:t>5  წელიწადში</w:t>
            </w:r>
            <w:proofErr w:type="gramEnd"/>
            <w:r w:rsidRPr="00877F52">
              <w:rPr>
                <w:rFonts w:asciiTheme="minorHAnsi" w:eastAsia="Calibri" w:hAnsiTheme="minorHAnsi" w:cstheme="minorHAnsi"/>
              </w:rPr>
              <w:t xml:space="preserve"> ერთხელ) უნდა გადიოდნენ ტრენინგებს, დადასტურებულს შესაბამისი სერტიფიკატით</w:t>
            </w:r>
            <w:r w:rsidR="009966FD">
              <w:rPr>
                <w:rFonts w:asciiTheme="minorHAnsi" w:eastAsia="Calibri" w:hAnsiTheme="minorHAnsi" w:cstheme="minorHAnsi"/>
                <w:lang w:val="ka-GE"/>
              </w:rPr>
              <w:t xml:space="preserve">. </w:t>
            </w:r>
          </w:p>
          <w:p w14:paraId="4D319A4A" w14:textId="59F1E776" w:rsidR="778A5723"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rPr>
              <w:t xml:space="preserve"> </w:t>
            </w:r>
          </w:p>
        </w:tc>
      </w:tr>
      <w:tr w:rsidR="778A5723" w:rsidRPr="00742E98" w14:paraId="5163A7EC" w14:textId="77777777" w:rsidTr="019D3934">
        <w:trPr>
          <w:trHeight w:val="300"/>
        </w:trPr>
        <w:tc>
          <w:tcPr>
            <w:tcW w:w="4240" w:type="dxa"/>
            <w:tcBorders>
              <w:top w:val="single" w:sz="8" w:space="0" w:color="auto"/>
              <w:left w:val="single" w:sz="8" w:space="0" w:color="auto"/>
              <w:bottom w:val="single" w:sz="8" w:space="0" w:color="auto"/>
              <w:right w:val="single" w:sz="8" w:space="0" w:color="auto"/>
            </w:tcBorders>
            <w:tcMar>
              <w:left w:w="108" w:type="dxa"/>
              <w:right w:w="108" w:type="dxa"/>
            </w:tcMar>
          </w:tcPr>
          <w:p w14:paraId="4AD7B2B8" w14:textId="0991E6E4" w:rsidR="778A5723" w:rsidRPr="00742E98" w:rsidRDefault="778A5723" w:rsidP="00320522">
            <w:pPr>
              <w:spacing w:after="0" w:line="360" w:lineRule="auto"/>
              <w:rPr>
                <w:rFonts w:asciiTheme="minorHAnsi" w:eastAsia="Calibri" w:hAnsiTheme="minorHAnsi" w:cstheme="minorHAnsi"/>
                <w:b/>
                <w:bCs/>
              </w:rPr>
            </w:pPr>
            <w:r w:rsidRPr="00742E98">
              <w:rPr>
                <w:rFonts w:asciiTheme="minorHAnsi" w:eastAsia="Calibri" w:hAnsiTheme="minorHAnsi" w:cstheme="minorHAnsi"/>
                <w:b/>
                <w:bCs/>
              </w:rPr>
              <w:t>უცხოენოვანი საგანმანათლებლო პროგრამა</w:t>
            </w:r>
          </w:p>
        </w:tc>
        <w:tc>
          <w:tcPr>
            <w:tcW w:w="5059" w:type="dxa"/>
            <w:tcBorders>
              <w:top w:val="single" w:sz="8" w:space="0" w:color="auto"/>
              <w:left w:val="single" w:sz="8" w:space="0" w:color="auto"/>
              <w:bottom w:val="single" w:sz="8" w:space="0" w:color="auto"/>
              <w:right w:val="single" w:sz="8" w:space="0" w:color="auto"/>
            </w:tcBorders>
            <w:tcMar>
              <w:left w:w="108" w:type="dxa"/>
              <w:right w:w="108" w:type="dxa"/>
            </w:tcMar>
          </w:tcPr>
          <w:p w14:paraId="3B78CC49" w14:textId="7F6E8D4C" w:rsidR="778A5723" w:rsidRPr="00742E98" w:rsidRDefault="019D3934" w:rsidP="00320522">
            <w:pPr>
              <w:spacing w:after="0" w:line="360" w:lineRule="auto"/>
              <w:rPr>
                <w:rFonts w:asciiTheme="minorHAnsi" w:hAnsiTheme="minorHAnsi" w:cstheme="minorHAnsi"/>
              </w:rPr>
            </w:pPr>
            <w:r w:rsidRPr="00742E98">
              <w:rPr>
                <w:rFonts w:asciiTheme="minorHAnsi" w:eastAsia="Calibri" w:hAnsiTheme="minorHAnsi" w:cstheme="minorHAnsi"/>
              </w:rPr>
              <w:t xml:space="preserve">უცხოენოვანი პროგრამით სწავლების, სულ მცირე 3 წლის გამოცდილება (რომელიც შეესაბამება პროგრამის </w:t>
            </w:r>
            <w:proofErr w:type="gramStart"/>
            <w:r w:rsidRPr="00742E98">
              <w:rPr>
                <w:rFonts w:asciiTheme="minorHAnsi" w:eastAsia="Calibri" w:hAnsiTheme="minorHAnsi" w:cstheme="minorHAnsi"/>
              </w:rPr>
              <w:t>სწავლების  ენას</w:t>
            </w:r>
            <w:proofErr w:type="gramEnd"/>
            <w:r w:rsidRPr="00742E98">
              <w:rPr>
                <w:rFonts w:asciiTheme="minorHAnsi" w:eastAsia="Calibri" w:hAnsiTheme="minorHAnsi" w:cstheme="minorHAnsi"/>
              </w:rPr>
              <w:t>) ან</w:t>
            </w:r>
          </w:p>
          <w:p w14:paraId="733384D8" w14:textId="3FAEF803" w:rsidR="778A5723" w:rsidRPr="00742E98" w:rsidRDefault="019D3934" w:rsidP="00320522">
            <w:pPr>
              <w:spacing w:after="0" w:line="360" w:lineRule="auto"/>
              <w:rPr>
                <w:rFonts w:asciiTheme="minorHAnsi" w:eastAsia="Calibri" w:hAnsiTheme="minorHAnsi" w:cstheme="minorHAnsi"/>
              </w:rPr>
            </w:pPr>
            <w:r w:rsidRPr="00742E98">
              <w:rPr>
                <w:rFonts w:asciiTheme="minorHAnsi" w:eastAsia="Calibri" w:hAnsiTheme="minorHAnsi" w:cstheme="minorHAnsi"/>
              </w:rPr>
              <w:t xml:space="preserve">პროგრამის სწავლების ენის სულ მცირე </w:t>
            </w:r>
            <w:r w:rsidRPr="00742E98">
              <w:rPr>
                <w:rFonts w:asciiTheme="minorHAnsi" w:eastAsia="Calibri" w:hAnsiTheme="minorHAnsi" w:cstheme="minorHAnsi"/>
                <w:sz w:val="24"/>
                <w:szCs w:val="24"/>
              </w:rPr>
              <w:t xml:space="preserve">B2 </w:t>
            </w:r>
            <w:r w:rsidRPr="00742E98">
              <w:rPr>
                <w:rFonts w:asciiTheme="minorHAnsi" w:eastAsia="Calibri" w:hAnsiTheme="minorHAnsi" w:cstheme="minorHAnsi"/>
              </w:rPr>
              <w:t xml:space="preserve">დონის ცოდნის დამადასტურებელი საერთაშორისო საერთაშორისოდ აღიარებული სერტიფიკატით </w:t>
            </w:r>
          </w:p>
          <w:p w14:paraId="314E3099" w14:textId="4F69D005" w:rsidR="778A5723"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rPr>
              <w:t>ან</w:t>
            </w:r>
          </w:p>
          <w:p w14:paraId="4C105A0A" w14:textId="0AA3B6DF" w:rsidR="778A5723" w:rsidRPr="00742E98" w:rsidRDefault="019D3934" w:rsidP="00320522">
            <w:pPr>
              <w:spacing w:after="0" w:line="360" w:lineRule="auto"/>
              <w:rPr>
                <w:rFonts w:asciiTheme="minorHAnsi" w:eastAsia="Calibri" w:hAnsiTheme="minorHAnsi" w:cstheme="minorHAnsi"/>
              </w:rPr>
            </w:pPr>
            <w:r w:rsidRPr="00742E98">
              <w:rPr>
                <w:rFonts w:asciiTheme="minorHAnsi" w:eastAsia="Calibri" w:hAnsiTheme="minorHAnsi" w:cstheme="minorHAnsi"/>
              </w:rPr>
              <w:t xml:space="preserve">საგნამანათლებლო დაწესებულების მიერ, შესაბამისი სპეციალისტების ჩართულობით </w:t>
            </w:r>
            <w:r w:rsidRPr="00742E98">
              <w:rPr>
                <w:rFonts w:asciiTheme="minorHAnsi" w:eastAsia="Calibri" w:hAnsiTheme="minorHAnsi" w:cstheme="minorHAnsi"/>
              </w:rPr>
              <w:lastRenderedPageBreak/>
              <w:t>პროგრამის სწავლების ენის B2 დონის შესაბამისი შიდა საუნივერსიტეტო</w:t>
            </w:r>
            <w:r w:rsidR="00DF7707">
              <w:rPr>
                <w:rFonts w:asciiTheme="minorHAnsi" w:eastAsia="Calibri" w:hAnsiTheme="minorHAnsi" w:cstheme="minorHAnsi"/>
                <w:lang w:val="ka-GE"/>
              </w:rPr>
              <w:t>/</w:t>
            </w:r>
            <w:r w:rsidRPr="00742E98">
              <w:rPr>
                <w:rFonts w:asciiTheme="minorHAnsi" w:eastAsia="Calibri" w:hAnsiTheme="minorHAnsi" w:cstheme="minorHAnsi"/>
              </w:rPr>
              <w:t xml:space="preserve"> წინა საუნივერსიტეტო ატესტაციის/ გამოცდის საფუძველზე ენის ცოდნის დადასტურება </w:t>
            </w:r>
          </w:p>
          <w:p w14:paraId="5D6B6002" w14:textId="3018C61C" w:rsidR="778A5723" w:rsidRPr="00742E98" w:rsidRDefault="778A5723" w:rsidP="00320522">
            <w:pPr>
              <w:spacing w:after="0" w:line="360" w:lineRule="auto"/>
              <w:rPr>
                <w:rFonts w:asciiTheme="minorHAnsi" w:hAnsiTheme="minorHAnsi" w:cstheme="minorHAnsi"/>
              </w:rPr>
            </w:pPr>
            <w:r w:rsidRPr="00742E98">
              <w:rPr>
                <w:rFonts w:asciiTheme="minorHAnsi" w:eastAsia="Calibri" w:hAnsiTheme="minorHAnsi" w:cstheme="minorHAnsi"/>
              </w:rPr>
              <w:t xml:space="preserve"> </w:t>
            </w:r>
          </w:p>
          <w:p w14:paraId="6736BE12" w14:textId="3239BA86" w:rsidR="778A5723" w:rsidRPr="00557CC6" w:rsidRDefault="00557CC6" w:rsidP="00320522">
            <w:pPr>
              <w:spacing w:after="0" w:line="360" w:lineRule="auto"/>
              <w:rPr>
                <w:rFonts w:eastAsia="Calibri" w:cstheme="minorHAnsi"/>
                <w:i/>
                <w:iCs/>
                <w:sz w:val="20"/>
                <w:szCs w:val="20"/>
                <w:lang w:val="ka-GE"/>
              </w:rPr>
            </w:pPr>
            <w:r w:rsidRPr="0014601D">
              <w:rPr>
                <w:rFonts w:eastAsia="Calibri" w:cstheme="minorHAnsi"/>
                <w:i/>
                <w:iCs/>
                <w:sz w:val="20"/>
                <w:szCs w:val="20"/>
                <w:lang w:val="ka-GE"/>
              </w:rPr>
              <w:t>ძალა</w:t>
            </w:r>
            <w:r w:rsidR="00DF7707" w:rsidRPr="0014601D">
              <w:rPr>
                <w:rFonts w:eastAsia="Calibri" w:cstheme="minorHAnsi"/>
                <w:i/>
                <w:iCs/>
                <w:sz w:val="20"/>
                <w:szCs w:val="20"/>
                <w:lang w:val="ka-GE"/>
              </w:rPr>
              <w:t>შ</w:t>
            </w:r>
            <w:r w:rsidRPr="0014601D">
              <w:rPr>
                <w:rFonts w:eastAsia="Calibri" w:cstheme="minorHAnsi"/>
                <w:i/>
                <w:iCs/>
                <w:sz w:val="20"/>
                <w:szCs w:val="20"/>
                <w:lang w:val="ka-GE"/>
              </w:rPr>
              <w:t>ი შევიდეს დარგობრივი მახასიათებლის დამტკიცებიდან 1 წელში</w:t>
            </w:r>
            <w:bookmarkStart w:id="24" w:name="_GoBack"/>
            <w:bookmarkEnd w:id="24"/>
          </w:p>
          <w:p w14:paraId="0E0F64E4" w14:textId="773690B1" w:rsidR="778A5723" w:rsidRPr="00742E98" w:rsidRDefault="778A5723" w:rsidP="00320522">
            <w:pPr>
              <w:spacing w:after="0" w:line="360" w:lineRule="auto"/>
              <w:rPr>
                <w:rFonts w:asciiTheme="minorHAnsi" w:eastAsia="Calibri" w:hAnsiTheme="minorHAnsi" w:cstheme="minorHAnsi"/>
              </w:rPr>
            </w:pPr>
          </w:p>
        </w:tc>
      </w:tr>
    </w:tbl>
    <w:p w14:paraId="69627DF2" w14:textId="6F6023A8" w:rsidR="00011FB0" w:rsidRPr="00742E98" w:rsidRDefault="00011FB0" w:rsidP="00320522">
      <w:pPr>
        <w:spacing w:after="0" w:line="360" w:lineRule="auto"/>
        <w:ind w:left="-720" w:right="0" w:firstLine="0"/>
        <w:jc w:val="left"/>
        <w:rPr>
          <w:rFonts w:asciiTheme="minorHAnsi" w:hAnsiTheme="minorHAnsi" w:cstheme="minorHAnsi"/>
          <w:color w:val="7F7F7F"/>
        </w:rPr>
      </w:pPr>
    </w:p>
    <w:p w14:paraId="3F290E15" w14:textId="77777777" w:rsidR="00A726A8" w:rsidRPr="00742E98" w:rsidRDefault="00A726A8" w:rsidP="00320522">
      <w:pPr>
        <w:spacing w:after="0" w:line="360" w:lineRule="auto"/>
        <w:rPr>
          <w:rFonts w:asciiTheme="minorHAnsi" w:hAnsiTheme="minorHAnsi" w:cstheme="minorHAnsi"/>
        </w:rPr>
      </w:pPr>
    </w:p>
    <w:p w14:paraId="028694D8" w14:textId="0EC007EA" w:rsidR="00011FB0" w:rsidRPr="00742E98" w:rsidRDefault="00011FB0" w:rsidP="00320522">
      <w:pPr>
        <w:pStyle w:val="Heading1"/>
        <w:numPr>
          <w:ilvl w:val="0"/>
          <w:numId w:val="0"/>
        </w:numPr>
        <w:spacing w:after="0" w:line="360" w:lineRule="auto"/>
        <w:ind w:left="-720"/>
        <w:rPr>
          <w:rFonts w:asciiTheme="minorHAnsi" w:hAnsiTheme="minorHAnsi" w:cstheme="minorHAnsi"/>
          <w:b/>
          <w:bCs/>
        </w:rPr>
      </w:pPr>
    </w:p>
    <w:p w14:paraId="043EF859" w14:textId="559EAFD0" w:rsidR="00A726A8" w:rsidRPr="00742E98" w:rsidRDefault="00F368CE" w:rsidP="00F368CE">
      <w:pPr>
        <w:pStyle w:val="Heading1"/>
        <w:numPr>
          <w:ilvl w:val="0"/>
          <w:numId w:val="0"/>
        </w:numPr>
        <w:rPr>
          <w:rFonts w:asciiTheme="minorHAnsi" w:hAnsiTheme="minorHAnsi" w:cstheme="minorHAnsi"/>
          <w:b/>
          <w:sz w:val="28"/>
          <w:szCs w:val="28"/>
        </w:rPr>
      </w:pPr>
      <w:bookmarkStart w:id="25" w:name="_Toc213229103"/>
      <w:proofErr w:type="gramStart"/>
      <w:r w:rsidRPr="00742E98">
        <w:rPr>
          <w:rFonts w:asciiTheme="minorHAnsi" w:hAnsiTheme="minorHAnsi" w:cstheme="minorHAnsi"/>
          <w:b/>
          <w:sz w:val="28"/>
          <w:szCs w:val="28"/>
        </w:rPr>
        <w:t xml:space="preserve">VII </w:t>
      </w:r>
      <w:r w:rsidR="00A726A8" w:rsidRPr="00742E98">
        <w:rPr>
          <w:rFonts w:asciiTheme="minorHAnsi" w:hAnsiTheme="minorHAnsi" w:cstheme="minorHAnsi"/>
          <w:b/>
          <w:sz w:val="28"/>
          <w:szCs w:val="28"/>
        </w:rPr>
        <w:t xml:space="preserve"> </w:t>
      </w:r>
      <w:r w:rsidRPr="00742E98">
        <w:rPr>
          <w:rFonts w:asciiTheme="minorHAnsi" w:hAnsiTheme="minorHAnsi" w:cstheme="minorHAnsi"/>
          <w:b/>
          <w:bCs/>
          <w:sz w:val="28"/>
          <w:szCs w:val="28"/>
        </w:rPr>
        <w:t>დარგობრივი</w:t>
      </w:r>
      <w:proofErr w:type="gramEnd"/>
      <w:r w:rsidRPr="00742E98">
        <w:rPr>
          <w:rFonts w:asciiTheme="minorHAnsi" w:hAnsiTheme="minorHAnsi" w:cstheme="minorHAnsi"/>
          <w:b/>
          <w:bCs/>
          <w:sz w:val="28"/>
          <w:szCs w:val="28"/>
        </w:rPr>
        <w:t xml:space="preserve"> მახასიათებლის შემმუშავებელი ჯგუფის წევრები</w:t>
      </w:r>
      <w:bookmarkEnd w:id="25"/>
    </w:p>
    <w:p w14:paraId="1C3E1ED4" w14:textId="63B78C9B" w:rsidR="00F368CE" w:rsidRPr="00742E98" w:rsidRDefault="00F368CE" w:rsidP="00F368CE">
      <w:pPr>
        <w:pStyle w:val="Heading2"/>
        <w:rPr>
          <w:rFonts w:asciiTheme="minorHAnsi" w:hAnsiTheme="minorHAnsi" w:cstheme="minorHAnsi"/>
        </w:rPr>
      </w:pPr>
      <w:bookmarkStart w:id="26" w:name="_Toc213229104"/>
      <w:r w:rsidRPr="00742E98">
        <w:rPr>
          <w:rFonts w:asciiTheme="minorHAnsi" w:hAnsiTheme="minorHAnsi" w:cstheme="minorHAnsi"/>
        </w:rPr>
        <w:t>7.1 საზოგადოებრივი ჯანდაცვის უმაღლესი განათლების დარგობრივი საბჭოს წევრები</w:t>
      </w:r>
      <w:bookmarkEnd w:id="26"/>
      <w:r w:rsidRPr="00742E98">
        <w:rPr>
          <w:rFonts w:asciiTheme="minorHAnsi" w:hAnsiTheme="minorHAnsi" w:cstheme="minorHAnsi"/>
        </w:rPr>
        <w:t xml:space="preserve"> </w:t>
      </w:r>
    </w:p>
    <w:p w14:paraId="5FE491F4" w14:textId="0D65FA40" w:rsidR="00F368CE" w:rsidRPr="00742E98" w:rsidRDefault="00F368CE" w:rsidP="00F368CE">
      <w:pPr>
        <w:pStyle w:val="Heading1"/>
        <w:numPr>
          <w:ilvl w:val="0"/>
          <w:numId w:val="0"/>
        </w:numPr>
        <w:rPr>
          <w:rFonts w:asciiTheme="minorHAnsi" w:hAnsiTheme="minorHAnsi" w:cstheme="minorHAnsi"/>
          <w:sz w:val="28"/>
          <w:szCs w:val="28"/>
        </w:rPr>
      </w:pPr>
    </w:p>
    <w:p w14:paraId="5CD68DF2" w14:textId="2E1066CA" w:rsidR="00DB10FA" w:rsidRPr="00742E98" w:rsidRDefault="00DB10FA" w:rsidP="00320522">
      <w:pPr>
        <w:spacing w:after="0" w:line="360" w:lineRule="auto"/>
        <w:rPr>
          <w:rFonts w:asciiTheme="minorHAnsi" w:hAnsiTheme="minorHAnsi" w:cstheme="minorHAnsi"/>
          <w:b/>
          <w:color w:val="002060"/>
        </w:rPr>
      </w:pPr>
    </w:p>
    <w:tbl>
      <w:tblPr>
        <w:tblStyle w:val="TableGrid"/>
        <w:tblW w:w="9679" w:type="dxa"/>
        <w:tblLook w:val="04A0" w:firstRow="1" w:lastRow="0" w:firstColumn="1" w:lastColumn="0" w:noHBand="0" w:noVBand="1"/>
      </w:tblPr>
      <w:tblGrid>
        <w:gridCol w:w="580"/>
        <w:gridCol w:w="1819"/>
        <w:gridCol w:w="4405"/>
        <w:gridCol w:w="2875"/>
      </w:tblGrid>
      <w:tr w:rsidR="00DB10FA" w:rsidRPr="00742E98" w14:paraId="75FCA71D" w14:textId="77777777" w:rsidTr="019D3934">
        <w:tc>
          <w:tcPr>
            <w:tcW w:w="586" w:type="dxa"/>
          </w:tcPr>
          <w:p w14:paraId="46F6E91B" w14:textId="4FECEF2D"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b/>
                <w:color w:val="002060"/>
              </w:rPr>
              <w:t xml:space="preserve">№ </w:t>
            </w:r>
          </w:p>
        </w:tc>
        <w:tc>
          <w:tcPr>
            <w:tcW w:w="1755" w:type="dxa"/>
          </w:tcPr>
          <w:p w14:paraId="40487839" w14:textId="570F0FB0"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color w:val="002060"/>
              </w:rPr>
              <w:t xml:space="preserve">სახელი, გვარი </w:t>
            </w:r>
          </w:p>
        </w:tc>
        <w:tc>
          <w:tcPr>
            <w:tcW w:w="4453" w:type="dxa"/>
          </w:tcPr>
          <w:p w14:paraId="37390A09" w14:textId="764FEE3F"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b/>
                <w:color w:val="002060"/>
              </w:rPr>
              <w:t xml:space="preserve">ორგანიზაცია/დაწესებულება </w:t>
            </w:r>
          </w:p>
        </w:tc>
        <w:tc>
          <w:tcPr>
            <w:tcW w:w="2885" w:type="dxa"/>
          </w:tcPr>
          <w:p w14:paraId="7773378B" w14:textId="77777777" w:rsidR="00DB10FA" w:rsidRPr="00742E98" w:rsidRDefault="00DB10FA" w:rsidP="00320522">
            <w:pPr>
              <w:spacing w:after="0" w:line="360" w:lineRule="auto"/>
              <w:rPr>
                <w:rFonts w:asciiTheme="minorHAnsi" w:hAnsiTheme="minorHAnsi" w:cstheme="minorHAnsi"/>
                <w:b/>
                <w:color w:val="002060"/>
              </w:rPr>
            </w:pPr>
            <w:r w:rsidRPr="00742E98">
              <w:rPr>
                <w:rFonts w:asciiTheme="minorHAnsi" w:hAnsiTheme="minorHAnsi" w:cstheme="minorHAnsi"/>
                <w:b/>
                <w:color w:val="002060"/>
              </w:rPr>
              <w:t xml:space="preserve">თანამდებობა </w:t>
            </w:r>
          </w:p>
          <w:p w14:paraId="2242C141" w14:textId="7DD1DF5F" w:rsidR="00DB10FA" w:rsidRPr="00742E98" w:rsidRDefault="00DB10FA" w:rsidP="00320522">
            <w:pPr>
              <w:spacing w:after="0" w:line="360" w:lineRule="auto"/>
              <w:rPr>
                <w:rFonts w:asciiTheme="minorHAnsi" w:hAnsiTheme="minorHAnsi" w:cstheme="minorHAnsi"/>
              </w:rPr>
            </w:pPr>
          </w:p>
        </w:tc>
      </w:tr>
      <w:tr w:rsidR="00DB10FA" w:rsidRPr="00742E98" w14:paraId="2CEB6D98" w14:textId="77777777" w:rsidTr="019D3934">
        <w:tc>
          <w:tcPr>
            <w:tcW w:w="586" w:type="dxa"/>
          </w:tcPr>
          <w:p w14:paraId="4BB5ADA4" w14:textId="2C4AF98E"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w:t>
            </w:r>
          </w:p>
        </w:tc>
        <w:tc>
          <w:tcPr>
            <w:tcW w:w="1755" w:type="dxa"/>
          </w:tcPr>
          <w:p w14:paraId="78A3EED4" w14:textId="09598E53"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ნინო ჩიხლაძე</w:t>
            </w:r>
          </w:p>
        </w:tc>
        <w:tc>
          <w:tcPr>
            <w:tcW w:w="4453" w:type="dxa"/>
          </w:tcPr>
          <w:p w14:paraId="440E3F6A"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ივანე ჯავახიშვილის სახელობის თბილისის სახელმწიფო უნივერსიტეტი</w:t>
            </w:r>
          </w:p>
        </w:tc>
        <w:tc>
          <w:tcPr>
            <w:tcW w:w="2885" w:type="dxa"/>
          </w:tcPr>
          <w:p w14:paraId="71A39DD8"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ფაკულტეტის პროფესორი - </w:t>
            </w:r>
            <w:r w:rsidRPr="00742E98">
              <w:rPr>
                <w:rFonts w:asciiTheme="minorHAnsi" w:hAnsiTheme="minorHAnsi" w:cstheme="minorHAnsi"/>
                <w:b/>
              </w:rPr>
              <w:t>საბჭოს თავმჯდომარე</w:t>
            </w:r>
          </w:p>
        </w:tc>
      </w:tr>
      <w:tr w:rsidR="00DB10FA" w:rsidRPr="00742E98" w14:paraId="00F53CAE" w14:textId="77777777" w:rsidTr="019D3934">
        <w:tc>
          <w:tcPr>
            <w:tcW w:w="586" w:type="dxa"/>
          </w:tcPr>
          <w:p w14:paraId="29ABFAC8" w14:textId="53547561"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2</w:t>
            </w:r>
          </w:p>
        </w:tc>
        <w:tc>
          <w:tcPr>
            <w:tcW w:w="1755" w:type="dxa"/>
          </w:tcPr>
          <w:p w14:paraId="5ED81916" w14:textId="13D33BDB"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ჯილდა ჭეიშვილი</w:t>
            </w:r>
          </w:p>
        </w:tc>
        <w:tc>
          <w:tcPr>
            <w:tcW w:w="4453" w:type="dxa"/>
          </w:tcPr>
          <w:p w14:paraId="23475C07"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საქართველოს ეპიდემიოლოგთა და ინფექციის კონტროლის სპეციალისტთა ასოციაცია</w:t>
            </w:r>
          </w:p>
        </w:tc>
        <w:tc>
          <w:tcPr>
            <w:tcW w:w="2885" w:type="dxa"/>
          </w:tcPr>
          <w:p w14:paraId="03A235C3"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საზოგადოებრივი ჯანდაცვის დოქტორი, </w:t>
            </w:r>
            <w:r w:rsidRPr="00742E98">
              <w:rPr>
                <w:rFonts w:asciiTheme="minorHAnsi" w:hAnsiTheme="minorHAnsi" w:cstheme="minorHAnsi"/>
                <w:b/>
              </w:rPr>
              <w:t>საბჭოს მდივანი</w:t>
            </w:r>
          </w:p>
        </w:tc>
      </w:tr>
      <w:tr w:rsidR="00DB10FA" w:rsidRPr="00742E98" w14:paraId="48DE27AF" w14:textId="77777777" w:rsidTr="019D3934">
        <w:tc>
          <w:tcPr>
            <w:tcW w:w="586" w:type="dxa"/>
          </w:tcPr>
          <w:p w14:paraId="057A071B" w14:textId="75BA2A4E" w:rsidR="00DB10FA" w:rsidRPr="00557CC6" w:rsidRDefault="00DB10FA" w:rsidP="00320522">
            <w:pPr>
              <w:spacing w:after="0" w:line="360" w:lineRule="auto"/>
              <w:rPr>
                <w:rFonts w:asciiTheme="minorHAnsi" w:hAnsiTheme="minorHAnsi" w:cstheme="minorHAnsi"/>
                <w:lang w:val="ka-GE"/>
              </w:rPr>
            </w:pPr>
            <w:r w:rsidRPr="00557CC6">
              <w:rPr>
                <w:rFonts w:asciiTheme="minorHAnsi" w:hAnsiTheme="minorHAnsi" w:cstheme="minorHAnsi"/>
                <w:lang w:val="ka-GE"/>
              </w:rPr>
              <w:t>3</w:t>
            </w:r>
          </w:p>
        </w:tc>
        <w:tc>
          <w:tcPr>
            <w:tcW w:w="1755" w:type="dxa"/>
          </w:tcPr>
          <w:p w14:paraId="5B259396" w14:textId="45C0834D" w:rsidR="00DB10FA" w:rsidRPr="00557CC6" w:rsidRDefault="00DB10FA" w:rsidP="00320522">
            <w:pPr>
              <w:spacing w:after="0" w:line="360" w:lineRule="auto"/>
              <w:rPr>
                <w:rFonts w:asciiTheme="minorHAnsi" w:hAnsiTheme="minorHAnsi" w:cstheme="minorHAnsi"/>
                <w:b/>
              </w:rPr>
            </w:pPr>
            <w:r w:rsidRPr="00557CC6">
              <w:rPr>
                <w:rFonts w:asciiTheme="minorHAnsi" w:hAnsiTheme="minorHAnsi" w:cstheme="minorHAnsi"/>
                <w:b/>
              </w:rPr>
              <w:t>ნინო კილაძე</w:t>
            </w:r>
          </w:p>
        </w:tc>
        <w:tc>
          <w:tcPr>
            <w:tcW w:w="4453" w:type="dxa"/>
          </w:tcPr>
          <w:p w14:paraId="4B9BBA0F" w14:textId="77777777" w:rsidR="00DB10FA" w:rsidRPr="00D07A86" w:rsidRDefault="00DB10FA" w:rsidP="00320522">
            <w:pPr>
              <w:spacing w:after="0" w:line="360" w:lineRule="auto"/>
              <w:rPr>
                <w:rFonts w:ascii="Calibri" w:hAnsi="Calibri" w:cs="Calibri"/>
              </w:rPr>
            </w:pPr>
            <w:r w:rsidRPr="00D07A86">
              <w:rPr>
                <w:rFonts w:ascii="Calibri" w:hAnsi="Calibri" w:cs="Calibri"/>
              </w:rPr>
              <w:t>სსიპ - თბილისის სახელმწიფო სამედიცინო უნივერსიტეტი</w:t>
            </w:r>
          </w:p>
        </w:tc>
        <w:tc>
          <w:tcPr>
            <w:tcW w:w="2885" w:type="dxa"/>
          </w:tcPr>
          <w:p w14:paraId="303DAB37" w14:textId="7682F5B4" w:rsidR="00DB10FA" w:rsidRPr="00D07A86" w:rsidRDefault="00D07A86" w:rsidP="00320522">
            <w:pPr>
              <w:spacing w:after="0" w:line="360" w:lineRule="auto"/>
              <w:rPr>
                <w:rFonts w:ascii="Calibri" w:hAnsi="Calibri" w:cs="Calibri"/>
              </w:rPr>
            </w:pPr>
            <w:r w:rsidRPr="00D07A86">
              <w:rPr>
                <w:rFonts w:ascii="Calibri" w:hAnsi="Calibri" w:cs="Calibri"/>
              </w:rPr>
              <w:t>ჰიგიენის, სამედიცინო ეკოლოგიისა და ჯანმრთელობის ხელშეწყობის დეპარტამენტის ასოცირებული პროფესორი; ხარისხის უზრუნველყოფის სამსახურის მთავარი სპეციალისტი</w:t>
            </w:r>
            <w:r w:rsidR="00DB10FA" w:rsidRPr="00D07A86">
              <w:rPr>
                <w:rFonts w:ascii="Calibri" w:hAnsi="Calibri" w:cs="Calibri"/>
              </w:rPr>
              <w:t xml:space="preserve">- </w:t>
            </w:r>
            <w:r w:rsidR="00DB10FA" w:rsidRPr="00D07A86">
              <w:rPr>
                <w:rFonts w:ascii="Calibri" w:hAnsi="Calibri" w:cs="Calibri"/>
                <w:b/>
              </w:rPr>
              <w:t>საბჭოს წევრი</w:t>
            </w:r>
          </w:p>
        </w:tc>
      </w:tr>
      <w:tr w:rsidR="00DB10FA" w:rsidRPr="00742E98" w14:paraId="3E239D9B" w14:textId="77777777" w:rsidTr="019D3934">
        <w:tc>
          <w:tcPr>
            <w:tcW w:w="586" w:type="dxa"/>
          </w:tcPr>
          <w:p w14:paraId="0711E042" w14:textId="01F5F6F7"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4</w:t>
            </w:r>
          </w:p>
        </w:tc>
        <w:tc>
          <w:tcPr>
            <w:tcW w:w="1755" w:type="dxa"/>
          </w:tcPr>
          <w:p w14:paraId="0DA54217" w14:textId="356F3A07"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თამარ ლობჯანიძე</w:t>
            </w:r>
          </w:p>
        </w:tc>
        <w:tc>
          <w:tcPr>
            <w:tcW w:w="4453" w:type="dxa"/>
          </w:tcPr>
          <w:p w14:paraId="17E513D8"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საქართველოს უნივერსიტეტი</w:t>
            </w:r>
          </w:p>
        </w:tc>
        <w:tc>
          <w:tcPr>
            <w:tcW w:w="2885" w:type="dxa"/>
          </w:tcPr>
          <w:p w14:paraId="4A3714BE"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ჯანმრთელობის მეცნიერებების სკოლის დირექტორი - </w:t>
            </w:r>
            <w:r w:rsidRPr="00742E98">
              <w:rPr>
                <w:rFonts w:asciiTheme="minorHAnsi" w:hAnsiTheme="minorHAnsi" w:cstheme="minorHAnsi"/>
                <w:b/>
              </w:rPr>
              <w:t>საბჭოს წევრი</w:t>
            </w:r>
          </w:p>
        </w:tc>
      </w:tr>
      <w:tr w:rsidR="00DB10FA" w:rsidRPr="00742E98" w14:paraId="03C3FB35" w14:textId="77777777" w:rsidTr="019D3934">
        <w:tc>
          <w:tcPr>
            <w:tcW w:w="586" w:type="dxa"/>
          </w:tcPr>
          <w:p w14:paraId="2DDDBB07" w14:textId="54100253"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5</w:t>
            </w:r>
          </w:p>
        </w:tc>
        <w:tc>
          <w:tcPr>
            <w:tcW w:w="1755" w:type="dxa"/>
          </w:tcPr>
          <w:p w14:paraId="77622251" w14:textId="53D502EA"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ელზა ნიკოლაიშვილი</w:t>
            </w:r>
          </w:p>
        </w:tc>
        <w:tc>
          <w:tcPr>
            <w:tcW w:w="4453" w:type="dxa"/>
          </w:tcPr>
          <w:p w14:paraId="0ACB638E"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საქართველოს უნივერსიტეტი</w:t>
            </w:r>
          </w:p>
        </w:tc>
        <w:tc>
          <w:tcPr>
            <w:tcW w:w="2885" w:type="dxa"/>
          </w:tcPr>
          <w:p w14:paraId="37B7083E"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დოქტორი, რეზიდენტურის მიმართულების </w:t>
            </w:r>
            <w:r w:rsidRPr="00742E98">
              <w:rPr>
                <w:rFonts w:asciiTheme="minorHAnsi" w:hAnsiTheme="minorHAnsi" w:cstheme="minorHAnsi"/>
              </w:rPr>
              <w:lastRenderedPageBreak/>
              <w:t xml:space="preserve">ხელმძღვანელი - </w:t>
            </w:r>
            <w:r w:rsidRPr="00742E98">
              <w:rPr>
                <w:rFonts w:asciiTheme="minorHAnsi" w:hAnsiTheme="minorHAnsi" w:cstheme="minorHAnsi"/>
                <w:b/>
              </w:rPr>
              <w:t>საბჭოს წევრი</w:t>
            </w:r>
          </w:p>
        </w:tc>
      </w:tr>
      <w:tr w:rsidR="00DB10FA" w:rsidRPr="00742E98" w14:paraId="189B2A34" w14:textId="77777777" w:rsidTr="019D3934">
        <w:tc>
          <w:tcPr>
            <w:tcW w:w="586" w:type="dxa"/>
          </w:tcPr>
          <w:p w14:paraId="37E09FE4" w14:textId="05360486"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lastRenderedPageBreak/>
              <w:t>6</w:t>
            </w:r>
          </w:p>
        </w:tc>
        <w:tc>
          <w:tcPr>
            <w:tcW w:w="1755" w:type="dxa"/>
          </w:tcPr>
          <w:p w14:paraId="1088DB13" w14:textId="2E5CC43A"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მამუკა მახათაძე</w:t>
            </w:r>
          </w:p>
        </w:tc>
        <w:tc>
          <w:tcPr>
            <w:tcW w:w="4453" w:type="dxa"/>
          </w:tcPr>
          <w:p w14:paraId="6D4931EE"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ა(ა)იპ - ჯიპა საზოგადოებრივ საქმეთა ინსტიტუტი</w:t>
            </w:r>
          </w:p>
        </w:tc>
        <w:tc>
          <w:tcPr>
            <w:tcW w:w="2885" w:type="dxa"/>
          </w:tcPr>
          <w:p w14:paraId="2C0D62FC"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ასოცირებული პროფესორი - </w:t>
            </w:r>
            <w:r w:rsidRPr="00742E98">
              <w:rPr>
                <w:rFonts w:asciiTheme="minorHAnsi" w:hAnsiTheme="minorHAnsi" w:cstheme="minorHAnsi"/>
                <w:b/>
              </w:rPr>
              <w:t>საბჭოს წევრი</w:t>
            </w:r>
          </w:p>
        </w:tc>
      </w:tr>
      <w:tr w:rsidR="00DB10FA" w:rsidRPr="00742E98" w14:paraId="01A14A95" w14:textId="77777777" w:rsidTr="019D3934">
        <w:tc>
          <w:tcPr>
            <w:tcW w:w="586" w:type="dxa"/>
          </w:tcPr>
          <w:p w14:paraId="49343815" w14:textId="04582F0C"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7</w:t>
            </w:r>
          </w:p>
        </w:tc>
        <w:tc>
          <w:tcPr>
            <w:tcW w:w="1755" w:type="dxa"/>
          </w:tcPr>
          <w:p w14:paraId="13AEB967" w14:textId="3F62B7DC"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ნატო ფიცხელაური</w:t>
            </w:r>
          </w:p>
        </w:tc>
        <w:tc>
          <w:tcPr>
            <w:tcW w:w="4453" w:type="dxa"/>
          </w:tcPr>
          <w:p w14:paraId="310B53D9"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ივანე ჯავახიშვილის სახელობის თბილისის სახელმწიფო უნივერსიტეტი</w:t>
            </w:r>
          </w:p>
        </w:tc>
        <w:tc>
          <w:tcPr>
            <w:tcW w:w="2885" w:type="dxa"/>
          </w:tcPr>
          <w:p w14:paraId="1A9C84D9"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დეკანის მოადგილე, ასოცირებული პროფესორი -</w:t>
            </w:r>
            <w:r w:rsidRPr="00742E98">
              <w:rPr>
                <w:rFonts w:asciiTheme="minorHAnsi" w:hAnsiTheme="minorHAnsi" w:cstheme="minorHAnsi"/>
                <w:b/>
              </w:rPr>
              <w:t xml:space="preserve"> საბჭოს წევრი</w:t>
            </w:r>
          </w:p>
        </w:tc>
      </w:tr>
      <w:tr w:rsidR="00DB10FA" w:rsidRPr="00742E98" w14:paraId="5EAA6161" w14:textId="77777777" w:rsidTr="019D3934">
        <w:tc>
          <w:tcPr>
            <w:tcW w:w="586" w:type="dxa"/>
          </w:tcPr>
          <w:p w14:paraId="1D239F29" w14:textId="461192D6"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8</w:t>
            </w:r>
          </w:p>
        </w:tc>
        <w:tc>
          <w:tcPr>
            <w:tcW w:w="1755" w:type="dxa"/>
          </w:tcPr>
          <w:p w14:paraId="23B6F020" w14:textId="73584A34"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ნინო მირზიკაშვილი</w:t>
            </w:r>
          </w:p>
        </w:tc>
        <w:tc>
          <w:tcPr>
            <w:tcW w:w="4453" w:type="dxa"/>
          </w:tcPr>
          <w:p w14:paraId="3C26C5BB"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ილიას სახელმწიფო უნივერსიტეტი</w:t>
            </w:r>
          </w:p>
        </w:tc>
        <w:tc>
          <w:tcPr>
            <w:tcW w:w="2885" w:type="dxa"/>
          </w:tcPr>
          <w:p w14:paraId="367C6E90"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ასოცირებული პროფესორი - </w:t>
            </w:r>
            <w:r w:rsidRPr="00742E98">
              <w:rPr>
                <w:rFonts w:asciiTheme="minorHAnsi" w:hAnsiTheme="minorHAnsi" w:cstheme="minorHAnsi"/>
                <w:b/>
              </w:rPr>
              <w:t>საბჭოს წევრი</w:t>
            </w:r>
          </w:p>
        </w:tc>
      </w:tr>
      <w:tr w:rsidR="00DB10FA" w:rsidRPr="00742E98" w14:paraId="42DCA2E3" w14:textId="77777777" w:rsidTr="019D3934">
        <w:tc>
          <w:tcPr>
            <w:tcW w:w="586" w:type="dxa"/>
          </w:tcPr>
          <w:p w14:paraId="0B641CEE" w14:textId="2B3AED6A"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9</w:t>
            </w:r>
          </w:p>
        </w:tc>
        <w:tc>
          <w:tcPr>
            <w:tcW w:w="1755" w:type="dxa"/>
          </w:tcPr>
          <w:p w14:paraId="4966A2A0" w14:textId="7A9D9B84"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ეკა პაატაშვილი</w:t>
            </w:r>
          </w:p>
        </w:tc>
        <w:tc>
          <w:tcPr>
            <w:tcW w:w="4453" w:type="dxa"/>
          </w:tcPr>
          <w:p w14:paraId="0179AC8B"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ილიას სახელმწიფო უნივერსიტეტი</w:t>
            </w:r>
          </w:p>
        </w:tc>
        <w:tc>
          <w:tcPr>
            <w:tcW w:w="2885" w:type="dxa"/>
          </w:tcPr>
          <w:p w14:paraId="33DD10DC"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ასისტენტ-პროფესორი - საბჭოს წევრი</w:t>
            </w:r>
          </w:p>
        </w:tc>
      </w:tr>
      <w:tr w:rsidR="00DB10FA" w:rsidRPr="00742E98" w14:paraId="323BBE81" w14:textId="77777777" w:rsidTr="019D3934">
        <w:tc>
          <w:tcPr>
            <w:tcW w:w="586" w:type="dxa"/>
          </w:tcPr>
          <w:p w14:paraId="66891CDC" w14:textId="7D9E49C7"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10</w:t>
            </w:r>
          </w:p>
        </w:tc>
        <w:tc>
          <w:tcPr>
            <w:tcW w:w="1755" w:type="dxa"/>
          </w:tcPr>
          <w:p w14:paraId="2561B113" w14:textId="1AB6813F"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ლელა სტურუა</w:t>
            </w:r>
          </w:p>
        </w:tc>
        <w:tc>
          <w:tcPr>
            <w:tcW w:w="4453" w:type="dxa"/>
          </w:tcPr>
          <w:p w14:paraId="2FD2F687"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პეტრე შოთაძის სახელობის თბილისის სამედიცინო აკადემია</w:t>
            </w:r>
          </w:p>
        </w:tc>
        <w:tc>
          <w:tcPr>
            <w:tcW w:w="2885" w:type="dxa"/>
          </w:tcPr>
          <w:p w14:paraId="4B485D9A"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დოქტორი, საზოგადოებრივი ჯანმრთელობის სკოლის დეკანი, პროფესორი - </w:t>
            </w:r>
            <w:r w:rsidRPr="00742E98">
              <w:rPr>
                <w:rFonts w:asciiTheme="minorHAnsi" w:hAnsiTheme="minorHAnsi" w:cstheme="minorHAnsi"/>
                <w:b/>
              </w:rPr>
              <w:t>საბჭოს წევრი</w:t>
            </w:r>
          </w:p>
        </w:tc>
      </w:tr>
      <w:tr w:rsidR="00DB10FA" w:rsidRPr="00742E98" w14:paraId="69F60ECD" w14:textId="77777777" w:rsidTr="019D3934">
        <w:tc>
          <w:tcPr>
            <w:tcW w:w="586" w:type="dxa"/>
          </w:tcPr>
          <w:p w14:paraId="69BD15C4" w14:textId="46EA0D32"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11</w:t>
            </w:r>
          </w:p>
        </w:tc>
        <w:tc>
          <w:tcPr>
            <w:tcW w:w="1755" w:type="dxa"/>
          </w:tcPr>
          <w:p w14:paraId="3908215F" w14:textId="35250EFF"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მარიამ მაღლაკელიძე</w:t>
            </w:r>
          </w:p>
        </w:tc>
        <w:tc>
          <w:tcPr>
            <w:tcW w:w="4453" w:type="dxa"/>
          </w:tcPr>
          <w:p w14:paraId="07F5106F"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პეტრე შოთაძის სახელობის თბილისის სამედიცინო აკადემია</w:t>
            </w:r>
          </w:p>
        </w:tc>
        <w:tc>
          <w:tcPr>
            <w:tcW w:w="2885" w:type="dxa"/>
          </w:tcPr>
          <w:p w14:paraId="5F841A69"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ინსტიტუციური კულტურის განვითარების დეპარტამენტის ხელმძღვანელი, მედიცინის სკოლის დეკანი, ასოცირებული პროფესორი -</w:t>
            </w:r>
            <w:r w:rsidRPr="00742E98">
              <w:rPr>
                <w:rFonts w:asciiTheme="minorHAnsi" w:hAnsiTheme="minorHAnsi" w:cstheme="minorHAnsi"/>
                <w:b/>
              </w:rPr>
              <w:t xml:space="preserve"> საბჭოს წევრი</w:t>
            </w:r>
          </w:p>
        </w:tc>
      </w:tr>
      <w:tr w:rsidR="00DB10FA" w:rsidRPr="00742E98" w14:paraId="1813C603" w14:textId="77777777" w:rsidTr="019D3934">
        <w:tc>
          <w:tcPr>
            <w:tcW w:w="586" w:type="dxa"/>
          </w:tcPr>
          <w:p w14:paraId="086F970C" w14:textId="38105B3E"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12</w:t>
            </w:r>
          </w:p>
        </w:tc>
        <w:tc>
          <w:tcPr>
            <w:tcW w:w="1755" w:type="dxa"/>
          </w:tcPr>
          <w:p w14:paraId="1FA2B474" w14:textId="15F8E4D6"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ირაკლი მჭედლიშვილი</w:t>
            </w:r>
          </w:p>
        </w:tc>
        <w:tc>
          <w:tcPr>
            <w:tcW w:w="4453" w:type="dxa"/>
          </w:tcPr>
          <w:p w14:paraId="3FF181C9"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თბილისის სახელმწიფო სამედიცინო უნივერსიტეტი</w:t>
            </w:r>
          </w:p>
        </w:tc>
        <w:tc>
          <w:tcPr>
            <w:tcW w:w="2885" w:type="dxa"/>
          </w:tcPr>
          <w:p w14:paraId="2F0CC5FA"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ეპიდემიოლოგიისა და ბიოსტატისტიკის დეპარტამენტის ხელმძღვანელი, პროფესორი - </w:t>
            </w:r>
            <w:r w:rsidRPr="00742E98">
              <w:rPr>
                <w:rFonts w:asciiTheme="minorHAnsi" w:hAnsiTheme="minorHAnsi" w:cstheme="minorHAnsi"/>
                <w:b/>
              </w:rPr>
              <w:t>საბჭოს წევრი</w:t>
            </w:r>
          </w:p>
        </w:tc>
      </w:tr>
      <w:tr w:rsidR="00DB10FA" w:rsidRPr="00742E98" w14:paraId="1C241983" w14:textId="77777777" w:rsidTr="019D3934">
        <w:tc>
          <w:tcPr>
            <w:tcW w:w="586" w:type="dxa"/>
          </w:tcPr>
          <w:p w14:paraId="44603303" w14:textId="36877F59"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13</w:t>
            </w:r>
          </w:p>
        </w:tc>
        <w:tc>
          <w:tcPr>
            <w:tcW w:w="1755" w:type="dxa"/>
          </w:tcPr>
          <w:p w14:paraId="49A031CA" w14:textId="3C026EC4"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ირინე ზარნაძე</w:t>
            </w:r>
          </w:p>
        </w:tc>
        <w:tc>
          <w:tcPr>
            <w:tcW w:w="4453" w:type="dxa"/>
          </w:tcPr>
          <w:p w14:paraId="21A2DDEA"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თბილისის სახელმწიფო სამედიცინო უნივერსიტეტი</w:t>
            </w:r>
          </w:p>
        </w:tc>
        <w:tc>
          <w:tcPr>
            <w:tcW w:w="2885" w:type="dxa"/>
          </w:tcPr>
          <w:p w14:paraId="00281116"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ჯანდაცვის მენეჯმენტის, პოლიტიკისა და ეკონომიკის დეპარტამენტის ასოცირებული პროფესორი - </w:t>
            </w:r>
            <w:r w:rsidRPr="00742E98">
              <w:rPr>
                <w:rFonts w:asciiTheme="minorHAnsi" w:hAnsiTheme="minorHAnsi" w:cstheme="minorHAnsi"/>
                <w:b/>
              </w:rPr>
              <w:t>საბჭოს წევრი</w:t>
            </w:r>
          </w:p>
        </w:tc>
      </w:tr>
      <w:tr w:rsidR="00DB10FA" w:rsidRPr="00742E98" w14:paraId="5A9B7751" w14:textId="77777777" w:rsidTr="019D3934">
        <w:tc>
          <w:tcPr>
            <w:tcW w:w="586" w:type="dxa"/>
          </w:tcPr>
          <w:p w14:paraId="2CDD87B8" w14:textId="70DF7086"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14</w:t>
            </w:r>
          </w:p>
        </w:tc>
        <w:tc>
          <w:tcPr>
            <w:tcW w:w="1755" w:type="dxa"/>
          </w:tcPr>
          <w:p w14:paraId="2FF389FD" w14:textId="3991E3D0"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თენგიზ ვერულავა</w:t>
            </w:r>
          </w:p>
        </w:tc>
        <w:tc>
          <w:tcPr>
            <w:tcW w:w="4453" w:type="dxa"/>
          </w:tcPr>
          <w:p w14:paraId="2D017724"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კავკასიის უნივერსიტეტი</w:t>
            </w:r>
          </w:p>
        </w:tc>
        <w:tc>
          <w:tcPr>
            <w:tcW w:w="2885" w:type="dxa"/>
          </w:tcPr>
          <w:p w14:paraId="2C447DD1"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აფილირებული პროფესორი, </w:t>
            </w:r>
            <w:r w:rsidRPr="00742E98">
              <w:rPr>
                <w:rFonts w:asciiTheme="minorHAnsi" w:hAnsiTheme="minorHAnsi" w:cstheme="minorHAnsi"/>
              </w:rPr>
              <w:lastRenderedPageBreak/>
              <w:t xml:space="preserve">საზოგადოებრივი ჯანდაცვის სამაგისტრო პროგრამის ხელმძღვანელი, ჯანდაცვის პოლიტიკის ცენტრის ხელმძღვანელი - </w:t>
            </w:r>
            <w:r w:rsidRPr="00742E98">
              <w:rPr>
                <w:rFonts w:asciiTheme="minorHAnsi" w:hAnsiTheme="minorHAnsi" w:cstheme="minorHAnsi"/>
                <w:b/>
              </w:rPr>
              <w:t>საბჭოს წევრი</w:t>
            </w:r>
          </w:p>
        </w:tc>
      </w:tr>
      <w:tr w:rsidR="00DB10FA" w:rsidRPr="00742E98" w14:paraId="5FC8FEB2" w14:textId="77777777" w:rsidTr="019D3934">
        <w:tc>
          <w:tcPr>
            <w:tcW w:w="586" w:type="dxa"/>
          </w:tcPr>
          <w:p w14:paraId="73F4BA3B" w14:textId="24415B6E"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lastRenderedPageBreak/>
              <w:t>15</w:t>
            </w:r>
          </w:p>
        </w:tc>
        <w:tc>
          <w:tcPr>
            <w:tcW w:w="1755" w:type="dxa"/>
          </w:tcPr>
          <w:p w14:paraId="193D47B4" w14:textId="49AC5990"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თეიმურაზ ბარკალაია</w:t>
            </w:r>
          </w:p>
        </w:tc>
        <w:tc>
          <w:tcPr>
            <w:tcW w:w="4453" w:type="dxa"/>
          </w:tcPr>
          <w:p w14:paraId="5EF47FBB"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შპს - კავკასიის უნივერსიტეტი</w:t>
            </w:r>
          </w:p>
        </w:tc>
        <w:tc>
          <w:tcPr>
            <w:tcW w:w="2885" w:type="dxa"/>
          </w:tcPr>
          <w:p w14:paraId="64D523BD"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პროფესორი - </w:t>
            </w:r>
            <w:r w:rsidRPr="00742E98">
              <w:rPr>
                <w:rFonts w:asciiTheme="minorHAnsi" w:hAnsiTheme="minorHAnsi" w:cstheme="minorHAnsi"/>
                <w:b/>
              </w:rPr>
              <w:t>საბჭოს წევრი</w:t>
            </w:r>
          </w:p>
        </w:tc>
      </w:tr>
      <w:tr w:rsidR="00DB10FA" w:rsidRPr="00742E98" w14:paraId="3CEFED38" w14:textId="77777777" w:rsidTr="019D3934">
        <w:tc>
          <w:tcPr>
            <w:tcW w:w="586" w:type="dxa"/>
          </w:tcPr>
          <w:p w14:paraId="2F735895" w14:textId="67A3EFAD"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16</w:t>
            </w:r>
          </w:p>
        </w:tc>
        <w:tc>
          <w:tcPr>
            <w:tcW w:w="1755" w:type="dxa"/>
          </w:tcPr>
          <w:p w14:paraId="3CDFE83A" w14:textId="0E99703C"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ვახტანგ ახალაძე</w:t>
            </w:r>
          </w:p>
        </w:tc>
        <w:tc>
          <w:tcPr>
            <w:tcW w:w="4453" w:type="dxa"/>
          </w:tcPr>
          <w:p w14:paraId="74DCD2AF"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ა(ა)იპ საქართველოს საპატრიარქოს წმინდა თამარ მეფის სახელობის უნივერსიტეტი</w:t>
            </w:r>
          </w:p>
        </w:tc>
        <w:tc>
          <w:tcPr>
            <w:tcW w:w="2885" w:type="dxa"/>
          </w:tcPr>
          <w:p w14:paraId="568B66B4"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მეცნიერებათა დოქტორი, არქიმანდრიტი, რექტორი, პროფესორი - </w:t>
            </w:r>
            <w:r w:rsidRPr="00742E98">
              <w:rPr>
                <w:rFonts w:asciiTheme="minorHAnsi" w:hAnsiTheme="minorHAnsi" w:cstheme="minorHAnsi"/>
                <w:b/>
              </w:rPr>
              <w:t>საბჭოს წევრი</w:t>
            </w:r>
          </w:p>
        </w:tc>
      </w:tr>
      <w:tr w:rsidR="00DB10FA" w:rsidRPr="00742E98" w14:paraId="553087E7" w14:textId="77777777" w:rsidTr="019D3934">
        <w:tc>
          <w:tcPr>
            <w:tcW w:w="586" w:type="dxa"/>
          </w:tcPr>
          <w:p w14:paraId="3F8E9F85" w14:textId="728E3DD0"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17</w:t>
            </w:r>
          </w:p>
        </w:tc>
        <w:tc>
          <w:tcPr>
            <w:tcW w:w="1755" w:type="dxa"/>
          </w:tcPr>
          <w:p w14:paraId="5B6C5169" w14:textId="771A1B1A"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გიორგი წილოსანი</w:t>
            </w:r>
          </w:p>
        </w:tc>
        <w:tc>
          <w:tcPr>
            <w:tcW w:w="4453" w:type="dxa"/>
          </w:tcPr>
          <w:p w14:paraId="657C21B4"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ა(ა)იპ - საქართველოს საპატრიარქოს წმინდა თამარ მეფის სახელობის უნივერსიტეტი</w:t>
            </w:r>
          </w:p>
        </w:tc>
        <w:tc>
          <w:tcPr>
            <w:tcW w:w="2885" w:type="dxa"/>
          </w:tcPr>
          <w:p w14:paraId="6625DA31"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დოქტორი, პროფესორი, პროგრამის ხელმძღვანელი - </w:t>
            </w:r>
            <w:r w:rsidRPr="00742E98">
              <w:rPr>
                <w:rFonts w:asciiTheme="minorHAnsi" w:hAnsiTheme="minorHAnsi" w:cstheme="minorHAnsi"/>
                <w:b/>
              </w:rPr>
              <w:t>საბჭოს წევრი</w:t>
            </w:r>
          </w:p>
        </w:tc>
      </w:tr>
      <w:tr w:rsidR="00DB10FA" w:rsidRPr="00742E98" w14:paraId="5383D22E" w14:textId="77777777" w:rsidTr="019D3934">
        <w:tc>
          <w:tcPr>
            <w:tcW w:w="586" w:type="dxa"/>
          </w:tcPr>
          <w:p w14:paraId="248B2BEA" w14:textId="7E7D09E6"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18</w:t>
            </w:r>
          </w:p>
        </w:tc>
        <w:tc>
          <w:tcPr>
            <w:tcW w:w="1755" w:type="dxa"/>
          </w:tcPr>
          <w:p w14:paraId="41DA9DA8" w14:textId="5D8A7A85"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ნათია სხვიტარიძე</w:t>
            </w:r>
          </w:p>
        </w:tc>
        <w:tc>
          <w:tcPr>
            <w:tcW w:w="4453" w:type="dxa"/>
          </w:tcPr>
          <w:p w14:paraId="7ADF0FB8"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ლ. საყვარელიძის სახელობის დაავადებათა კონტროლისა და საზოგადოებრივი ჯანმრთელობის ეროვნული ცენტრი</w:t>
            </w:r>
          </w:p>
        </w:tc>
        <w:tc>
          <w:tcPr>
            <w:tcW w:w="2885" w:type="dxa"/>
          </w:tcPr>
          <w:p w14:paraId="5A6AEFF1" w14:textId="3B394AB5" w:rsidR="00DB10FA" w:rsidRPr="00742E98" w:rsidRDefault="019D3934" w:rsidP="00320522">
            <w:pPr>
              <w:spacing w:after="0" w:line="360" w:lineRule="auto"/>
              <w:rPr>
                <w:rFonts w:asciiTheme="minorHAnsi" w:hAnsiTheme="minorHAnsi" w:cstheme="minorHAnsi"/>
              </w:rPr>
            </w:pPr>
            <w:r w:rsidRPr="00742E98">
              <w:rPr>
                <w:rFonts w:asciiTheme="minorHAnsi" w:hAnsiTheme="minorHAnsi" w:cstheme="minorHAnsi"/>
              </w:rPr>
              <w:t xml:space="preserve">Პროფესორი, ჯანმრთელობის მეცნიერებების დოქტორი, გენერალური დირექტორის კონსულტანტი გლობალური და საზოგადოებრივი ჯანმრთელობის საკითხებში - </w:t>
            </w:r>
            <w:r w:rsidRPr="00742E98">
              <w:rPr>
                <w:rFonts w:asciiTheme="minorHAnsi" w:hAnsiTheme="minorHAnsi" w:cstheme="minorHAnsi"/>
                <w:b/>
                <w:bCs/>
              </w:rPr>
              <w:t>საბჭოს წევრი</w:t>
            </w:r>
          </w:p>
        </w:tc>
      </w:tr>
      <w:tr w:rsidR="00DB10FA" w:rsidRPr="00742E98" w14:paraId="65325BCA" w14:textId="77777777" w:rsidTr="019D3934">
        <w:tc>
          <w:tcPr>
            <w:tcW w:w="586" w:type="dxa"/>
          </w:tcPr>
          <w:p w14:paraId="1C63A65F" w14:textId="5B6DAC78"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19</w:t>
            </w:r>
          </w:p>
        </w:tc>
        <w:tc>
          <w:tcPr>
            <w:tcW w:w="1755" w:type="dxa"/>
          </w:tcPr>
          <w:p w14:paraId="0323228E" w14:textId="0A20838E"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თამთა მიქანაძე</w:t>
            </w:r>
          </w:p>
        </w:tc>
        <w:tc>
          <w:tcPr>
            <w:tcW w:w="4453" w:type="dxa"/>
          </w:tcPr>
          <w:p w14:paraId="75F14E04"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სურსათის ეროვნული სააგენტო</w:t>
            </w:r>
          </w:p>
        </w:tc>
        <w:tc>
          <w:tcPr>
            <w:tcW w:w="2885" w:type="dxa"/>
          </w:tcPr>
          <w:p w14:paraId="454AE4A5" w14:textId="3B26F019"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სურსათის უვნებლობის დეპარტამენტის დაგეგმარებისა და ანალიზის სამმართველოს უფროსი - </w:t>
            </w:r>
            <w:r w:rsidRPr="00742E98">
              <w:rPr>
                <w:rFonts w:asciiTheme="minorHAnsi" w:hAnsiTheme="minorHAnsi" w:cstheme="minorHAnsi"/>
                <w:b/>
              </w:rPr>
              <w:t>საბჭოს წევრი</w:t>
            </w:r>
          </w:p>
        </w:tc>
      </w:tr>
      <w:tr w:rsidR="00DB10FA" w:rsidRPr="00742E98" w14:paraId="7EB5E5F0" w14:textId="77777777" w:rsidTr="019D3934">
        <w:tc>
          <w:tcPr>
            <w:tcW w:w="586" w:type="dxa"/>
          </w:tcPr>
          <w:p w14:paraId="295223CF" w14:textId="249B992A"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20</w:t>
            </w:r>
          </w:p>
        </w:tc>
        <w:tc>
          <w:tcPr>
            <w:tcW w:w="1755" w:type="dxa"/>
          </w:tcPr>
          <w:p w14:paraId="57F84A05" w14:textId="35F23E70"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მაია ბერუაშვილი</w:t>
            </w:r>
          </w:p>
        </w:tc>
        <w:tc>
          <w:tcPr>
            <w:tcW w:w="4453" w:type="dxa"/>
          </w:tcPr>
          <w:p w14:paraId="6B3C8266"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საქართველოს გარემოს დაცვისა და სოფლის მეურნეობის სამინისტრო</w:t>
            </w:r>
          </w:p>
        </w:tc>
        <w:tc>
          <w:tcPr>
            <w:tcW w:w="2885" w:type="dxa"/>
          </w:tcPr>
          <w:p w14:paraId="0B636211"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დოქტორი, სურსათის უვნებლობის სამმართველოს მეორადი სტრუქტურული ერთეულის ხელმძღვანელი - </w:t>
            </w:r>
            <w:r w:rsidRPr="00742E98">
              <w:rPr>
                <w:rFonts w:asciiTheme="minorHAnsi" w:hAnsiTheme="minorHAnsi" w:cstheme="minorHAnsi"/>
                <w:b/>
              </w:rPr>
              <w:t>საბჭოს წევრი</w:t>
            </w:r>
          </w:p>
        </w:tc>
      </w:tr>
      <w:tr w:rsidR="00DB10FA" w:rsidRPr="00742E98" w14:paraId="0953FD57" w14:textId="77777777" w:rsidTr="019D3934">
        <w:tc>
          <w:tcPr>
            <w:tcW w:w="586" w:type="dxa"/>
          </w:tcPr>
          <w:p w14:paraId="2BA6FAC2" w14:textId="0808C34B"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21</w:t>
            </w:r>
          </w:p>
        </w:tc>
        <w:tc>
          <w:tcPr>
            <w:tcW w:w="1755" w:type="dxa"/>
          </w:tcPr>
          <w:p w14:paraId="23431822" w14:textId="4F347CDD"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თეონა ძაგნიძე</w:t>
            </w:r>
          </w:p>
        </w:tc>
        <w:tc>
          <w:tcPr>
            <w:tcW w:w="4453" w:type="dxa"/>
          </w:tcPr>
          <w:p w14:paraId="60019236"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ჯიპიაი ჰოლდინგი</w:t>
            </w:r>
          </w:p>
        </w:tc>
        <w:tc>
          <w:tcPr>
            <w:tcW w:w="2885" w:type="dxa"/>
          </w:tcPr>
          <w:p w14:paraId="375314DC"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საზოგადოებრივი ჯანდაცვის დოქტორი, ჯანმრთელობის ზარალების </w:t>
            </w:r>
            <w:r w:rsidRPr="00742E98">
              <w:rPr>
                <w:rFonts w:asciiTheme="minorHAnsi" w:hAnsiTheme="minorHAnsi" w:cstheme="minorHAnsi"/>
              </w:rPr>
              <w:lastRenderedPageBreak/>
              <w:t xml:space="preserve">დარეგულირების ჯგუფის უფროსი - </w:t>
            </w:r>
            <w:r w:rsidRPr="00742E98">
              <w:rPr>
                <w:rFonts w:asciiTheme="minorHAnsi" w:hAnsiTheme="minorHAnsi" w:cstheme="minorHAnsi"/>
                <w:b/>
              </w:rPr>
              <w:t>საბჭოს წევრი</w:t>
            </w:r>
          </w:p>
        </w:tc>
      </w:tr>
      <w:tr w:rsidR="00DB10FA" w:rsidRPr="00742E98" w14:paraId="03CC257B" w14:textId="77777777" w:rsidTr="019D3934">
        <w:tc>
          <w:tcPr>
            <w:tcW w:w="586" w:type="dxa"/>
          </w:tcPr>
          <w:p w14:paraId="4580B5AA" w14:textId="41FA1F49"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lastRenderedPageBreak/>
              <w:t>22</w:t>
            </w:r>
          </w:p>
        </w:tc>
        <w:tc>
          <w:tcPr>
            <w:tcW w:w="1755" w:type="dxa"/>
          </w:tcPr>
          <w:p w14:paraId="762A95AB" w14:textId="3FEEC177"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მარინე ბაიდაური</w:t>
            </w:r>
          </w:p>
        </w:tc>
        <w:tc>
          <w:tcPr>
            <w:tcW w:w="4453" w:type="dxa"/>
          </w:tcPr>
          <w:p w14:paraId="5ABCC19F"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2885" w:type="dxa"/>
          </w:tcPr>
          <w:p w14:paraId="165CDE62"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მეცნიერებათა დოქტორი, ჯანმრთელობის დაცვის პოლიტიკის დეპარტამენტის რეგულირების სამმართველოს უფროსი - </w:t>
            </w:r>
            <w:r w:rsidRPr="00742E98">
              <w:rPr>
                <w:rFonts w:asciiTheme="minorHAnsi" w:hAnsiTheme="minorHAnsi" w:cstheme="minorHAnsi"/>
                <w:b/>
              </w:rPr>
              <w:t>საბჭოს წევრი</w:t>
            </w:r>
          </w:p>
        </w:tc>
      </w:tr>
      <w:tr w:rsidR="00DB10FA" w:rsidRPr="00742E98" w14:paraId="2E2D9CE0" w14:textId="77777777" w:rsidTr="019D3934">
        <w:tc>
          <w:tcPr>
            <w:tcW w:w="586" w:type="dxa"/>
          </w:tcPr>
          <w:p w14:paraId="4DCE63B3" w14:textId="1184B9A8"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23</w:t>
            </w:r>
          </w:p>
        </w:tc>
        <w:tc>
          <w:tcPr>
            <w:tcW w:w="1755" w:type="dxa"/>
          </w:tcPr>
          <w:p w14:paraId="49C684EC" w14:textId="75C626E0" w:rsidR="00DB10FA" w:rsidRPr="00742E98" w:rsidRDefault="00DB10FA" w:rsidP="00320522">
            <w:pPr>
              <w:spacing w:after="0" w:line="360" w:lineRule="auto"/>
              <w:rPr>
                <w:rFonts w:asciiTheme="minorHAnsi" w:hAnsiTheme="minorHAnsi" w:cstheme="minorHAnsi"/>
                <w:b/>
              </w:rPr>
            </w:pPr>
            <w:r w:rsidRPr="00742E98">
              <w:rPr>
                <w:rFonts w:asciiTheme="minorHAnsi" w:hAnsiTheme="minorHAnsi" w:cstheme="minorHAnsi"/>
                <w:b/>
              </w:rPr>
              <w:t>ჯავარა უგრეხელიძე</w:t>
            </w:r>
          </w:p>
        </w:tc>
        <w:tc>
          <w:tcPr>
            <w:tcW w:w="4453" w:type="dxa"/>
          </w:tcPr>
          <w:p w14:paraId="5FE63623"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სსიპ - სამედიცინო და ფარმაცევტული საქმიანობის რეგულირების სააგენტო</w:t>
            </w:r>
          </w:p>
        </w:tc>
        <w:tc>
          <w:tcPr>
            <w:tcW w:w="2885" w:type="dxa"/>
          </w:tcPr>
          <w:p w14:paraId="1DB7C5D7" w14:textId="77777777"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rPr>
              <w:t xml:space="preserve">მედიცინის მეცნიერებათა დოქტორი, სამედიცინო პერსონალის პროფესიული რეგულირების სამმართველოს უწყვეტი პროფესიული განვითარების მიმართულების ხელმძღვანელი - </w:t>
            </w:r>
            <w:r w:rsidRPr="00742E98">
              <w:rPr>
                <w:rFonts w:asciiTheme="minorHAnsi" w:hAnsiTheme="minorHAnsi" w:cstheme="minorHAnsi"/>
                <w:b/>
              </w:rPr>
              <w:t>საბჭოს წევრი</w:t>
            </w:r>
          </w:p>
        </w:tc>
      </w:tr>
      <w:tr w:rsidR="00DB10FA" w:rsidRPr="00742E98" w14:paraId="6B8981BA" w14:textId="77777777" w:rsidTr="019D3934">
        <w:tc>
          <w:tcPr>
            <w:tcW w:w="586" w:type="dxa"/>
          </w:tcPr>
          <w:p w14:paraId="183DD790" w14:textId="0923A037"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24</w:t>
            </w:r>
          </w:p>
        </w:tc>
        <w:tc>
          <w:tcPr>
            <w:tcW w:w="1755" w:type="dxa"/>
          </w:tcPr>
          <w:p w14:paraId="120A96C9" w14:textId="34FD3AD9" w:rsidR="00DB10FA" w:rsidRPr="00742E98" w:rsidRDefault="00DB10FA" w:rsidP="00320522">
            <w:pPr>
              <w:pStyle w:val="NormalWeb"/>
              <w:spacing w:before="0" w:beforeAutospacing="0" w:after="0" w:afterAutospacing="0" w:line="360" w:lineRule="auto"/>
              <w:jc w:val="both"/>
              <w:rPr>
                <w:rFonts w:asciiTheme="minorHAnsi" w:hAnsiTheme="minorHAnsi" w:cstheme="minorHAnsi"/>
                <w:color w:val="000000"/>
                <w:sz w:val="21"/>
                <w:szCs w:val="21"/>
              </w:rPr>
            </w:pPr>
            <w:r w:rsidRPr="00742E98">
              <w:rPr>
                <w:rStyle w:val="Strong"/>
                <w:rFonts w:asciiTheme="minorHAnsi" w:eastAsia="Sylfaen" w:hAnsiTheme="minorHAnsi" w:cstheme="minorHAnsi"/>
                <w:color w:val="000000"/>
                <w:sz w:val="21"/>
                <w:szCs w:val="21"/>
              </w:rPr>
              <w:t>ნანა ტურავა </w:t>
            </w:r>
          </w:p>
          <w:p w14:paraId="3B474DA6" w14:textId="77777777" w:rsidR="00DB10FA" w:rsidRPr="00742E98" w:rsidRDefault="00DB10FA" w:rsidP="00320522">
            <w:pPr>
              <w:pStyle w:val="NormalWeb"/>
              <w:spacing w:before="0" w:beforeAutospacing="0" w:after="0" w:afterAutospacing="0" w:line="360" w:lineRule="auto"/>
              <w:rPr>
                <w:rFonts w:asciiTheme="minorHAnsi" w:hAnsiTheme="minorHAnsi" w:cstheme="minorHAnsi"/>
                <w:color w:val="000000"/>
                <w:sz w:val="21"/>
                <w:szCs w:val="21"/>
              </w:rPr>
            </w:pPr>
            <w:r w:rsidRPr="00742E98">
              <w:rPr>
                <w:rFonts w:asciiTheme="minorHAnsi" w:hAnsiTheme="minorHAnsi" w:cstheme="minorHAnsi"/>
                <w:color w:val="000000"/>
                <w:sz w:val="21"/>
                <w:szCs w:val="21"/>
              </w:rPr>
              <w:t> </w:t>
            </w:r>
          </w:p>
          <w:p w14:paraId="17837D77" w14:textId="77777777" w:rsidR="00DB10FA" w:rsidRPr="00742E98" w:rsidRDefault="00DB10FA" w:rsidP="00320522">
            <w:pPr>
              <w:spacing w:after="0" w:line="360" w:lineRule="auto"/>
              <w:rPr>
                <w:rFonts w:asciiTheme="minorHAnsi" w:hAnsiTheme="minorHAnsi" w:cstheme="minorHAnsi"/>
                <w:b/>
              </w:rPr>
            </w:pPr>
          </w:p>
        </w:tc>
        <w:tc>
          <w:tcPr>
            <w:tcW w:w="4453" w:type="dxa"/>
          </w:tcPr>
          <w:p w14:paraId="2A710304" w14:textId="769AFC36" w:rsidR="00DB10FA" w:rsidRPr="00742E98" w:rsidRDefault="00DB10FA" w:rsidP="00320522">
            <w:pPr>
              <w:spacing w:after="0" w:line="360" w:lineRule="auto"/>
              <w:rPr>
                <w:rFonts w:asciiTheme="minorHAnsi" w:hAnsiTheme="minorHAnsi" w:cstheme="minorHAnsi"/>
                <w:lang w:val="ka-GE"/>
              </w:rPr>
            </w:pPr>
            <w:r w:rsidRPr="00742E98">
              <w:rPr>
                <w:rFonts w:asciiTheme="minorHAnsi" w:hAnsiTheme="minorHAnsi" w:cstheme="minorHAnsi"/>
                <w:lang w:val="ka-GE"/>
              </w:rPr>
              <w:t>შპს-ავერსის კლინიკა</w:t>
            </w:r>
          </w:p>
        </w:tc>
        <w:tc>
          <w:tcPr>
            <w:tcW w:w="2885" w:type="dxa"/>
          </w:tcPr>
          <w:p w14:paraId="4C8D808D" w14:textId="2BF01909" w:rsidR="00DB10FA" w:rsidRPr="00742E98" w:rsidRDefault="00DB10FA" w:rsidP="00320522">
            <w:pPr>
              <w:spacing w:after="0" w:line="360" w:lineRule="auto"/>
              <w:rPr>
                <w:rFonts w:asciiTheme="minorHAnsi" w:hAnsiTheme="minorHAnsi" w:cstheme="minorHAnsi"/>
              </w:rPr>
            </w:pPr>
            <w:r w:rsidRPr="00742E98">
              <w:rPr>
                <w:rFonts w:asciiTheme="minorHAnsi" w:hAnsiTheme="minorHAnsi" w:cstheme="minorHAnsi"/>
                <w:sz w:val="21"/>
                <w:szCs w:val="21"/>
              </w:rPr>
              <w:t xml:space="preserve">მედიცინის </w:t>
            </w:r>
            <w:proofErr w:type="gramStart"/>
            <w:r w:rsidRPr="00742E98">
              <w:rPr>
                <w:rFonts w:asciiTheme="minorHAnsi" w:hAnsiTheme="minorHAnsi" w:cstheme="minorHAnsi"/>
                <w:sz w:val="21"/>
                <w:szCs w:val="21"/>
              </w:rPr>
              <w:t>დოქტორი,   </w:t>
            </w:r>
            <w:proofErr w:type="gramEnd"/>
            <w:r w:rsidRPr="00742E98">
              <w:rPr>
                <w:rFonts w:asciiTheme="minorHAnsi" w:hAnsiTheme="minorHAnsi" w:cstheme="minorHAnsi"/>
                <w:sz w:val="21"/>
                <w:szCs w:val="21"/>
              </w:rPr>
              <w:t>სახელმწიფო დაწესებულებებთან ურთიერთობის სამსახურის უფროსი, დიპლომისშემდგომი და უწყვეტი სამედიცინო განათლების სამსახურის კოორდინატორი-</w:t>
            </w:r>
            <w:r w:rsidRPr="00742E98">
              <w:rPr>
                <w:rStyle w:val="Strong"/>
                <w:rFonts w:asciiTheme="minorHAnsi" w:hAnsiTheme="minorHAnsi" w:cstheme="minorHAnsi"/>
                <w:sz w:val="21"/>
                <w:szCs w:val="21"/>
              </w:rPr>
              <w:t>საბჭოს წევრი  </w:t>
            </w:r>
          </w:p>
        </w:tc>
      </w:tr>
    </w:tbl>
    <w:p w14:paraId="46442B93" w14:textId="77777777" w:rsidR="00DB10FA" w:rsidRPr="00742E98" w:rsidRDefault="00DB10FA" w:rsidP="00320522">
      <w:pPr>
        <w:spacing w:after="0" w:line="360" w:lineRule="auto"/>
        <w:rPr>
          <w:rFonts w:asciiTheme="minorHAnsi" w:hAnsiTheme="minorHAnsi" w:cstheme="minorHAnsi"/>
          <w:b/>
          <w:color w:val="002060"/>
        </w:rPr>
      </w:pPr>
    </w:p>
    <w:p w14:paraId="79415221" w14:textId="77777777" w:rsidR="00523D2D" w:rsidRPr="00742E98" w:rsidRDefault="00523D2D" w:rsidP="00320522">
      <w:pPr>
        <w:spacing w:after="0" w:line="360" w:lineRule="auto"/>
        <w:ind w:left="-720" w:right="-8" w:firstLine="0"/>
        <w:rPr>
          <w:rFonts w:asciiTheme="minorHAnsi" w:hAnsiTheme="minorHAnsi" w:cstheme="minorHAnsi"/>
        </w:rPr>
      </w:pPr>
    </w:p>
    <w:p w14:paraId="3143AE82" w14:textId="0C8A7D48" w:rsidR="00523D2D" w:rsidRPr="00742E98" w:rsidRDefault="00523D2D" w:rsidP="00320522">
      <w:pPr>
        <w:spacing w:after="0" w:line="360" w:lineRule="auto"/>
        <w:ind w:left="1170" w:right="0" w:hanging="1170"/>
        <w:jc w:val="left"/>
        <w:rPr>
          <w:rFonts w:asciiTheme="minorHAnsi" w:hAnsiTheme="minorHAnsi" w:cstheme="minorHAnsi"/>
        </w:rPr>
      </w:pPr>
    </w:p>
    <w:p w14:paraId="37F4F4A5" w14:textId="77777777" w:rsidR="00523D2D" w:rsidRPr="00742E98" w:rsidRDefault="00523D2D" w:rsidP="00320522">
      <w:pPr>
        <w:spacing w:after="0" w:line="360" w:lineRule="auto"/>
        <w:ind w:left="1170" w:right="0" w:hanging="1170"/>
        <w:jc w:val="left"/>
        <w:rPr>
          <w:rFonts w:asciiTheme="minorHAnsi" w:hAnsiTheme="minorHAnsi" w:cstheme="minorHAnsi"/>
        </w:rPr>
      </w:pPr>
    </w:p>
    <w:p w14:paraId="6508AECB" w14:textId="601167B5" w:rsidR="00011FB0" w:rsidRPr="00742E98" w:rsidRDefault="00011FB0" w:rsidP="00320522">
      <w:pPr>
        <w:spacing w:after="0" w:line="360" w:lineRule="auto"/>
        <w:ind w:left="1170" w:right="0" w:hanging="1170"/>
        <w:jc w:val="left"/>
        <w:rPr>
          <w:rFonts w:asciiTheme="minorHAnsi" w:hAnsiTheme="minorHAnsi" w:cstheme="minorHAnsi"/>
          <w:b/>
          <w:color w:val="0070C0"/>
        </w:rPr>
      </w:pPr>
      <w:r w:rsidRPr="00742E98">
        <w:rPr>
          <w:rFonts w:asciiTheme="minorHAnsi" w:hAnsiTheme="minorHAnsi" w:cstheme="minorHAnsi"/>
        </w:rPr>
        <w:t xml:space="preserve"> </w:t>
      </w:r>
    </w:p>
    <w:sectPr w:rsidR="00011FB0" w:rsidRPr="00742E98" w:rsidSect="00D55C48">
      <w:pgSz w:w="12240" w:h="20160" w:code="5"/>
      <w:pgMar w:top="1134" w:right="850" w:bottom="1134" w:left="1701" w:header="36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8DFEAC2" w16cex:dateUtc="2023-07-18T12:57:16.076Z"/>
  <w16cex:commentExtensible w16cex:durableId="514BFE24" w16cex:dateUtc="2025-10-17T08:34:13.575Z"/>
  <w16cex:commentExtensible w16cex:durableId="4082CFA5" w16cex:dateUtc="2025-10-17T08:31:01.927Z"/>
  <w16cex:commentExtensible w16cex:durableId="07D5E168" w16cex:dateUtc="2025-10-17T07:20:15.961Z"/>
  <w16cex:commentExtensible w16cex:durableId="72F4057C" w16cex:dateUtc="2025-10-17T08:02:36.261Z"/>
  <w16cex:commentExtensible w16cex:durableId="2F704573" w16cex:dateUtc="2025-10-17T07:52:11.641Z"/>
  <w16cex:commentExtensible w16cex:durableId="7EF5B0B8" w16cex:dateUtc="2025-10-22T07:04:57.65Z"/>
  <w16cex:commentExtensible w16cex:durableId="00843439" w16cex:dateUtc="2025-10-22T07:09:59.164Z"/>
  <w16cex:commentExtensible w16cex:durableId="728CE241" w16cex:dateUtc="2025-10-22T07:14:45.906Z"/>
  <w16cex:commentExtensible w16cex:durableId="5E188AB5" w16cex:dateUtc="2025-10-22T07:15:52.979Z"/>
  <w16cex:commentExtensible w16cex:durableId="62803DB6" w16cex:dateUtc="2025-10-22T07:28:20.716Z"/>
  <w16cex:commentExtensible w16cex:durableId="3FC2EACC" w16cex:dateUtc="2025-10-22T07:37:02.28Z"/>
  <w16cex:commentExtensible w16cex:durableId="1B5148BB" w16cex:dateUtc="2025-10-22T07:37:31.441Z"/>
  <w16cex:commentExtensible w16cex:durableId="30D2B038" w16cex:dateUtc="2025-10-22T10:48:04.713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A55BF" w14:textId="77777777" w:rsidR="001757BB" w:rsidRDefault="001757BB" w:rsidP="00011FB0">
      <w:pPr>
        <w:spacing w:after="0" w:line="240" w:lineRule="auto"/>
      </w:pPr>
      <w:r>
        <w:separator/>
      </w:r>
    </w:p>
  </w:endnote>
  <w:endnote w:type="continuationSeparator" w:id="0">
    <w:p w14:paraId="4F4AC1AD" w14:textId="77777777" w:rsidR="001757BB" w:rsidRDefault="001757BB" w:rsidP="00011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5333055"/>
      <w:docPartObj>
        <w:docPartGallery w:val="Page Numbers (Bottom of Page)"/>
        <w:docPartUnique/>
      </w:docPartObj>
    </w:sdtPr>
    <w:sdtEndPr>
      <w:rPr>
        <w:noProof/>
      </w:rPr>
    </w:sdtEndPr>
    <w:sdtContent>
      <w:p w14:paraId="689F706E" w14:textId="402CD7A3" w:rsidR="00FF4178" w:rsidRDefault="00FF41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BEB1CE" w14:textId="77777777" w:rsidR="00FF4178" w:rsidRDefault="00FF41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43B3E0" w14:textId="77777777" w:rsidR="001757BB" w:rsidRDefault="001757BB" w:rsidP="00011FB0">
      <w:pPr>
        <w:spacing w:after="0" w:line="240" w:lineRule="auto"/>
      </w:pPr>
      <w:r>
        <w:separator/>
      </w:r>
    </w:p>
  </w:footnote>
  <w:footnote w:type="continuationSeparator" w:id="0">
    <w:p w14:paraId="3612E9CE" w14:textId="77777777" w:rsidR="001757BB" w:rsidRDefault="001757BB" w:rsidP="00011FB0">
      <w:pPr>
        <w:spacing w:after="0" w:line="240" w:lineRule="auto"/>
      </w:pPr>
      <w:r>
        <w:continuationSeparator/>
      </w:r>
    </w:p>
  </w:footnote>
  <w:footnote w:id="1">
    <w:p w14:paraId="1BB28772" w14:textId="02885FFF" w:rsidR="00FF4178" w:rsidRPr="00987A74" w:rsidRDefault="00FF4178" w:rsidP="00EE1328">
      <w:pPr>
        <w:pStyle w:val="FootnoteText"/>
        <w:jc w:val="both"/>
        <w:rPr>
          <w:rFonts w:ascii="Sylfaen" w:hAnsi="Sylfaen"/>
          <w:lang w:val="ka-GE"/>
        </w:rPr>
      </w:pPr>
      <w:r>
        <w:rPr>
          <w:rStyle w:val="FootnoteReference"/>
        </w:rPr>
        <w:footnoteRef/>
      </w:r>
      <w:r>
        <w:t xml:space="preserve"> </w:t>
      </w:r>
      <w:r w:rsidRPr="00AF02A9">
        <w:rPr>
          <w:rFonts w:cstheme="minorHAnsi"/>
          <w:sz w:val="16"/>
          <w:szCs w:val="16"/>
        </w:rPr>
        <w:t>დარგობრივი მახასიათებელი წარმოადგენს შუალედურ დოკუმენტს, რომელიც ეროვნულ კვალიფიკაციების ჩარჩოს აკავშირებს საგანმანათლებლო პროგრამასთან. იგი აღწერს იმ მინიმალურ სწავლის შედეგებს, რომელიც უნდა ჰქონდეს შესაბამისი დონისა და სწავლის სფეროს/დარგის კვალიფიკაციის მფლობელს, თუმცა არ ამოწურავს ამ სფეროსთან დაკავშირებულ სწავლის შედეგებს. ამასთან, დარგობრივი მახასიათებლის მიზანია საგანმანათლებლო პროგრამების მრავალფეროვნებისა და მოქნილობის უზრუნველყოფა. საგანმანათლებლო პროგრამის განმახორციელებელ დაწესებულებას შეუძლია დარგობრივ მახასიათებელში აღნიშნული სწავლის შედეგების სტრუქტურულად განსხვავებულად ჩამოყალიბება.</w:t>
      </w:r>
    </w:p>
  </w:footnote>
  <w:footnote w:id="2">
    <w:p w14:paraId="02AEAC0E" w14:textId="64E0140E" w:rsidR="00FF4178" w:rsidRPr="0014601D" w:rsidRDefault="00FF4178">
      <w:pPr>
        <w:pStyle w:val="FootnoteText"/>
        <w:rPr>
          <w:rFonts w:ascii="Sylfaen" w:hAnsi="Sylfaen"/>
          <w:sz w:val="18"/>
          <w:szCs w:val="18"/>
          <w:lang w:val="ka-GE"/>
        </w:rPr>
      </w:pPr>
      <w:r w:rsidRPr="0014601D">
        <w:rPr>
          <w:rStyle w:val="FootnoteReference"/>
          <w:sz w:val="18"/>
          <w:szCs w:val="18"/>
        </w:rPr>
        <w:footnoteRef/>
      </w:r>
      <w:r w:rsidRPr="0014601D">
        <w:rPr>
          <w:sz w:val="18"/>
          <w:szCs w:val="18"/>
        </w:rPr>
        <w:t xml:space="preserve"> </w:t>
      </w:r>
      <w:r w:rsidRPr="0014601D">
        <w:rPr>
          <w:rFonts w:ascii="Calibri" w:hAnsi="Calibri" w:cs="Calibri"/>
          <w:sz w:val="18"/>
          <w:szCs w:val="18"/>
          <w:lang w:val="ka-GE"/>
        </w:rPr>
        <w:t>შესაძლებელია გამოყენებული იქნას ერთდოულად ერთი ან რამდენიმე სწავლების  მეთოდი</w:t>
      </w:r>
    </w:p>
  </w:footnote>
  <w:footnote w:id="3">
    <w:p w14:paraId="3A1C9EE1" w14:textId="06A2E15F" w:rsidR="00FF4178" w:rsidRPr="0014601D" w:rsidRDefault="00FF4178">
      <w:pPr>
        <w:pStyle w:val="FootnoteText"/>
        <w:rPr>
          <w:rFonts w:ascii="Calibri" w:hAnsi="Calibri" w:cs="Calibri"/>
          <w:sz w:val="18"/>
          <w:szCs w:val="18"/>
          <w:lang w:val="ka-GE"/>
        </w:rPr>
      </w:pPr>
      <w:r w:rsidRPr="0014601D">
        <w:rPr>
          <w:rStyle w:val="FootnoteReference"/>
          <w:sz w:val="18"/>
          <w:szCs w:val="18"/>
        </w:rPr>
        <w:footnoteRef/>
      </w:r>
      <w:r w:rsidRPr="0014601D">
        <w:rPr>
          <w:sz w:val="18"/>
          <w:szCs w:val="18"/>
        </w:rPr>
        <w:t xml:space="preserve"> </w:t>
      </w:r>
      <w:r w:rsidRPr="0014601D">
        <w:rPr>
          <w:rFonts w:eastAsia="Sylfaen" w:cstheme="minorHAnsi"/>
          <w:bCs/>
          <w:color w:val="000000" w:themeColor="text1"/>
          <w:sz w:val="18"/>
          <w:szCs w:val="18"/>
        </w:rPr>
        <w:t xml:space="preserve"> რელევანტურია მაგისტრატურის </w:t>
      </w:r>
      <w:proofErr w:type="gramStart"/>
      <w:r w:rsidRPr="0014601D">
        <w:rPr>
          <w:rFonts w:eastAsia="Sylfaen" w:cstheme="minorHAnsi"/>
          <w:bCs/>
          <w:color w:val="000000" w:themeColor="text1"/>
          <w:sz w:val="18"/>
          <w:szCs w:val="18"/>
        </w:rPr>
        <w:t xml:space="preserve">საფეხურისათვის,  </w:t>
      </w:r>
      <w:r w:rsidRPr="0014601D">
        <w:rPr>
          <w:rFonts w:eastAsia="Sylfaen" w:cstheme="minorHAnsi"/>
          <w:bCs/>
          <w:color w:val="000000" w:themeColor="text1"/>
          <w:sz w:val="18"/>
          <w:szCs w:val="18"/>
          <w:lang w:val="ka-GE"/>
        </w:rPr>
        <w:t>ასევე</w:t>
      </w:r>
      <w:proofErr w:type="gramEnd"/>
      <w:r w:rsidRPr="0014601D">
        <w:rPr>
          <w:rFonts w:eastAsia="Sylfaen" w:cstheme="minorHAnsi"/>
          <w:bCs/>
          <w:color w:val="000000" w:themeColor="text1"/>
          <w:sz w:val="18"/>
          <w:szCs w:val="18"/>
        </w:rPr>
        <w:t xml:space="preserve"> ბაკალავრი</w:t>
      </w:r>
      <w:r w:rsidRPr="0014601D">
        <w:rPr>
          <w:rFonts w:eastAsia="Sylfaen" w:cstheme="minorHAnsi"/>
          <w:bCs/>
          <w:color w:val="000000" w:themeColor="text1"/>
          <w:sz w:val="18"/>
          <w:szCs w:val="18"/>
          <w:lang w:val="ka-GE"/>
        </w:rPr>
        <w:t>ატის</w:t>
      </w:r>
      <w:r w:rsidRPr="0014601D">
        <w:rPr>
          <w:rFonts w:eastAsia="Sylfaen" w:cstheme="minorHAnsi"/>
          <w:bCs/>
          <w:color w:val="000000" w:themeColor="text1"/>
          <w:sz w:val="18"/>
          <w:szCs w:val="18"/>
        </w:rPr>
        <w:t xml:space="preserve"> საფეხურზე თუ მისანიჭებელი  </w:t>
      </w:r>
      <w:r w:rsidRPr="0014601D">
        <w:rPr>
          <w:rFonts w:eastAsia="Sylfaen" w:cstheme="minorHAnsi"/>
          <w:bCs/>
          <w:color w:val="000000" w:themeColor="text1"/>
          <w:sz w:val="18"/>
          <w:szCs w:val="18"/>
          <w:lang w:val="ka-GE"/>
        </w:rPr>
        <w:t xml:space="preserve">კვალიფიკაციის ფორმულირებაა: </w:t>
      </w:r>
      <w:r w:rsidRPr="0014601D">
        <w:rPr>
          <w:rFonts w:cstheme="minorHAnsi"/>
          <w:noProof/>
          <w:color w:val="000000" w:themeColor="text1"/>
          <w:sz w:val="18"/>
          <w:szCs w:val="18"/>
          <w:lang w:val="ka-GE"/>
        </w:rPr>
        <w:t xml:space="preserve">მეცნიერების ბაკალავრი </w:t>
      </w:r>
      <w:r w:rsidRPr="0014601D">
        <w:rPr>
          <w:rFonts w:cstheme="minorHAnsi"/>
          <w:i/>
          <w:iCs/>
          <w:noProof/>
          <w:color w:val="000000" w:themeColor="text1"/>
          <w:sz w:val="18"/>
          <w:szCs w:val="18"/>
          <w:lang w:val="ka-GE"/>
        </w:rPr>
        <w:t xml:space="preserve"> </w:t>
      </w:r>
      <w:r w:rsidRPr="0014601D">
        <w:rPr>
          <w:rFonts w:cstheme="minorHAnsi"/>
          <w:noProof/>
          <w:color w:val="000000" w:themeColor="text1"/>
          <w:sz w:val="18"/>
          <w:szCs w:val="18"/>
          <w:lang w:val="ka-GE"/>
        </w:rPr>
        <w:t xml:space="preserve">საზოგადოებრივი </w:t>
      </w:r>
      <w:r w:rsidRPr="0014601D">
        <w:rPr>
          <w:rFonts w:ascii="Calibri" w:hAnsi="Calibri" w:cs="Calibri"/>
          <w:noProof/>
          <w:color w:val="000000" w:themeColor="text1"/>
          <w:sz w:val="18"/>
          <w:szCs w:val="18"/>
          <w:lang w:val="ka-GE"/>
        </w:rPr>
        <w:t>ჯანდაცვაში</w:t>
      </w:r>
    </w:p>
  </w:footnote>
  <w:footnote w:id="4">
    <w:p w14:paraId="60883DF7" w14:textId="02BAE605" w:rsidR="00FF4178" w:rsidRPr="005213E6" w:rsidRDefault="00FF4178">
      <w:pPr>
        <w:pStyle w:val="FootnoteText"/>
        <w:rPr>
          <w:rFonts w:ascii="Sylfaen" w:hAnsi="Sylfaen"/>
          <w:lang w:val="ka-GE"/>
        </w:rPr>
      </w:pPr>
      <w:r w:rsidRPr="0014601D">
        <w:rPr>
          <w:rStyle w:val="FootnoteReference"/>
          <w:sz w:val="18"/>
          <w:szCs w:val="18"/>
        </w:rPr>
        <w:footnoteRef/>
      </w:r>
      <w:r w:rsidRPr="0014601D">
        <w:rPr>
          <w:sz w:val="18"/>
          <w:szCs w:val="18"/>
        </w:rPr>
        <w:t xml:space="preserve"> </w:t>
      </w:r>
      <w:r w:rsidRPr="0014601D">
        <w:rPr>
          <w:rFonts w:ascii="Calibri" w:hAnsi="Calibri" w:cs="Calibri"/>
          <w:sz w:val="18"/>
          <w:szCs w:val="18"/>
          <w:lang w:val="ka-GE"/>
        </w:rPr>
        <w:t>აღნიშნული მეთოდების გამოყენება არ არის სავალდებულო, თუმცა დაწესებულება თავად წყვეტს არსებული მეთოდების საჭიროებას</w:t>
      </w:r>
    </w:p>
  </w:footnote>
  <w:footnote w:id="5">
    <w:p w14:paraId="520DA5F1" w14:textId="4284BF56" w:rsidR="00FF4178" w:rsidRPr="0014601D" w:rsidRDefault="00FF4178">
      <w:pPr>
        <w:pStyle w:val="FootnoteText"/>
        <w:rPr>
          <w:rFonts w:ascii="Sylfaen" w:hAnsi="Sylfaen"/>
          <w:sz w:val="18"/>
          <w:szCs w:val="18"/>
          <w:lang w:val="ka-GE"/>
        </w:rPr>
      </w:pPr>
      <w:r w:rsidRPr="0014601D">
        <w:rPr>
          <w:rStyle w:val="FootnoteReference"/>
          <w:rFonts w:ascii="Calibri" w:hAnsi="Calibri" w:cs="Calibri"/>
          <w:sz w:val="18"/>
          <w:szCs w:val="18"/>
        </w:rPr>
        <w:footnoteRef/>
      </w:r>
      <w:r w:rsidRPr="0014601D">
        <w:rPr>
          <w:rFonts w:ascii="Calibri" w:hAnsi="Calibri" w:cs="Calibri"/>
          <w:sz w:val="18"/>
          <w:szCs w:val="18"/>
        </w:rPr>
        <w:t xml:space="preserve"> </w:t>
      </w:r>
      <w:r w:rsidRPr="0014601D">
        <w:rPr>
          <w:rFonts w:ascii="Calibri" w:hAnsi="Calibri" w:cs="Calibri"/>
          <w:sz w:val="18"/>
          <w:szCs w:val="18"/>
          <w:lang w:val="ka-GE"/>
        </w:rPr>
        <w:t>შესაძლებელია გამოყენებული იქნას ერთდოულად ერთი ან რამდენიმე შეფასების მეთოდი</w:t>
      </w:r>
    </w:p>
  </w:footnote>
  <w:footnote w:id="6">
    <w:p w14:paraId="640B1C71" w14:textId="2AEB060A" w:rsidR="00FF4178" w:rsidRPr="005213E6" w:rsidRDefault="00FF4178">
      <w:pPr>
        <w:pStyle w:val="FootnoteText"/>
        <w:rPr>
          <w:rFonts w:ascii="Sylfaen" w:hAnsi="Sylfaen"/>
          <w:lang w:val="ka-GE"/>
        </w:rPr>
      </w:pPr>
      <w:r w:rsidRPr="0014601D">
        <w:rPr>
          <w:rStyle w:val="FootnoteReference"/>
          <w:sz w:val="18"/>
          <w:szCs w:val="18"/>
        </w:rPr>
        <w:footnoteRef/>
      </w:r>
      <w:r w:rsidRPr="0014601D">
        <w:rPr>
          <w:sz w:val="18"/>
          <w:szCs w:val="18"/>
        </w:rPr>
        <w:t xml:space="preserve"> </w:t>
      </w:r>
      <w:r w:rsidRPr="0014601D">
        <w:rPr>
          <w:rFonts w:ascii="Calibri" w:hAnsi="Calibri" w:cs="Calibri"/>
          <w:sz w:val="18"/>
          <w:szCs w:val="18"/>
          <w:lang w:val="ka-GE"/>
        </w:rPr>
        <w:t>აღნიშნული მეთოდების გამოყენება არ არის სავალდებულო, თუმცა დაწესებულება თავად წყვეტს არსებული მეთოდების საჭიროებას</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91CD6F" w14:textId="4985FB14" w:rsidR="00FF4178" w:rsidRDefault="00FF4178">
    <w:pPr>
      <w:pStyle w:val="Header"/>
    </w:pPr>
    <w:r>
      <w:rPr>
        <w:noProof/>
      </w:rPr>
      <w:drawing>
        <wp:inline distT="0" distB="0" distL="0" distR="0" wp14:anchorId="7AFE26B4" wp14:editId="031FB474">
          <wp:extent cx="3087370" cy="597535"/>
          <wp:effectExtent l="0" t="0" r="0" b="0"/>
          <wp:docPr id="6" name="სურათი 6" descr="განათლების ხარისხის განვითარების ეროვნული ცენტრი"/>
          <wp:cNvGraphicFramePr/>
          <a:graphic xmlns:a="http://schemas.openxmlformats.org/drawingml/2006/main">
            <a:graphicData uri="http://schemas.openxmlformats.org/drawingml/2006/picture">
              <pic:pic xmlns:pic="http://schemas.openxmlformats.org/drawingml/2006/picture">
                <pic:nvPicPr>
                  <pic:cNvPr id="6" name="სურათი 6" descr="განათლების ხარისხის განვითარების ეროვნული ცენტრი"/>
                  <pic:cNvPicPr/>
                </pic:nvPicPr>
                <pic:blipFill rotWithShape="1">
                  <a:blip r:embed="rId1">
                    <a:extLst>
                      <a:ext uri="{28A0092B-C50C-407E-A947-70E740481C1C}">
                        <a14:useLocalDpi xmlns:a14="http://schemas.microsoft.com/office/drawing/2010/main" val="0"/>
                      </a:ext>
                    </a:extLst>
                  </a:blip>
                  <a:srcRect l="4783" t="29657" r="1815" b="30339"/>
                  <a:stretch/>
                </pic:blipFill>
                <pic:spPr bwMode="auto">
                  <a:xfrm>
                    <a:off x="0" y="0"/>
                    <a:ext cx="3087370" cy="597535"/>
                  </a:xfrm>
                  <a:prstGeom prst="rect">
                    <a:avLst/>
                  </a:prstGeom>
                  <a:noFill/>
                  <a:ln>
                    <a:noFill/>
                  </a:ln>
                  <a:extLst>
                    <a:ext uri="{53640926-AAD7-44D8-BBD7-CCE9431645EC}">
                      <a14:shadowObscured xmlns:a14="http://schemas.microsoft.com/office/drawing/2010/main"/>
                    </a:ext>
                  </a:extLst>
                </pic:spPr>
              </pic:pic>
            </a:graphicData>
          </a:graphic>
        </wp:inline>
      </w:drawing>
    </w:r>
  </w:p>
  <w:p w14:paraId="602B6372" w14:textId="091B6079" w:rsidR="00FF4178" w:rsidRDefault="00FF4178">
    <w:pPr>
      <w:pStyle w:val="Header"/>
    </w:pPr>
  </w:p>
</w:hdr>
</file>

<file path=word/intelligence2.xml><?xml version="1.0" encoding="utf-8"?>
<int2:intelligence xmlns:int2="http://schemas.microsoft.com/office/intelligence/2020/intelligence">
  <int2:observations>
    <int2:textHash int2:hashCode="Tybti6FRy4ON2X" int2:id="BIt21Qf6">
      <int2:state int2:type="spell" int2:value="Rejected"/>
    </int2:textHash>
    <int2:textHash int2:hashCode="MupvSyAd/hLhrs" int2:id="lJvhgK40">
      <int2:state int2:type="spell" int2:value="Rejected"/>
    </int2:textHash>
    <int2:textHash int2:hashCode="GnJvjYVKbkADnt" int2:id="bad8f8a8">
      <int2:state int2:type="spell" int2:value="Rejected"/>
    </int2:textHash>
    <int2:textHash int2:hashCode="n9VEZ2m89IX0rg" int2:id="PZGKMWnF">
      <int2:state int2:type="spell" int2:value="Rejected"/>
    </int2:textHash>
    <int2:textHash int2:hashCode="CcZo6DGgON3Nmi" int2:id="PX7QD6GS">
      <int2:state int2:type="spell" int2:value="Rejected"/>
    </int2:textHash>
    <int2:textHash int2:hashCode="eGSe1b4U3SV5nF" int2:id="25xCLGZr">
      <int2:state int2:type="spell" int2:value="Rejected"/>
    </int2:textHash>
    <int2:textHash int2:hashCode="tCChI0ImgFWaMv" int2:id="0KGfUOnY">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16BD0"/>
    <w:multiLevelType w:val="hybridMultilevel"/>
    <w:tmpl w:val="A956E10C"/>
    <w:lvl w:ilvl="0" w:tplc="186E87B8">
      <w:start w:val="1"/>
      <w:numFmt w:val="bullet"/>
      <w:lvlText w:val="§"/>
      <w:lvlJc w:val="left"/>
      <w:pPr>
        <w:ind w:left="720" w:hanging="360"/>
      </w:pPr>
      <w:rPr>
        <w:rFonts w:ascii="Wingdings" w:hAnsi="Wingdings" w:hint="default"/>
      </w:rPr>
    </w:lvl>
    <w:lvl w:ilvl="1" w:tplc="1BCCC6A2">
      <w:start w:val="1"/>
      <w:numFmt w:val="bullet"/>
      <w:lvlText w:val="o"/>
      <w:lvlJc w:val="left"/>
      <w:pPr>
        <w:ind w:left="1440" w:hanging="360"/>
      </w:pPr>
      <w:rPr>
        <w:rFonts w:ascii="Courier New" w:hAnsi="Courier New" w:hint="default"/>
      </w:rPr>
    </w:lvl>
    <w:lvl w:ilvl="2" w:tplc="ECC25CE4">
      <w:start w:val="1"/>
      <w:numFmt w:val="bullet"/>
      <w:lvlText w:val=""/>
      <w:lvlJc w:val="left"/>
      <w:pPr>
        <w:ind w:left="2160" w:hanging="360"/>
      </w:pPr>
      <w:rPr>
        <w:rFonts w:ascii="Wingdings" w:hAnsi="Wingdings" w:hint="default"/>
      </w:rPr>
    </w:lvl>
    <w:lvl w:ilvl="3" w:tplc="207824C4">
      <w:start w:val="1"/>
      <w:numFmt w:val="bullet"/>
      <w:lvlText w:val=""/>
      <w:lvlJc w:val="left"/>
      <w:pPr>
        <w:ind w:left="2880" w:hanging="360"/>
      </w:pPr>
      <w:rPr>
        <w:rFonts w:ascii="Symbol" w:hAnsi="Symbol" w:hint="default"/>
      </w:rPr>
    </w:lvl>
    <w:lvl w:ilvl="4" w:tplc="B6D21366">
      <w:start w:val="1"/>
      <w:numFmt w:val="bullet"/>
      <w:lvlText w:val="o"/>
      <w:lvlJc w:val="left"/>
      <w:pPr>
        <w:ind w:left="3600" w:hanging="360"/>
      </w:pPr>
      <w:rPr>
        <w:rFonts w:ascii="Courier New" w:hAnsi="Courier New" w:hint="default"/>
      </w:rPr>
    </w:lvl>
    <w:lvl w:ilvl="5" w:tplc="7CAC74BE">
      <w:start w:val="1"/>
      <w:numFmt w:val="bullet"/>
      <w:lvlText w:val=""/>
      <w:lvlJc w:val="left"/>
      <w:pPr>
        <w:ind w:left="4320" w:hanging="360"/>
      </w:pPr>
      <w:rPr>
        <w:rFonts w:ascii="Wingdings" w:hAnsi="Wingdings" w:hint="default"/>
      </w:rPr>
    </w:lvl>
    <w:lvl w:ilvl="6" w:tplc="1532A788">
      <w:start w:val="1"/>
      <w:numFmt w:val="bullet"/>
      <w:lvlText w:val=""/>
      <w:lvlJc w:val="left"/>
      <w:pPr>
        <w:ind w:left="5040" w:hanging="360"/>
      </w:pPr>
      <w:rPr>
        <w:rFonts w:ascii="Symbol" w:hAnsi="Symbol" w:hint="default"/>
      </w:rPr>
    </w:lvl>
    <w:lvl w:ilvl="7" w:tplc="7D907AA8">
      <w:start w:val="1"/>
      <w:numFmt w:val="bullet"/>
      <w:lvlText w:val="o"/>
      <w:lvlJc w:val="left"/>
      <w:pPr>
        <w:ind w:left="5760" w:hanging="360"/>
      </w:pPr>
      <w:rPr>
        <w:rFonts w:ascii="Courier New" w:hAnsi="Courier New" w:hint="default"/>
      </w:rPr>
    </w:lvl>
    <w:lvl w:ilvl="8" w:tplc="EBB880D2">
      <w:start w:val="1"/>
      <w:numFmt w:val="bullet"/>
      <w:lvlText w:val=""/>
      <w:lvlJc w:val="left"/>
      <w:pPr>
        <w:ind w:left="6480" w:hanging="360"/>
      </w:pPr>
      <w:rPr>
        <w:rFonts w:ascii="Wingdings" w:hAnsi="Wingdings" w:hint="default"/>
      </w:rPr>
    </w:lvl>
  </w:abstractNum>
  <w:abstractNum w:abstractNumId="1" w15:restartNumberingAfterBreak="0">
    <w:nsid w:val="03128D89"/>
    <w:multiLevelType w:val="hybridMultilevel"/>
    <w:tmpl w:val="E41EFC30"/>
    <w:lvl w:ilvl="0" w:tplc="5D7CF65A">
      <w:start w:val="1"/>
      <w:numFmt w:val="bullet"/>
      <w:lvlText w:val="·"/>
      <w:lvlJc w:val="left"/>
      <w:pPr>
        <w:ind w:left="720" w:hanging="360"/>
      </w:pPr>
      <w:rPr>
        <w:rFonts w:ascii="Symbol" w:hAnsi="Symbol" w:hint="default"/>
      </w:rPr>
    </w:lvl>
    <w:lvl w:ilvl="1" w:tplc="6B6EF5C6">
      <w:start w:val="1"/>
      <w:numFmt w:val="bullet"/>
      <w:lvlText w:val="o"/>
      <w:lvlJc w:val="left"/>
      <w:pPr>
        <w:ind w:left="1440" w:hanging="360"/>
      </w:pPr>
      <w:rPr>
        <w:rFonts w:ascii="Courier New" w:hAnsi="Courier New" w:hint="default"/>
      </w:rPr>
    </w:lvl>
    <w:lvl w:ilvl="2" w:tplc="3F2E3624">
      <w:start w:val="1"/>
      <w:numFmt w:val="bullet"/>
      <w:lvlText w:val=""/>
      <w:lvlJc w:val="left"/>
      <w:pPr>
        <w:ind w:left="2160" w:hanging="360"/>
      </w:pPr>
      <w:rPr>
        <w:rFonts w:ascii="Wingdings" w:hAnsi="Wingdings" w:hint="default"/>
      </w:rPr>
    </w:lvl>
    <w:lvl w:ilvl="3" w:tplc="7AE2C2EA">
      <w:start w:val="1"/>
      <w:numFmt w:val="bullet"/>
      <w:lvlText w:val=""/>
      <w:lvlJc w:val="left"/>
      <w:pPr>
        <w:ind w:left="2880" w:hanging="360"/>
      </w:pPr>
      <w:rPr>
        <w:rFonts w:ascii="Symbol" w:hAnsi="Symbol" w:hint="default"/>
      </w:rPr>
    </w:lvl>
    <w:lvl w:ilvl="4" w:tplc="1040D2C0">
      <w:start w:val="1"/>
      <w:numFmt w:val="bullet"/>
      <w:lvlText w:val="o"/>
      <w:lvlJc w:val="left"/>
      <w:pPr>
        <w:ind w:left="3600" w:hanging="360"/>
      </w:pPr>
      <w:rPr>
        <w:rFonts w:ascii="Courier New" w:hAnsi="Courier New" w:hint="default"/>
      </w:rPr>
    </w:lvl>
    <w:lvl w:ilvl="5" w:tplc="8F0AE536">
      <w:start w:val="1"/>
      <w:numFmt w:val="bullet"/>
      <w:lvlText w:val=""/>
      <w:lvlJc w:val="left"/>
      <w:pPr>
        <w:ind w:left="4320" w:hanging="360"/>
      </w:pPr>
      <w:rPr>
        <w:rFonts w:ascii="Wingdings" w:hAnsi="Wingdings" w:hint="default"/>
      </w:rPr>
    </w:lvl>
    <w:lvl w:ilvl="6" w:tplc="05388AB4">
      <w:start w:val="1"/>
      <w:numFmt w:val="bullet"/>
      <w:lvlText w:val=""/>
      <w:lvlJc w:val="left"/>
      <w:pPr>
        <w:ind w:left="5040" w:hanging="360"/>
      </w:pPr>
      <w:rPr>
        <w:rFonts w:ascii="Symbol" w:hAnsi="Symbol" w:hint="default"/>
      </w:rPr>
    </w:lvl>
    <w:lvl w:ilvl="7" w:tplc="7BA04F0E">
      <w:start w:val="1"/>
      <w:numFmt w:val="bullet"/>
      <w:lvlText w:val="o"/>
      <w:lvlJc w:val="left"/>
      <w:pPr>
        <w:ind w:left="5760" w:hanging="360"/>
      </w:pPr>
      <w:rPr>
        <w:rFonts w:ascii="Courier New" w:hAnsi="Courier New" w:hint="default"/>
      </w:rPr>
    </w:lvl>
    <w:lvl w:ilvl="8" w:tplc="50623584">
      <w:start w:val="1"/>
      <w:numFmt w:val="bullet"/>
      <w:lvlText w:val=""/>
      <w:lvlJc w:val="left"/>
      <w:pPr>
        <w:ind w:left="6480" w:hanging="360"/>
      </w:pPr>
      <w:rPr>
        <w:rFonts w:ascii="Wingdings" w:hAnsi="Wingdings" w:hint="default"/>
      </w:rPr>
    </w:lvl>
  </w:abstractNum>
  <w:abstractNum w:abstractNumId="2" w15:restartNumberingAfterBreak="0">
    <w:nsid w:val="0475A1E7"/>
    <w:multiLevelType w:val="hybridMultilevel"/>
    <w:tmpl w:val="8F4E0B34"/>
    <w:lvl w:ilvl="0" w:tplc="1458D566">
      <w:start w:val="1"/>
      <w:numFmt w:val="bullet"/>
      <w:lvlText w:val=""/>
      <w:lvlJc w:val="left"/>
      <w:pPr>
        <w:ind w:left="720" w:hanging="360"/>
      </w:pPr>
      <w:rPr>
        <w:rFonts w:ascii="Symbol" w:hAnsi="Symbol" w:hint="default"/>
      </w:rPr>
    </w:lvl>
    <w:lvl w:ilvl="1" w:tplc="30583148">
      <w:start w:val="1"/>
      <w:numFmt w:val="bullet"/>
      <w:lvlText w:val="o"/>
      <w:lvlJc w:val="left"/>
      <w:pPr>
        <w:ind w:left="1440" w:hanging="360"/>
      </w:pPr>
      <w:rPr>
        <w:rFonts w:ascii="Courier New" w:hAnsi="Courier New" w:hint="default"/>
      </w:rPr>
    </w:lvl>
    <w:lvl w:ilvl="2" w:tplc="E5CEBE04">
      <w:start w:val="1"/>
      <w:numFmt w:val="bullet"/>
      <w:lvlText w:val=""/>
      <w:lvlJc w:val="left"/>
      <w:pPr>
        <w:ind w:left="2160" w:hanging="360"/>
      </w:pPr>
      <w:rPr>
        <w:rFonts w:ascii="Wingdings" w:hAnsi="Wingdings" w:hint="default"/>
      </w:rPr>
    </w:lvl>
    <w:lvl w:ilvl="3" w:tplc="1F265D80">
      <w:start w:val="1"/>
      <w:numFmt w:val="bullet"/>
      <w:lvlText w:val=""/>
      <w:lvlJc w:val="left"/>
      <w:pPr>
        <w:ind w:left="2880" w:hanging="360"/>
      </w:pPr>
      <w:rPr>
        <w:rFonts w:ascii="Symbol" w:hAnsi="Symbol" w:hint="default"/>
      </w:rPr>
    </w:lvl>
    <w:lvl w:ilvl="4" w:tplc="95125F24">
      <w:start w:val="1"/>
      <w:numFmt w:val="bullet"/>
      <w:lvlText w:val="o"/>
      <w:lvlJc w:val="left"/>
      <w:pPr>
        <w:ind w:left="3600" w:hanging="360"/>
      </w:pPr>
      <w:rPr>
        <w:rFonts w:ascii="Courier New" w:hAnsi="Courier New" w:hint="default"/>
      </w:rPr>
    </w:lvl>
    <w:lvl w:ilvl="5" w:tplc="73248B22">
      <w:start w:val="1"/>
      <w:numFmt w:val="bullet"/>
      <w:lvlText w:val=""/>
      <w:lvlJc w:val="left"/>
      <w:pPr>
        <w:ind w:left="4320" w:hanging="360"/>
      </w:pPr>
      <w:rPr>
        <w:rFonts w:ascii="Wingdings" w:hAnsi="Wingdings" w:hint="default"/>
      </w:rPr>
    </w:lvl>
    <w:lvl w:ilvl="6" w:tplc="066A6FF6">
      <w:start w:val="1"/>
      <w:numFmt w:val="bullet"/>
      <w:lvlText w:val=""/>
      <w:lvlJc w:val="left"/>
      <w:pPr>
        <w:ind w:left="5040" w:hanging="360"/>
      </w:pPr>
      <w:rPr>
        <w:rFonts w:ascii="Symbol" w:hAnsi="Symbol" w:hint="default"/>
      </w:rPr>
    </w:lvl>
    <w:lvl w:ilvl="7" w:tplc="890C0248">
      <w:start w:val="1"/>
      <w:numFmt w:val="bullet"/>
      <w:lvlText w:val="o"/>
      <w:lvlJc w:val="left"/>
      <w:pPr>
        <w:ind w:left="5760" w:hanging="360"/>
      </w:pPr>
      <w:rPr>
        <w:rFonts w:ascii="Courier New" w:hAnsi="Courier New" w:hint="default"/>
      </w:rPr>
    </w:lvl>
    <w:lvl w:ilvl="8" w:tplc="FD52BC28">
      <w:start w:val="1"/>
      <w:numFmt w:val="bullet"/>
      <w:lvlText w:val=""/>
      <w:lvlJc w:val="left"/>
      <w:pPr>
        <w:ind w:left="6480" w:hanging="360"/>
      </w:pPr>
      <w:rPr>
        <w:rFonts w:ascii="Wingdings" w:hAnsi="Wingdings" w:hint="default"/>
      </w:rPr>
    </w:lvl>
  </w:abstractNum>
  <w:abstractNum w:abstractNumId="3" w15:restartNumberingAfterBreak="0">
    <w:nsid w:val="0587DD66"/>
    <w:multiLevelType w:val="hybridMultilevel"/>
    <w:tmpl w:val="9F9E21F4"/>
    <w:lvl w:ilvl="0" w:tplc="0CA202C6">
      <w:start w:val="1"/>
      <w:numFmt w:val="bullet"/>
      <w:lvlText w:val=""/>
      <w:lvlJc w:val="left"/>
      <w:pPr>
        <w:ind w:left="720" w:hanging="360"/>
      </w:pPr>
      <w:rPr>
        <w:rFonts w:ascii="Symbol" w:hAnsi="Symbol" w:hint="default"/>
      </w:rPr>
    </w:lvl>
    <w:lvl w:ilvl="1" w:tplc="C3366FC8">
      <w:start w:val="1"/>
      <w:numFmt w:val="bullet"/>
      <w:lvlText w:val="o"/>
      <w:lvlJc w:val="left"/>
      <w:pPr>
        <w:ind w:left="1440" w:hanging="360"/>
      </w:pPr>
      <w:rPr>
        <w:rFonts w:ascii="Courier New" w:hAnsi="Courier New" w:hint="default"/>
      </w:rPr>
    </w:lvl>
    <w:lvl w:ilvl="2" w:tplc="DC7C2A80">
      <w:start w:val="1"/>
      <w:numFmt w:val="bullet"/>
      <w:lvlText w:val=""/>
      <w:lvlJc w:val="left"/>
      <w:pPr>
        <w:ind w:left="2160" w:hanging="360"/>
      </w:pPr>
      <w:rPr>
        <w:rFonts w:ascii="Wingdings" w:hAnsi="Wingdings" w:hint="default"/>
      </w:rPr>
    </w:lvl>
    <w:lvl w:ilvl="3" w:tplc="E2C41412">
      <w:start w:val="1"/>
      <w:numFmt w:val="bullet"/>
      <w:lvlText w:val=""/>
      <w:lvlJc w:val="left"/>
      <w:pPr>
        <w:ind w:left="2880" w:hanging="360"/>
      </w:pPr>
      <w:rPr>
        <w:rFonts w:ascii="Symbol" w:hAnsi="Symbol" w:hint="default"/>
      </w:rPr>
    </w:lvl>
    <w:lvl w:ilvl="4" w:tplc="75FCD6C6">
      <w:start w:val="1"/>
      <w:numFmt w:val="bullet"/>
      <w:lvlText w:val="o"/>
      <w:lvlJc w:val="left"/>
      <w:pPr>
        <w:ind w:left="3600" w:hanging="360"/>
      </w:pPr>
      <w:rPr>
        <w:rFonts w:ascii="Courier New" w:hAnsi="Courier New" w:hint="default"/>
      </w:rPr>
    </w:lvl>
    <w:lvl w:ilvl="5" w:tplc="E4CAD610">
      <w:start w:val="1"/>
      <w:numFmt w:val="bullet"/>
      <w:lvlText w:val=""/>
      <w:lvlJc w:val="left"/>
      <w:pPr>
        <w:ind w:left="4320" w:hanging="360"/>
      </w:pPr>
      <w:rPr>
        <w:rFonts w:ascii="Wingdings" w:hAnsi="Wingdings" w:hint="default"/>
      </w:rPr>
    </w:lvl>
    <w:lvl w:ilvl="6" w:tplc="9B3021E6">
      <w:start w:val="1"/>
      <w:numFmt w:val="bullet"/>
      <w:lvlText w:val=""/>
      <w:lvlJc w:val="left"/>
      <w:pPr>
        <w:ind w:left="5040" w:hanging="360"/>
      </w:pPr>
      <w:rPr>
        <w:rFonts w:ascii="Symbol" w:hAnsi="Symbol" w:hint="default"/>
      </w:rPr>
    </w:lvl>
    <w:lvl w:ilvl="7" w:tplc="BE62286A">
      <w:start w:val="1"/>
      <w:numFmt w:val="bullet"/>
      <w:lvlText w:val="o"/>
      <w:lvlJc w:val="left"/>
      <w:pPr>
        <w:ind w:left="5760" w:hanging="360"/>
      </w:pPr>
      <w:rPr>
        <w:rFonts w:ascii="Courier New" w:hAnsi="Courier New" w:hint="default"/>
      </w:rPr>
    </w:lvl>
    <w:lvl w:ilvl="8" w:tplc="EC169A8E">
      <w:start w:val="1"/>
      <w:numFmt w:val="bullet"/>
      <w:lvlText w:val=""/>
      <w:lvlJc w:val="left"/>
      <w:pPr>
        <w:ind w:left="6480" w:hanging="360"/>
      </w:pPr>
      <w:rPr>
        <w:rFonts w:ascii="Wingdings" w:hAnsi="Wingdings" w:hint="default"/>
      </w:rPr>
    </w:lvl>
  </w:abstractNum>
  <w:abstractNum w:abstractNumId="4" w15:restartNumberingAfterBreak="0">
    <w:nsid w:val="083E5355"/>
    <w:multiLevelType w:val="hybridMultilevel"/>
    <w:tmpl w:val="7BEC7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374D2D"/>
    <w:multiLevelType w:val="hybridMultilevel"/>
    <w:tmpl w:val="B21EC74C"/>
    <w:lvl w:ilvl="0" w:tplc="40DE07A4">
      <w:start w:val="1"/>
      <w:numFmt w:val="bullet"/>
      <w:lvlText w:val=""/>
      <w:lvlJc w:val="left"/>
      <w:pPr>
        <w:ind w:left="720" w:hanging="360"/>
      </w:pPr>
      <w:rPr>
        <w:rFonts w:ascii="Symbol" w:hAnsi="Symbol" w:hint="default"/>
      </w:rPr>
    </w:lvl>
    <w:lvl w:ilvl="1" w:tplc="6184A0F0">
      <w:start w:val="1"/>
      <w:numFmt w:val="bullet"/>
      <w:lvlText w:val="o"/>
      <w:lvlJc w:val="left"/>
      <w:pPr>
        <w:ind w:left="1440" w:hanging="360"/>
      </w:pPr>
      <w:rPr>
        <w:rFonts w:ascii="Courier New" w:hAnsi="Courier New" w:hint="default"/>
      </w:rPr>
    </w:lvl>
    <w:lvl w:ilvl="2" w:tplc="B794533C">
      <w:start w:val="1"/>
      <w:numFmt w:val="bullet"/>
      <w:lvlText w:val=""/>
      <w:lvlJc w:val="left"/>
      <w:pPr>
        <w:ind w:left="2160" w:hanging="360"/>
      </w:pPr>
      <w:rPr>
        <w:rFonts w:ascii="Wingdings" w:hAnsi="Wingdings" w:hint="default"/>
      </w:rPr>
    </w:lvl>
    <w:lvl w:ilvl="3" w:tplc="7DB628B0">
      <w:start w:val="1"/>
      <w:numFmt w:val="bullet"/>
      <w:lvlText w:val=""/>
      <w:lvlJc w:val="left"/>
      <w:pPr>
        <w:ind w:left="2880" w:hanging="360"/>
      </w:pPr>
      <w:rPr>
        <w:rFonts w:ascii="Symbol" w:hAnsi="Symbol" w:hint="default"/>
      </w:rPr>
    </w:lvl>
    <w:lvl w:ilvl="4" w:tplc="3F68E204">
      <w:start w:val="1"/>
      <w:numFmt w:val="bullet"/>
      <w:lvlText w:val="o"/>
      <w:lvlJc w:val="left"/>
      <w:pPr>
        <w:ind w:left="3600" w:hanging="360"/>
      </w:pPr>
      <w:rPr>
        <w:rFonts w:ascii="Courier New" w:hAnsi="Courier New" w:hint="default"/>
      </w:rPr>
    </w:lvl>
    <w:lvl w:ilvl="5" w:tplc="785CE514">
      <w:start w:val="1"/>
      <w:numFmt w:val="bullet"/>
      <w:lvlText w:val=""/>
      <w:lvlJc w:val="left"/>
      <w:pPr>
        <w:ind w:left="4320" w:hanging="360"/>
      </w:pPr>
      <w:rPr>
        <w:rFonts w:ascii="Wingdings" w:hAnsi="Wingdings" w:hint="default"/>
      </w:rPr>
    </w:lvl>
    <w:lvl w:ilvl="6" w:tplc="C8284C72">
      <w:start w:val="1"/>
      <w:numFmt w:val="bullet"/>
      <w:lvlText w:val=""/>
      <w:lvlJc w:val="left"/>
      <w:pPr>
        <w:ind w:left="5040" w:hanging="360"/>
      </w:pPr>
      <w:rPr>
        <w:rFonts w:ascii="Symbol" w:hAnsi="Symbol" w:hint="default"/>
      </w:rPr>
    </w:lvl>
    <w:lvl w:ilvl="7" w:tplc="09405814">
      <w:start w:val="1"/>
      <w:numFmt w:val="bullet"/>
      <w:lvlText w:val="o"/>
      <w:lvlJc w:val="left"/>
      <w:pPr>
        <w:ind w:left="5760" w:hanging="360"/>
      </w:pPr>
      <w:rPr>
        <w:rFonts w:ascii="Courier New" w:hAnsi="Courier New" w:hint="default"/>
      </w:rPr>
    </w:lvl>
    <w:lvl w:ilvl="8" w:tplc="92BE0B88">
      <w:start w:val="1"/>
      <w:numFmt w:val="bullet"/>
      <w:lvlText w:val=""/>
      <w:lvlJc w:val="left"/>
      <w:pPr>
        <w:ind w:left="6480" w:hanging="360"/>
      </w:pPr>
      <w:rPr>
        <w:rFonts w:ascii="Wingdings" w:hAnsi="Wingdings" w:hint="default"/>
      </w:rPr>
    </w:lvl>
  </w:abstractNum>
  <w:abstractNum w:abstractNumId="6" w15:restartNumberingAfterBreak="0">
    <w:nsid w:val="0AE06AFD"/>
    <w:multiLevelType w:val="hybridMultilevel"/>
    <w:tmpl w:val="64FA5B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87747A"/>
    <w:multiLevelType w:val="multilevel"/>
    <w:tmpl w:val="48BEF19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0BB72700"/>
    <w:multiLevelType w:val="hybridMultilevel"/>
    <w:tmpl w:val="BAC0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43D1C0"/>
    <w:multiLevelType w:val="hybridMultilevel"/>
    <w:tmpl w:val="E5906A2E"/>
    <w:lvl w:ilvl="0" w:tplc="CD9A17BE">
      <w:start w:val="1"/>
      <w:numFmt w:val="bullet"/>
      <w:lvlText w:val=""/>
      <w:lvlJc w:val="left"/>
      <w:pPr>
        <w:ind w:left="720" w:hanging="360"/>
      </w:pPr>
      <w:rPr>
        <w:rFonts w:ascii="Symbol" w:hAnsi="Symbol" w:hint="default"/>
      </w:rPr>
    </w:lvl>
    <w:lvl w:ilvl="1" w:tplc="1316A43C">
      <w:start w:val="1"/>
      <w:numFmt w:val="bullet"/>
      <w:lvlText w:val="o"/>
      <w:lvlJc w:val="left"/>
      <w:pPr>
        <w:ind w:left="1440" w:hanging="360"/>
      </w:pPr>
      <w:rPr>
        <w:rFonts w:ascii="Courier New" w:hAnsi="Courier New" w:hint="default"/>
      </w:rPr>
    </w:lvl>
    <w:lvl w:ilvl="2" w:tplc="4004492E">
      <w:start w:val="1"/>
      <w:numFmt w:val="bullet"/>
      <w:lvlText w:val=""/>
      <w:lvlJc w:val="left"/>
      <w:pPr>
        <w:ind w:left="2160" w:hanging="360"/>
      </w:pPr>
      <w:rPr>
        <w:rFonts w:ascii="Wingdings" w:hAnsi="Wingdings" w:hint="default"/>
      </w:rPr>
    </w:lvl>
    <w:lvl w:ilvl="3" w:tplc="E3F84B46">
      <w:start w:val="1"/>
      <w:numFmt w:val="bullet"/>
      <w:lvlText w:val=""/>
      <w:lvlJc w:val="left"/>
      <w:pPr>
        <w:ind w:left="2880" w:hanging="360"/>
      </w:pPr>
      <w:rPr>
        <w:rFonts w:ascii="Symbol" w:hAnsi="Symbol" w:hint="default"/>
      </w:rPr>
    </w:lvl>
    <w:lvl w:ilvl="4" w:tplc="38FEB688">
      <w:start w:val="1"/>
      <w:numFmt w:val="bullet"/>
      <w:lvlText w:val="o"/>
      <w:lvlJc w:val="left"/>
      <w:pPr>
        <w:ind w:left="3600" w:hanging="360"/>
      </w:pPr>
      <w:rPr>
        <w:rFonts w:ascii="Courier New" w:hAnsi="Courier New" w:hint="default"/>
      </w:rPr>
    </w:lvl>
    <w:lvl w:ilvl="5" w:tplc="1A987D9C">
      <w:start w:val="1"/>
      <w:numFmt w:val="bullet"/>
      <w:lvlText w:val=""/>
      <w:lvlJc w:val="left"/>
      <w:pPr>
        <w:ind w:left="4320" w:hanging="360"/>
      </w:pPr>
      <w:rPr>
        <w:rFonts w:ascii="Wingdings" w:hAnsi="Wingdings" w:hint="default"/>
      </w:rPr>
    </w:lvl>
    <w:lvl w:ilvl="6" w:tplc="6A4088AA">
      <w:start w:val="1"/>
      <w:numFmt w:val="bullet"/>
      <w:lvlText w:val=""/>
      <w:lvlJc w:val="left"/>
      <w:pPr>
        <w:ind w:left="5040" w:hanging="360"/>
      </w:pPr>
      <w:rPr>
        <w:rFonts w:ascii="Symbol" w:hAnsi="Symbol" w:hint="default"/>
      </w:rPr>
    </w:lvl>
    <w:lvl w:ilvl="7" w:tplc="767A92B6">
      <w:start w:val="1"/>
      <w:numFmt w:val="bullet"/>
      <w:lvlText w:val="o"/>
      <w:lvlJc w:val="left"/>
      <w:pPr>
        <w:ind w:left="5760" w:hanging="360"/>
      </w:pPr>
      <w:rPr>
        <w:rFonts w:ascii="Courier New" w:hAnsi="Courier New" w:hint="default"/>
      </w:rPr>
    </w:lvl>
    <w:lvl w:ilvl="8" w:tplc="DB8AF00C">
      <w:start w:val="1"/>
      <w:numFmt w:val="bullet"/>
      <w:lvlText w:val=""/>
      <w:lvlJc w:val="left"/>
      <w:pPr>
        <w:ind w:left="6480" w:hanging="360"/>
      </w:pPr>
      <w:rPr>
        <w:rFonts w:ascii="Wingdings" w:hAnsi="Wingdings" w:hint="default"/>
      </w:rPr>
    </w:lvl>
  </w:abstractNum>
  <w:abstractNum w:abstractNumId="10" w15:restartNumberingAfterBreak="0">
    <w:nsid w:val="10E9B2B7"/>
    <w:multiLevelType w:val="hybridMultilevel"/>
    <w:tmpl w:val="111CE2D8"/>
    <w:lvl w:ilvl="0" w:tplc="34B20526">
      <w:start w:val="1"/>
      <w:numFmt w:val="bullet"/>
      <w:lvlText w:val="·"/>
      <w:lvlJc w:val="left"/>
      <w:pPr>
        <w:ind w:left="720" w:hanging="360"/>
      </w:pPr>
      <w:rPr>
        <w:rFonts w:ascii="Symbol" w:hAnsi="Symbol" w:hint="default"/>
      </w:rPr>
    </w:lvl>
    <w:lvl w:ilvl="1" w:tplc="BE708494">
      <w:start w:val="1"/>
      <w:numFmt w:val="bullet"/>
      <w:lvlText w:val="o"/>
      <w:lvlJc w:val="left"/>
      <w:pPr>
        <w:ind w:left="1440" w:hanging="360"/>
      </w:pPr>
      <w:rPr>
        <w:rFonts w:ascii="Courier New" w:hAnsi="Courier New" w:hint="default"/>
      </w:rPr>
    </w:lvl>
    <w:lvl w:ilvl="2" w:tplc="868C08F2">
      <w:start w:val="1"/>
      <w:numFmt w:val="bullet"/>
      <w:lvlText w:val=""/>
      <w:lvlJc w:val="left"/>
      <w:pPr>
        <w:ind w:left="2160" w:hanging="360"/>
      </w:pPr>
      <w:rPr>
        <w:rFonts w:ascii="Wingdings" w:hAnsi="Wingdings" w:hint="default"/>
      </w:rPr>
    </w:lvl>
    <w:lvl w:ilvl="3" w:tplc="69683000">
      <w:start w:val="1"/>
      <w:numFmt w:val="bullet"/>
      <w:lvlText w:val=""/>
      <w:lvlJc w:val="left"/>
      <w:pPr>
        <w:ind w:left="2880" w:hanging="360"/>
      </w:pPr>
      <w:rPr>
        <w:rFonts w:ascii="Symbol" w:hAnsi="Symbol" w:hint="default"/>
      </w:rPr>
    </w:lvl>
    <w:lvl w:ilvl="4" w:tplc="C4E4F336">
      <w:start w:val="1"/>
      <w:numFmt w:val="bullet"/>
      <w:lvlText w:val="o"/>
      <w:lvlJc w:val="left"/>
      <w:pPr>
        <w:ind w:left="3600" w:hanging="360"/>
      </w:pPr>
      <w:rPr>
        <w:rFonts w:ascii="Courier New" w:hAnsi="Courier New" w:hint="default"/>
      </w:rPr>
    </w:lvl>
    <w:lvl w:ilvl="5" w:tplc="E8AA8104">
      <w:start w:val="1"/>
      <w:numFmt w:val="bullet"/>
      <w:lvlText w:val=""/>
      <w:lvlJc w:val="left"/>
      <w:pPr>
        <w:ind w:left="4320" w:hanging="360"/>
      </w:pPr>
      <w:rPr>
        <w:rFonts w:ascii="Wingdings" w:hAnsi="Wingdings" w:hint="default"/>
      </w:rPr>
    </w:lvl>
    <w:lvl w:ilvl="6" w:tplc="093A7568">
      <w:start w:val="1"/>
      <w:numFmt w:val="bullet"/>
      <w:lvlText w:val=""/>
      <w:lvlJc w:val="left"/>
      <w:pPr>
        <w:ind w:left="5040" w:hanging="360"/>
      </w:pPr>
      <w:rPr>
        <w:rFonts w:ascii="Symbol" w:hAnsi="Symbol" w:hint="default"/>
      </w:rPr>
    </w:lvl>
    <w:lvl w:ilvl="7" w:tplc="83444D28">
      <w:start w:val="1"/>
      <w:numFmt w:val="bullet"/>
      <w:lvlText w:val="o"/>
      <w:lvlJc w:val="left"/>
      <w:pPr>
        <w:ind w:left="5760" w:hanging="360"/>
      </w:pPr>
      <w:rPr>
        <w:rFonts w:ascii="Courier New" w:hAnsi="Courier New" w:hint="default"/>
      </w:rPr>
    </w:lvl>
    <w:lvl w:ilvl="8" w:tplc="4E30FC84">
      <w:start w:val="1"/>
      <w:numFmt w:val="bullet"/>
      <w:lvlText w:val=""/>
      <w:lvlJc w:val="left"/>
      <w:pPr>
        <w:ind w:left="6480" w:hanging="360"/>
      </w:pPr>
      <w:rPr>
        <w:rFonts w:ascii="Wingdings" w:hAnsi="Wingdings" w:hint="default"/>
      </w:rPr>
    </w:lvl>
  </w:abstractNum>
  <w:abstractNum w:abstractNumId="11" w15:restartNumberingAfterBreak="0">
    <w:nsid w:val="133F09FF"/>
    <w:multiLevelType w:val="hybridMultilevel"/>
    <w:tmpl w:val="56A441EC"/>
    <w:lvl w:ilvl="0" w:tplc="4B545FC0">
      <w:start w:val="1"/>
      <w:numFmt w:val="upperRoman"/>
      <w:pStyle w:val="Heading1"/>
      <w:lvlText w:val="%1."/>
      <w:lvlJc w:val="left"/>
      <w:pPr>
        <w:ind w:left="0"/>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1" w:tplc="E7F4086E">
      <w:start w:val="1"/>
      <w:numFmt w:val="lowerLetter"/>
      <w:lvlText w:val="%2"/>
      <w:lvlJc w:val="left"/>
      <w:pPr>
        <w:ind w:left="11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2" w:tplc="A1907B34">
      <w:start w:val="1"/>
      <w:numFmt w:val="lowerRoman"/>
      <w:lvlText w:val="%3"/>
      <w:lvlJc w:val="left"/>
      <w:pPr>
        <w:ind w:left="18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3" w:tplc="D5C0E448">
      <w:start w:val="1"/>
      <w:numFmt w:val="decimal"/>
      <w:lvlText w:val="%4"/>
      <w:lvlJc w:val="left"/>
      <w:pPr>
        <w:ind w:left="26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4" w:tplc="4D88E742">
      <w:start w:val="1"/>
      <w:numFmt w:val="lowerLetter"/>
      <w:lvlText w:val="%5"/>
      <w:lvlJc w:val="left"/>
      <w:pPr>
        <w:ind w:left="333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5" w:tplc="7AF0A660">
      <w:start w:val="1"/>
      <w:numFmt w:val="lowerRoman"/>
      <w:lvlText w:val="%6"/>
      <w:lvlJc w:val="left"/>
      <w:pPr>
        <w:ind w:left="405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6" w:tplc="3338341A">
      <w:start w:val="1"/>
      <w:numFmt w:val="decimal"/>
      <w:lvlText w:val="%7"/>
      <w:lvlJc w:val="left"/>
      <w:pPr>
        <w:ind w:left="47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7" w:tplc="18DAC89C">
      <w:start w:val="1"/>
      <w:numFmt w:val="lowerLetter"/>
      <w:lvlText w:val="%8"/>
      <w:lvlJc w:val="left"/>
      <w:pPr>
        <w:ind w:left="54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8" w:tplc="85B4EB16">
      <w:start w:val="1"/>
      <w:numFmt w:val="lowerRoman"/>
      <w:lvlText w:val="%9"/>
      <w:lvlJc w:val="left"/>
      <w:pPr>
        <w:ind w:left="62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abstractNum>
  <w:abstractNum w:abstractNumId="12" w15:restartNumberingAfterBreak="0">
    <w:nsid w:val="185AC163"/>
    <w:multiLevelType w:val="hybridMultilevel"/>
    <w:tmpl w:val="FC028722"/>
    <w:lvl w:ilvl="0" w:tplc="9F7CF2AE">
      <w:start w:val="1"/>
      <w:numFmt w:val="bullet"/>
      <w:lvlText w:val="§"/>
      <w:lvlJc w:val="left"/>
      <w:pPr>
        <w:ind w:left="720" w:hanging="360"/>
      </w:pPr>
      <w:rPr>
        <w:rFonts w:ascii="Wingdings" w:hAnsi="Wingdings" w:hint="default"/>
      </w:rPr>
    </w:lvl>
    <w:lvl w:ilvl="1" w:tplc="A8A0AA9C">
      <w:start w:val="1"/>
      <w:numFmt w:val="bullet"/>
      <w:lvlText w:val="o"/>
      <w:lvlJc w:val="left"/>
      <w:pPr>
        <w:ind w:left="1440" w:hanging="360"/>
      </w:pPr>
      <w:rPr>
        <w:rFonts w:ascii="Courier New" w:hAnsi="Courier New" w:hint="default"/>
      </w:rPr>
    </w:lvl>
    <w:lvl w:ilvl="2" w:tplc="B83A2BF6">
      <w:start w:val="1"/>
      <w:numFmt w:val="bullet"/>
      <w:lvlText w:val=""/>
      <w:lvlJc w:val="left"/>
      <w:pPr>
        <w:ind w:left="2160" w:hanging="360"/>
      </w:pPr>
      <w:rPr>
        <w:rFonts w:ascii="Wingdings" w:hAnsi="Wingdings" w:hint="default"/>
      </w:rPr>
    </w:lvl>
    <w:lvl w:ilvl="3" w:tplc="F21E2120">
      <w:start w:val="1"/>
      <w:numFmt w:val="bullet"/>
      <w:lvlText w:val=""/>
      <w:lvlJc w:val="left"/>
      <w:pPr>
        <w:ind w:left="2880" w:hanging="360"/>
      </w:pPr>
      <w:rPr>
        <w:rFonts w:ascii="Symbol" w:hAnsi="Symbol" w:hint="default"/>
      </w:rPr>
    </w:lvl>
    <w:lvl w:ilvl="4" w:tplc="2ECE1F9A">
      <w:start w:val="1"/>
      <w:numFmt w:val="bullet"/>
      <w:lvlText w:val="o"/>
      <w:lvlJc w:val="left"/>
      <w:pPr>
        <w:ind w:left="3600" w:hanging="360"/>
      </w:pPr>
      <w:rPr>
        <w:rFonts w:ascii="Courier New" w:hAnsi="Courier New" w:hint="default"/>
      </w:rPr>
    </w:lvl>
    <w:lvl w:ilvl="5" w:tplc="9B1648D4">
      <w:start w:val="1"/>
      <w:numFmt w:val="bullet"/>
      <w:lvlText w:val=""/>
      <w:lvlJc w:val="left"/>
      <w:pPr>
        <w:ind w:left="4320" w:hanging="360"/>
      </w:pPr>
      <w:rPr>
        <w:rFonts w:ascii="Wingdings" w:hAnsi="Wingdings" w:hint="default"/>
      </w:rPr>
    </w:lvl>
    <w:lvl w:ilvl="6" w:tplc="3A927DFC">
      <w:start w:val="1"/>
      <w:numFmt w:val="bullet"/>
      <w:lvlText w:val=""/>
      <w:lvlJc w:val="left"/>
      <w:pPr>
        <w:ind w:left="5040" w:hanging="360"/>
      </w:pPr>
      <w:rPr>
        <w:rFonts w:ascii="Symbol" w:hAnsi="Symbol" w:hint="default"/>
      </w:rPr>
    </w:lvl>
    <w:lvl w:ilvl="7" w:tplc="B09CCDBA">
      <w:start w:val="1"/>
      <w:numFmt w:val="bullet"/>
      <w:lvlText w:val="o"/>
      <w:lvlJc w:val="left"/>
      <w:pPr>
        <w:ind w:left="5760" w:hanging="360"/>
      </w:pPr>
      <w:rPr>
        <w:rFonts w:ascii="Courier New" w:hAnsi="Courier New" w:hint="default"/>
      </w:rPr>
    </w:lvl>
    <w:lvl w:ilvl="8" w:tplc="CCC4F2A0">
      <w:start w:val="1"/>
      <w:numFmt w:val="bullet"/>
      <w:lvlText w:val=""/>
      <w:lvlJc w:val="left"/>
      <w:pPr>
        <w:ind w:left="6480" w:hanging="360"/>
      </w:pPr>
      <w:rPr>
        <w:rFonts w:ascii="Wingdings" w:hAnsi="Wingdings" w:hint="default"/>
      </w:rPr>
    </w:lvl>
  </w:abstractNum>
  <w:abstractNum w:abstractNumId="13" w15:restartNumberingAfterBreak="0">
    <w:nsid w:val="1964275D"/>
    <w:multiLevelType w:val="hybridMultilevel"/>
    <w:tmpl w:val="94BED3FC"/>
    <w:lvl w:ilvl="0" w:tplc="FA589E1C">
      <w:start w:val="1"/>
      <w:numFmt w:val="bullet"/>
      <w:lvlText w:val="§"/>
      <w:lvlJc w:val="left"/>
      <w:pPr>
        <w:ind w:left="720" w:hanging="360"/>
      </w:pPr>
      <w:rPr>
        <w:rFonts w:ascii="Wingdings" w:hAnsi="Wingdings" w:hint="default"/>
      </w:rPr>
    </w:lvl>
    <w:lvl w:ilvl="1" w:tplc="147C1D3C">
      <w:start w:val="1"/>
      <w:numFmt w:val="bullet"/>
      <w:lvlText w:val="o"/>
      <w:lvlJc w:val="left"/>
      <w:pPr>
        <w:ind w:left="1440" w:hanging="360"/>
      </w:pPr>
      <w:rPr>
        <w:rFonts w:ascii="Courier New" w:hAnsi="Courier New" w:hint="default"/>
      </w:rPr>
    </w:lvl>
    <w:lvl w:ilvl="2" w:tplc="D21295C0">
      <w:start w:val="1"/>
      <w:numFmt w:val="bullet"/>
      <w:lvlText w:val=""/>
      <w:lvlJc w:val="left"/>
      <w:pPr>
        <w:ind w:left="2160" w:hanging="360"/>
      </w:pPr>
      <w:rPr>
        <w:rFonts w:ascii="Wingdings" w:hAnsi="Wingdings" w:hint="default"/>
      </w:rPr>
    </w:lvl>
    <w:lvl w:ilvl="3" w:tplc="77D4A67A">
      <w:start w:val="1"/>
      <w:numFmt w:val="bullet"/>
      <w:lvlText w:val=""/>
      <w:lvlJc w:val="left"/>
      <w:pPr>
        <w:ind w:left="2880" w:hanging="360"/>
      </w:pPr>
      <w:rPr>
        <w:rFonts w:ascii="Symbol" w:hAnsi="Symbol" w:hint="default"/>
      </w:rPr>
    </w:lvl>
    <w:lvl w:ilvl="4" w:tplc="0F267F20">
      <w:start w:val="1"/>
      <w:numFmt w:val="bullet"/>
      <w:lvlText w:val="o"/>
      <w:lvlJc w:val="left"/>
      <w:pPr>
        <w:ind w:left="3600" w:hanging="360"/>
      </w:pPr>
      <w:rPr>
        <w:rFonts w:ascii="Courier New" w:hAnsi="Courier New" w:hint="default"/>
      </w:rPr>
    </w:lvl>
    <w:lvl w:ilvl="5" w:tplc="63CAB410">
      <w:start w:val="1"/>
      <w:numFmt w:val="bullet"/>
      <w:lvlText w:val=""/>
      <w:lvlJc w:val="left"/>
      <w:pPr>
        <w:ind w:left="4320" w:hanging="360"/>
      </w:pPr>
      <w:rPr>
        <w:rFonts w:ascii="Wingdings" w:hAnsi="Wingdings" w:hint="default"/>
      </w:rPr>
    </w:lvl>
    <w:lvl w:ilvl="6" w:tplc="6B925ABE">
      <w:start w:val="1"/>
      <w:numFmt w:val="bullet"/>
      <w:lvlText w:val=""/>
      <w:lvlJc w:val="left"/>
      <w:pPr>
        <w:ind w:left="5040" w:hanging="360"/>
      </w:pPr>
      <w:rPr>
        <w:rFonts w:ascii="Symbol" w:hAnsi="Symbol" w:hint="default"/>
      </w:rPr>
    </w:lvl>
    <w:lvl w:ilvl="7" w:tplc="7E9A6ACC">
      <w:start w:val="1"/>
      <w:numFmt w:val="bullet"/>
      <w:lvlText w:val="o"/>
      <w:lvlJc w:val="left"/>
      <w:pPr>
        <w:ind w:left="5760" w:hanging="360"/>
      </w:pPr>
      <w:rPr>
        <w:rFonts w:ascii="Courier New" w:hAnsi="Courier New" w:hint="default"/>
      </w:rPr>
    </w:lvl>
    <w:lvl w:ilvl="8" w:tplc="B4EA2BAC">
      <w:start w:val="1"/>
      <w:numFmt w:val="bullet"/>
      <w:lvlText w:val=""/>
      <w:lvlJc w:val="left"/>
      <w:pPr>
        <w:ind w:left="6480" w:hanging="360"/>
      </w:pPr>
      <w:rPr>
        <w:rFonts w:ascii="Wingdings" w:hAnsi="Wingdings" w:hint="default"/>
      </w:rPr>
    </w:lvl>
  </w:abstractNum>
  <w:abstractNum w:abstractNumId="14" w15:restartNumberingAfterBreak="0">
    <w:nsid w:val="1AD76FEE"/>
    <w:multiLevelType w:val="multilevel"/>
    <w:tmpl w:val="06462C8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1E3B7086"/>
    <w:multiLevelType w:val="hybridMultilevel"/>
    <w:tmpl w:val="15ACC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1D325D"/>
    <w:multiLevelType w:val="hybridMultilevel"/>
    <w:tmpl w:val="8CC62426"/>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7" w15:restartNumberingAfterBreak="0">
    <w:nsid w:val="20E82174"/>
    <w:multiLevelType w:val="hybridMultilevel"/>
    <w:tmpl w:val="4BDCB5F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C905B0D"/>
    <w:multiLevelType w:val="hybridMultilevel"/>
    <w:tmpl w:val="B20E57BC"/>
    <w:lvl w:ilvl="0" w:tplc="BCBCE7A6">
      <w:numFmt w:val="bullet"/>
      <w:lvlText w:val=""/>
      <w:lvlJc w:val="left"/>
      <w:pPr>
        <w:ind w:left="359" w:hanging="252"/>
      </w:pPr>
      <w:rPr>
        <w:rFonts w:ascii="Symbol" w:eastAsia="Symbol" w:hAnsi="Symbol" w:cs="Symbol" w:hint="default"/>
        <w:b w:val="0"/>
        <w:bCs w:val="0"/>
        <w:i w:val="0"/>
        <w:iCs w:val="0"/>
        <w:spacing w:val="0"/>
        <w:w w:val="99"/>
        <w:sz w:val="20"/>
        <w:szCs w:val="20"/>
        <w:lang w:val="ro-RO" w:eastAsia="en-US" w:bidi="ar-SA"/>
      </w:rPr>
    </w:lvl>
    <w:lvl w:ilvl="1" w:tplc="909C5D80">
      <w:numFmt w:val="bullet"/>
      <w:lvlText w:val="•"/>
      <w:lvlJc w:val="left"/>
      <w:pPr>
        <w:ind w:left="756" w:hanging="252"/>
      </w:pPr>
      <w:rPr>
        <w:rFonts w:hint="default"/>
        <w:lang w:val="ro-RO" w:eastAsia="en-US" w:bidi="ar-SA"/>
      </w:rPr>
    </w:lvl>
    <w:lvl w:ilvl="2" w:tplc="9314062C">
      <w:numFmt w:val="bullet"/>
      <w:lvlText w:val="•"/>
      <w:lvlJc w:val="left"/>
      <w:pPr>
        <w:ind w:left="1153" w:hanging="252"/>
      </w:pPr>
      <w:rPr>
        <w:rFonts w:hint="default"/>
        <w:lang w:val="ro-RO" w:eastAsia="en-US" w:bidi="ar-SA"/>
      </w:rPr>
    </w:lvl>
    <w:lvl w:ilvl="3" w:tplc="417A4D14">
      <w:numFmt w:val="bullet"/>
      <w:lvlText w:val="•"/>
      <w:lvlJc w:val="left"/>
      <w:pPr>
        <w:ind w:left="1550" w:hanging="252"/>
      </w:pPr>
      <w:rPr>
        <w:rFonts w:hint="default"/>
        <w:lang w:val="ro-RO" w:eastAsia="en-US" w:bidi="ar-SA"/>
      </w:rPr>
    </w:lvl>
    <w:lvl w:ilvl="4" w:tplc="5AE44E60">
      <w:numFmt w:val="bullet"/>
      <w:lvlText w:val="•"/>
      <w:lvlJc w:val="left"/>
      <w:pPr>
        <w:ind w:left="1947" w:hanging="252"/>
      </w:pPr>
      <w:rPr>
        <w:rFonts w:hint="default"/>
        <w:lang w:val="ro-RO" w:eastAsia="en-US" w:bidi="ar-SA"/>
      </w:rPr>
    </w:lvl>
    <w:lvl w:ilvl="5" w:tplc="1B562CBE">
      <w:numFmt w:val="bullet"/>
      <w:lvlText w:val="•"/>
      <w:lvlJc w:val="left"/>
      <w:pPr>
        <w:ind w:left="2344" w:hanging="252"/>
      </w:pPr>
      <w:rPr>
        <w:rFonts w:hint="default"/>
        <w:lang w:val="ro-RO" w:eastAsia="en-US" w:bidi="ar-SA"/>
      </w:rPr>
    </w:lvl>
    <w:lvl w:ilvl="6" w:tplc="C7B86116">
      <w:numFmt w:val="bullet"/>
      <w:lvlText w:val="•"/>
      <w:lvlJc w:val="left"/>
      <w:pPr>
        <w:ind w:left="2741" w:hanging="252"/>
      </w:pPr>
      <w:rPr>
        <w:rFonts w:hint="default"/>
        <w:lang w:val="ro-RO" w:eastAsia="en-US" w:bidi="ar-SA"/>
      </w:rPr>
    </w:lvl>
    <w:lvl w:ilvl="7" w:tplc="0AA236CC">
      <w:numFmt w:val="bullet"/>
      <w:lvlText w:val="•"/>
      <w:lvlJc w:val="left"/>
      <w:pPr>
        <w:ind w:left="3138" w:hanging="252"/>
      </w:pPr>
      <w:rPr>
        <w:rFonts w:hint="default"/>
        <w:lang w:val="ro-RO" w:eastAsia="en-US" w:bidi="ar-SA"/>
      </w:rPr>
    </w:lvl>
    <w:lvl w:ilvl="8" w:tplc="870661BC">
      <w:numFmt w:val="bullet"/>
      <w:lvlText w:val="•"/>
      <w:lvlJc w:val="left"/>
      <w:pPr>
        <w:ind w:left="3535" w:hanging="252"/>
      </w:pPr>
      <w:rPr>
        <w:rFonts w:hint="default"/>
        <w:lang w:val="ro-RO" w:eastAsia="en-US" w:bidi="ar-SA"/>
      </w:rPr>
    </w:lvl>
  </w:abstractNum>
  <w:abstractNum w:abstractNumId="19" w15:restartNumberingAfterBreak="0">
    <w:nsid w:val="2CA2C255"/>
    <w:multiLevelType w:val="hybridMultilevel"/>
    <w:tmpl w:val="5478DB0C"/>
    <w:lvl w:ilvl="0" w:tplc="DB7A7DBE">
      <w:start w:val="1"/>
      <w:numFmt w:val="bullet"/>
      <w:lvlText w:val="·"/>
      <w:lvlJc w:val="left"/>
      <w:pPr>
        <w:ind w:left="720" w:hanging="360"/>
      </w:pPr>
      <w:rPr>
        <w:rFonts w:ascii="Symbol" w:hAnsi="Symbol" w:hint="default"/>
      </w:rPr>
    </w:lvl>
    <w:lvl w:ilvl="1" w:tplc="6EF8A4D0">
      <w:start w:val="1"/>
      <w:numFmt w:val="bullet"/>
      <w:lvlText w:val="o"/>
      <w:lvlJc w:val="left"/>
      <w:pPr>
        <w:ind w:left="1440" w:hanging="360"/>
      </w:pPr>
      <w:rPr>
        <w:rFonts w:ascii="Courier New" w:hAnsi="Courier New" w:hint="default"/>
      </w:rPr>
    </w:lvl>
    <w:lvl w:ilvl="2" w:tplc="5036AB34">
      <w:start w:val="1"/>
      <w:numFmt w:val="bullet"/>
      <w:lvlText w:val=""/>
      <w:lvlJc w:val="left"/>
      <w:pPr>
        <w:ind w:left="2160" w:hanging="360"/>
      </w:pPr>
      <w:rPr>
        <w:rFonts w:ascii="Wingdings" w:hAnsi="Wingdings" w:hint="default"/>
      </w:rPr>
    </w:lvl>
    <w:lvl w:ilvl="3" w:tplc="5FFA6004">
      <w:start w:val="1"/>
      <w:numFmt w:val="bullet"/>
      <w:lvlText w:val=""/>
      <w:lvlJc w:val="left"/>
      <w:pPr>
        <w:ind w:left="2880" w:hanging="360"/>
      </w:pPr>
      <w:rPr>
        <w:rFonts w:ascii="Symbol" w:hAnsi="Symbol" w:hint="default"/>
      </w:rPr>
    </w:lvl>
    <w:lvl w:ilvl="4" w:tplc="DFD4450E">
      <w:start w:val="1"/>
      <w:numFmt w:val="bullet"/>
      <w:lvlText w:val="o"/>
      <w:lvlJc w:val="left"/>
      <w:pPr>
        <w:ind w:left="3600" w:hanging="360"/>
      </w:pPr>
      <w:rPr>
        <w:rFonts w:ascii="Courier New" w:hAnsi="Courier New" w:hint="default"/>
      </w:rPr>
    </w:lvl>
    <w:lvl w:ilvl="5" w:tplc="A0C674E8">
      <w:start w:val="1"/>
      <w:numFmt w:val="bullet"/>
      <w:lvlText w:val=""/>
      <w:lvlJc w:val="left"/>
      <w:pPr>
        <w:ind w:left="4320" w:hanging="360"/>
      </w:pPr>
      <w:rPr>
        <w:rFonts w:ascii="Wingdings" w:hAnsi="Wingdings" w:hint="default"/>
      </w:rPr>
    </w:lvl>
    <w:lvl w:ilvl="6" w:tplc="5608C998">
      <w:start w:val="1"/>
      <w:numFmt w:val="bullet"/>
      <w:lvlText w:val=""/>
      <w:lvlJc w:val="left"/>
      <w:pPr>
        <w:ind w:left="5040" w:hanging="360"/>
      </w:pPr>
      <w:rPr>
        <w:rFonts w:ascii="Symbol" w:hAnsi="Symbol" w:hint="default"/>
      </w:rPr>
    </w:lvl>
    <w:lvl w:ilvl="7" w:tplc="413C249E">
      <w:start w:val="1"/>
      <w:numFmt w:val="bullet"/>
      <w:lvlText w:val="o"/>
      <w:lvlJc w:val="left"/>
      <w:pPr>
        <w:ind w:left="5760" w:hanging="360"/>
      </w:pPr>
      <w:rPr>
        <w:rFonts w:ascii="Courier New" w:hAnsi="Courier New" w:hint="default"/>
      </w:rPr>
    </w:lvl>
    <w:lvl w:ilvl="8" w:tplc="0DB099AC">
      <w:start w:val="1"/>
      <w:numFmt w:val="bullet"/>
      <w:lvlText w:val=""/>
      <w:lvlJc w:val="left"/>
      <w:pPr>
        <w:ind w:left="6480" w:hanging="360"/>
      </w:pPr>
      <w:rPr>
        <w:rFonts w:ascii="Wingdings" w:hAnsi="Wingdings" w:hint="default"/>
      </w:rPr>
    </w:lvl>
  </w:abstractNum>
  <w:abstractNum w:abstractNumId="20" w15:restartNumberingAfterBreak="0">
    <w:nsid w:val="35801AFF"/>
    <w:multiLevelType w:val="hybridMultilevel"/>
    <w:tmpl w:val="99D4FA2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6713A53"/>
    <w:multiLevelType w:val="multilevel"/>
    <w:tmpl w:val="8C6444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7FD21E1"/>
    <w:multiLevelType w:val="hybridMultilevel"/>
    <w:tmpl w:val="C09A51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8926DB6"/>
    <w:multiLevelType w:val="hybridMultilevel"/>
    <w:tmpl w:val="7C0EC5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275777"/>
    <w:multiLevelType w:val="multilevel"/>
    <w:tmpl w:val="93B05F5A"/>
    <w:lvl w:ilvl="0">
      <w:start w:val="1"/>
      <w:numFmt w:val="upperRoman"/>
      <w:lvlText w:val="%1."/>
      <w:lvlJc w:val="left"/>
      <w:pPr>
        <w:ind w:left="720" w:hanging="360"/>
      </w:pPr>
    </w:lvl>
    <w:lvl w:ilvl="1">
      <w:start w:val="1"/>
      <w:numFmt w:val="decimal"/>
      <w:isLgl/>
      <w:lvlText w:val="%1.%2."/>
      <w:lvlJc w:val="left"/>
      <w:pPr>
        <w:ind w:left="788" w:hanging="428"/>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5" w15:restartNumberingAfterBreak="0">
    <w:nsid w:val="3C08B615"/>
    <w:multiLevelType w:val="hybridMultilevel"/>
    <w:tmpl w:val="74F2096E"/>
    <w:lvl w:ilvl="0" w:tplc="3F1C874C">
      <w:start w:val="1"/>
      <w:numFmt w:val="bullet"/>
      <w:lvlText w:val="§"/>
      <w:lvlJc w:val="left"/>
      <w:pPr>
        <w:ind w:left="720" w:hanging="360"/>
      </w:pPr>
      <w:rPr>
        <w:rFonts w:ascii="Wingdings" w:hAnsi="Wingdings" w:hint="default"/>
      </w:rPr>
    </w:lvl>
    <w:lvl w:ilvl="1" w:tplc="0546C728">
      <w:start w:val="1"/>
      <w:numFmt w:val="bullet"/>
      <w:lvlText w:val="o"/>
      <w:lvlJc w:val="left"/>
      <w:pPr>
        <w:ind w:left="1440" w:hanging="360"/>
      </w:pPr>
      <w:rPr>
        <w:rFonts w:ascii="Courier New" w:hAnsi="Courier New" w:hint="default"/>
      </w:rPr>
    </w:lvl>
    <w:lvl w:ilvl="2" w:tplc="010C7F30">
      <w:start w:val="1"/>
      <w:numFmt w:val="bullet"/>
      <w:lvlText w:val=""/>
      <w:lvlJc w:val="left"/>
      <w:pPr>
        <w:ind w:left="2160" w:hanging="360"/>
      </w:pPr>
      <w:rPr>
        <w:rFonts w:ascii="Wingdings" w:hAnsi="Wingdings" w:hint="default"/>
      </w:rPr>
    </w:lvl>
    <w:lvl w:ilvl="3" w:tplc="B1045E2A">
      <w:start w:val="1"/>
      <w:numFmt w:val="bullet"/>
      <w:lvlText w:val=""/>
      <w:lvlJc w:val="left"/>
      <w:pPr>
        <w:ind w:left="2880" w:hanging="360"/>
      </w:pPr>
      <w:rPr>
        <w:rFonts w:ascii="Symbol" w:hAnsi="Symbol" w:hint="default"/>
      </w:rPr>
    </w:lvl>
    <w:lvl w:ilvl="4" w:tplc="FFF05396">
      <w:start w:val="1"/>
      <w:numFmt w:val="bullet"/>
      <w:lvlText w:val="o"/>
      <w:lvlJc w:val="left"/>
      <w:pPr>
        <w:ind w:left="3600" w:hanging="360"/>
      </w:pPr>
      <w:rPr>
        <w:rFonts w:ascii="Courier New" w:hAnsi="Courier New" w:hint="default"/>
      </w:rPr>
    </w:lvl>
    <w:lvl w:ilvl="5" w:tplc="206C3702">
      <w:start w:val="1"/>
      <w:numFmt w:val="bullet"/>
      <w:lvlText w:val=""/>
      <w:lvlJc w:val="left"/>
      <w:pPr>
        <w:ind w:left="4320" w:hanging="360"/>
      </w:pPr>
      <w:rPr>
        <w:rFonts w:ascii="Wingdings" w:hAnsi="Wingdings" w:hint="default"/>
      </w:rPr>
    </w:lvl>
    <w:lvl w:ilvl="6" w:tplc="CBDAE1D6">
      <w:start w:val="1"/>
      <w:numFmt w:val="bullet"/>
      <w:lvlText w:val=""/>
      <w:lvlJc w:val="left"/>
      <w:pPr>
        <w:ind w:left="5040" w:hanging="360"/>
      </w:pPr>
      <w:rPr>
        <w:rFonts w:ascii="Symbol" w:hAnsi="Symbol" w:hint="default"/>
      </w:rPr>
    </w:lvl>
    <w:lvl w:ilvl="7" w:tplc="815E7AB6">
      <w:start w:val="1"/>
      <w:numFmt w:val="bullet"/>
      <w:lvlText w:val="o"/>
      <w:lvlJc w:val="left"/>
      <w:pPr>
        <w:ind w:left="5760" w:hanging="360"/>
      </w:pPr>
      <w:rPr>
        <w:rFonts w:ascii="Courier New" w:hAnsi="Courier New" w:hint="default"/>
      </w:rPr>
    </w:lvl>
    <w:lvl w:ilvl="8" w:tplc="1298A3D2">
      <w:start w:val="1"/>
      <w:numFmt w:val="bullet"/>
      <w:lvlText w:val=""/>
      <w:lvlJc w:val="left"/>
      <w:pPr>
        <w:ind w:left="6480" w:hanging="360"/>
      </w:pPr>
      <w:rPr>
        <w:rFonts w:ascii="Wingdings" w:hAnsi="Wingdings" w:hint="default"/>
      </w:rPr>
    </w:lvl>
  </w:abstractNum>
  <w:abstractNum w:abstractNumId="26" w15:restartNumberingAfterBreak="0">
    <w:nsid w:val="418B23ED"/>
    <w:multiLevelType w:val="hybridMultilevel"/>
    <w:tmpl w:val="3DA2C5DC"/>
    <w:lvl w:ilvl="0" w:tplc="04370001">
      <w:start w:val="1"/>
      <w:numFmt w:val="bullet"/>
      <w:lvlText w:val=""/>
      <w:lvlJc w:val="left"/>
      <w:pPr>
        <w:ind w:left="720" w:hanging="360"/>
      </w:pPr>
      <w:rPr>
        <w:rFonts w:ascii="Symbol" w:hAnsi="Symbol" w:hint="default"/>
      </w:rPr>
    </w:lvl>
    <w:lvl w:ilvl="1" w:tplc="04370003">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27" w15:restartNumberingAfterBreak="0">
    <w:nsid w:val="41E249A4"/>
    <w:multiLevelType w:val="hybridMultilevel"/>
    <w:tmpl w:val="D0D4F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697206"/>
    <w:multiLevelType w:val="multilevel"/>
    <w:tmpl w:val="45AC3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DB08FF"/>
    <w:multiLevelType w:val="hybridMultilevel"/>
    <w:tmpl w:val="36D02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9A1905"/>
    <w:multiLevelType w:val="multilevel"/>
    <w:tmpl w:val="72B63B8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4C6CA123"/>
    <w:multiLevelType w:val="hybridMultilevel"/>
    <w:tmpl w:val="D4BA6172"/>
    <w:lvl w:ilvl="0" w:tplc="D174DBC6">
      <w:start w:val="1"/>
      <w:numFmt w:val="bullet"/>
      <w:lvlText w:val=""/>
      <w:lvlJc w:val="left"/>
      <w:pPr>
        <w:ind w:left="720" w:hanging="360"/>
      </w:pPr>
      <w:rPr>
        <w:rFonts w:ascii="Symbol" w:hAnsi="Symbol" w:hint="default"/>
      </w:rPr>
    </w:lvl>
    <w:lvl w:ilvl="1" w:tplc="F91E7ABA">
      <w:start w:val="1"/>
      <w:numFmt w:val="bullet"/>
      <w:lvlText w:val="o"/>
      <w:lvlJc w:val="left"/>
      <w:pPr>
        <w:ind w:left="1440" w:hanging="360"/>
      </w:pPr>
      <w:rPr>
        <w:rFonts w:ascii="Courier New" w:hAnsi="Courier New" w:hint="default"/>
      </w:rPr>
    </w:lvl>
    <w:lvl w:ilvl="2" w:tplc="D5BAF760">
      <w:start w:val="1"/>
      <w:numFmt w:val="bullet"/>
      <w:lvlText w:val=""/>
      <w:lvlJc w:val="left"/>
      <w:pPr>
        <w:ind w:left="2160" w:hanging="360"/>
      </w:pPr>
      <w:rPr>
        <w:rFonts w:ascii="Wingdings" w:hAnsi="Wingdings" w:hint="default"/>
      </w:rPr>
    </w:lvl>
    <w:lvl w:ilvl="3" w:tplc="BD30894C">
      <w:start w:val="1"/>
      <w:numFmt w:val="bullet"/>
      <w:lvlText w:val=""/>
      <w:lvlJc w:val="left"/>
      <w:pPr>
        <w:ind w:left="2880" w:hanging="360"/>
      </w:pPr>
      <w:rPr>
        <w:rFonts w:ascii="Symbol" w:hAnsi="Symbol" w:hint="default"/>
      </w:rPr>
    </w:lvl>
    <w:lvl w:ilvl="4" w:tplc="CB7613BA">
      <w:start w:val="1"/>
      <w:numFmt w:val="bullet"/>
      <w:lvlText w:val="o"/>
      <w:lvlJc w:val="left"/>
      <w:pPr>
        <w:ind w:left="3600" w:hanging="360"/>
      </w:pPr>
      <w:rPr>
        <w:rFonts w:ascii="Courier New" w:hAnsi="Courier New" w:hint="default"/>
      </w:rPr>
    </w:lvl>
    <w:lvl w:ilvl="5" w:tplc="3F5622B8">
      <w:start w:val="1"/>
      <w:numFmt w:val="bullet"/>
      <w:lvlText w:val=""/>
      <w:lvlJc w:val="left"/>
      <w:pPr>
        <w:ind w:left="4320" w:hanging="360"/>
      </w:pPr>
      <w:rPr>
        <w:rFonts w:ascii="Wingdings" w:hAnsi="Wingdings" w:hint="default"/>
      </w:rPr>
    </w:lvl>
    <w:lvl w:ilvl="6" w:tplc="32CAD8AE">
      <w:start w:val="1"/>
      <w:numFmt w:val="bullet"/>
      <w:lvlText w:val=""/>
      <w:lvlJc w:val="left"/>
      <w:pPr>
        <w:ind w:left="5040" w:hanging="360"/>
      </w:pPr>
      <w:rPr>
        <w:rFonts w:ascii="Symbol" w:hAnsi="Symbol" w:hint="default"/>
      </w:rPr>
    </w:lvl>
    <w:lvl w:ilvl="7" w:tplc="229035E4">
      <w:start w:val="1"/>
      <w:numFmt w:val="bullet"/>
      <w:lvlText w:val="o"/>
      <w:lvlJc w:val="left"/>
      <w:pPr>
        <w:ind w:left="5760" w:hanging="360"/>
      </w:pPr>
      <w:rPr>
        <w:rFonts w:ascii="Courier New" w:hAnsi="Courier New" w:hint="default"/>
      </w:rPr>
    </w:lvl>
    <w:lvl w:ilvl="8" w:tplc="E75AEA7A">
      <w:start w:val="1"/>
      <w:numFmt w:val="bullet"/>
      <w:lvlText w:val=""/>
      <w:lvlJc w:val="left"/>
      <w:pPr>
        <w:ind w:left="6480" w:hanging="360"/>
      </w:pPr>
      <w:rPr>
        <w:rFonts w:ascii="Wingdings" w:hAnsi="Wingdings" w:hint="default"/>
      </w:rPr>
    </w:lvl>
  </w:abstractNum>
  <w:abstractNum w:abstractNumId="32" w15:restartNumberingAfterBreak="0">
    <w:nsid w:val="514E5E3C"/>
    <w:multiLevelType w:val="hybridMultilevel"/>
    <w:tmpl w:val="0B3C4558"/>
    <w:lvl w:ilvl="0" w:tplc="6EFE7F00">
      <w:numFmt w:val="bullet"/>
      <w:lvlText w:val=""/>
      <w:lvlJc w:val="left"/>
      <w:pPr>
        <w:ind w:left="359" w:hanging="252"/>
      </w:pPr>
      <w:rPr>
        <w:rFonts w:ascii="Symbol" w:eastAsia="Symbol" w:hAnsi="Symbol" w:cs="Symbol" w:hint="default"/>
        <w:b w:val="0"/>
        <w:bCs w:val="0"/>
        <w:i w:val="0"/>
        <w:iCs w:val="0"/>
        <w:spacing w:val="0"/>
        <w:w w:val="99"/>
        <w:sz w:val="20"/>
        <w:szCs w:val="20"/>
        <w:lang w:val="ro-RO" w:eastAsia="en-US" w:bidi="ar-SA"/>
      </w:rPr>
    </w:lvl>
    <w:lvl w:ilvl="1" w:tplc="8C006C9A">
      <w:numFmt w:val="bullet"/>
      <w:lvlText w:val="•"/>
      <w:lvlJc w:val="left"/>
      <w:pPr>
        <w:ind w:left="756" w:hanging="252"/>
      </w:pPr>
      <w:rPr>
        <w:rFonts w:hint="default"/>
        <w:lang w:val="ro-RO" w:eastAsia="en-US" w:bidi="ar-SA"/>
      </w:rPr>
    </w:lvl>
    <w:lvl w:ilvl="2" w:tplc="ED08D7A6">
      <w:numFmt w:val="bullet"/>
      <w:lvlText w:val="•"/>
      <w:lvlJc w:val="left"/>
      <w:pPr>
        <w:ind w:left="1153" w:hanging="252"/>
      </w:pPr>
      <w:rPr>
        <w:rFonts w:hint="default"/>
        <w:lang w:val="ro-RO" w:eastAsia="en-US" w:bidi="ar-SA"/>
      </w:rPr>
    </w:lvl>
    <w:lvl w:ilvl="3" w:tplc="7D6E6B04">
      <w:numFmt w:val="bullet"/>
      <w:lvlText w:val="•"/>
      <w:lvlJc w:val="left"/>
      <w:pPr>
        <w:ind w:left="1550" w:hanging="252"/>
      </w:pPr>
      <w:rPr>
        <w:rFonts w:hint="default"/>
        <w:lang w:val="ro-RO" w:eastAsia="en-US" w:bidi="ar-SA"/>
      </w:rPr>
    </w:lvl>
    <w:lvl w:ilvl="4" w:tplc="07186FB0">
      <w:numFmt w:val="bullet"/>
      <w:lvlText w:val="•"/>
      <w:lvlJc w:val="left"/>
      <w:pPr>
        <w:ind w:left="1947" w:hanging="252"/>
      </w:pPr>
      <w:rPr>
        <w:rFonts w:hint="default"/>
        <w:lang w:val="ro-RO" w:eastAsia="en-US" w:bidi="ar-SA"/>
      </w:rPr>
    </w:lvl>
    <w:lvl w:ilvl="5" w:tplc="128AB0D8">
      <w:numFmt w:val="bullet"/>
      <w:lvlText w:val="•"/>
      <w:lvlJc w:val="left"/>
      <w:pPr>
        <w:ind w:left="2344" w:hanging="252"/>
      </w:pPr>
      <w:rPr>
        <w:rFonts w:hint="default"/>
        <w:lang w:val="ro-RO" w:eastAsia="en-US" w:bidi="ar-SA"/>
      </w:rPr>
    </w:lvl>
    <w:lvl w:ilvl="6" w:tplc="F7D07784">
      <w:numFmt w:val="bullet"/>
      <w:lvlText w:val="•"/>
      <w:lvlJc w:val="left"/>
      <w:pPr>
        <w:ind w:left="2741" w:hanging="252"/>
      </w:pPr>
      <w:rPr>
        <w:rFonts w:hint="default"/>
        <w:lang w:val="ro-RO" w:eastAsia="en-US" w:bidi="ar-SA"/>
      </w:rPr>
    </w:lvl>
    <w:lvl w:ilvl="7" w:tplc="889E9634">
      <w:numFmt w:val="bullet"/>
      <w:lvlText w:val="•"/>
      <w:lvlJc w:val="left"/>
      <w:pPr>
        <w:ind w:left="3138" w:hanging="252"/>
      </w:pPr>
      <w:rPr>
        <w:rFonts w:hint="default"/>
        <w:lang w:val="ro-RO" w:eastAsia="en-US" w:bidi="ar-SA"/>
      </w:rPr>
    </w:lvl>
    <w:lvl w:ilvl="8" w:tplc="B08C8CCE">
      <w:numFmt w:val="bullet"/>
      <w:lvlText w:val="•"/>
      <w:lvlJc w:val="left"/>
      <w:pPr>
        <w:ind w:left="3535" w:hanging="252"/>
      </w:pPr>
      <w:rPr>
        <w:rFonts w:hint="default"/>
        <w:lang w:val="ro-RO" w:eastAsia="en-US" w:bidi="ar-SA"/>
      </w:rPr>
    </w:lvl>
  </w:abstractNum>
  <w:abstractNum w:abstractNumId="33" w15:restartNumberingAfterBreak="0">
    <w:nsid w:val="515863B7"/>
    <w:multiLevelType w:val="multilevel"/>
    <w:tmpl w:val="011E47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52164EEF"/>
    <w:multiLevelType w:val="hybridMultilevel"/>
    <w:tmpl w:val="5EB81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A41206"/>
    <w:multiLevelType w:val="hybridMultilevel"/>
    <w:tmpl w:val="24E4A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5850B85"/>
    <w:multiLevelType w:val="hybridMultilevel"/>
    <w:tmpl w:val="32E0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C9147A"/>
    <w:multiLevelType w:val="hybridMultilevel"/>
    <w:tmpl w:val="78249C2A"/>
    <w:lvl w:ilvl="0" w:tplc="9CBEAC38">
      <w:numFmt w:val="bullet"/>
      <w:lvlText w:val=""/>
      <w:lvlJc w:val="left"/>
      <w:pPr>
        <w:ind w:left="360" w:hanging="252"/>
      </w:pPr>
      <w:rPr>
        <w:rFonts w:ascii="Symbol" w:eastAsia="Symbol" w:hAnsi="Symbol" w:cs="Symbol" w:hint="default"/>
        <w:b w:val="0"/>
        <w:bCs w:val="0"/>
        <w:i w:val="0"/>
        <w:iCs w:val="0"/>
        <w:spacing w:val="0"/>
        <w:w w:val="99"/>
        <w:sz w:val="20"/>
        <w:szCs w:val="20"/>
        <w:lang w:val="ro-RO" w:eastAsia="en-US" w:bidi="ar-SA"/>
      </w:rPr>
    </w:lvl>
    <w:lvl w:ilvl="1" w:tplc="7820F67A">
      <w:numFmt w:val="bullet"/>
      <w:lvlText w:val="•"/>
      <w:lvlJc w:val="left"/>
      <w:pPr>
        <w:ind w:left="756" w:hanging="252"/>
      </w:pPr>
      <w:rPr>
        <w:rFonts w:hint="default"/>
        <w:lang w:val="ro-RO" w:eastAsia="en-US" w:bidi="ar-SA"/>
      </w:rPr>
    </w:lvl>
    <w:lvl w:ilvl="2" w:tplc="352C59E0">
      <w:numFmt w:val="bullet"/>
      <w:lvlText w:val="•"/>
      <w:lvlJc w:val="left"/>
      <w:pPr>
        <w:ind w:left="1153" w:hanging="252"/>
      </w:pPr>
      <w:rPr>
        <w:rFonts w:hint="default"/>
        <w:lang w:val="ro-RO" w:eastAsia="en-US" w:bidi="ar-SA"/>
      </w:rPr>
    </w:lvl>
    <w:lvl w:ilvl="3" w:tplc="72B28402">
      <w:numFmt w:val="bullet"/>
      <w:lvlText w:val="•"/>
      <w:lvlJc w:val="left"/>
      <w:pPr>
        <w:ind w:left="1550" w:hanging="252"/>
      </w:pPr>
      <w:rPr>
        <w:rFonts w:hint="default"/>
        <w:lang w:val="ro-RO" w:eastAsia="en-US" w:bidi="ar-SA"/>
      </w:rPr>
    </w:lvl>
    <w:lvl w:ilvl="4" w:tplc="BCB290D2">
      <w:numFmt w:val="bullet"/>
      <w:lvlText w:val="•"/>
      <w:lvlJc w:val="left"/>
      <w:pPr>
        <w:ind w:left="1947" w:hanging="252"/>
      </w:pPr>
      <w:rPr>
        <w:rFonts w:hint="default"/>
        <w:lang w:val="ro-RO" w:eastAsia="en-US" w:bidi="ar-SA"/>
      </w:rPr>
    </w:lvl>
    <w:lvl w:ilvl="5" w:tplc="5AE6B152">
      <w:numFmt w:val="bullet"/>
      <w:lvlText w:val="•"/>
      <w:lvlJc w:val="left"/>
      <w:pPr>
        <w:ind w:left="2344" w:hanging="252"/>
      </w:pPr>
      <w:rPr>
        <w:rFonts w:hint="default"/>
        <w:lang w:val="ro-RO" w:eastAsia="en-US" w:bidi="ar-SA"/>
      </w:rPr>
    </w:lvl>
    <w:lvl w:ilvl="6" w:tplc="378A0FEC">
      <w:numFmt w:val="bullet"/>
      <w:lvlText w:val="•"/>
      <w:lvlJc w:val="left"/>
      <w:pPr>
        <w:ind w:left="2741" w:hanging="252"/>
      </w:pPr>
      <w:rPr>
        <w:rFonts w:hint="default"/>
        <w:lang w:val="ro-RO" w:eastAsia="en-US" w:bidi="ar-SA"/>
      </w:rPr>
    </w:lvl>
    <w:lvl w:ilvl="7" w:tplc="468CDA8C">
      <w:numFmt w:val="bullet"/>
      <w:lvlText w:val="•"/>
      <w:lvlJc w:val="left"/>
      <w:pPr>
        <w:ind w:left="3138" w:hanging="252"/>
      </w:pPr>
      <w:rPr>
        <w:rFonts w:hint="default"/>
        <w:lang w:val="ro-RO" w:eastAsia="en-US" w:bidi="ar-SA"/>
      </w:rPr>
    </w:lvl>
    <w:lvl w:ilvl="8" w:tplc="CEC88C9E">
      <w:numFmt w:val="bullet"/>
      <w:lvlText w:val="•"/>
      <w:lvlJc w:val="left"/>
      <w:pPr>
        <w:ind w:left="3535" w:hanging="252"/>
      </w:pPr>
      <w:rPr>
        <w:rFonts w:hint="default"/>
        <w:lang w:val="ro-RO" w:eastAsia="en-US" w:bidi="ar-SA"/>
      </w:rPr>
    </w:lvl>
  </w:abstractNum>
  <w:abstractNum w:abstractNumId="38" w15:restartNumberingAfterBreak="0">
    <w:nsid w:val="57F50B9F"/>
    <w:multiLevelType w:val="multilevel"/>
    <w:tmpl w:val="5FF6CF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214B14"/>
    <w:multiLevelType w:val="hybridMultilevel"/>
    <w:tmpl w:val="DFD80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419697"/>
    <w:multiLevelType w:val="hybridMultilevel"/>
    <w:tmpl w:val="68C2669A"/>
    <w:lvl w:ilvl="0" w:tplc="A8D8F1C8">
      <w:start w:val="1"/>
      <w:numFmt w:val="bullet"/>
      <w:lvlText w:val=""/>
      <w:lvlJc w:val="left"/>
      <w:pPr>
        <w:ind w:left="720" w:hanging="360"/>
      </w:pPr>
      <w:rPr>
        <w:rFonts w:ascii="Symbol" w:hAnsi="Symbol" w:hint="default"/>
      </w:rPr>
    </w:lvl>
    <w:lvl w:ilvl="1" w:tplc="2196F1F6">
      <w:start w:val="1"/>
      <w:numFmt w:val="bullet"/>
      <w:lvlText w:val="o"/>
      <w:lvlJc w:val="left"/>
      <w:pPr>
        <w:ind w:left="1440" w:hanging="360"/>
      </w:pPr>
      <w:rPr>
        <w:rFonts w:ascii="Courier New" w:hAnsi="Courier New" w:hint="default"/>
      </w:rPr>
    </w:lvl>
    <w:lvl w:ilvl="2" w:tplc="F3209AB0">
      <w:start w:val="1"/>
      <w:numFmt w:val="bullet"/>
      <w:lvlText w:val=""/>
      <w:lvlJc w:val="left"/>
      <w:pPr>
        <w:ind w:left="2160" w:hanging="360"/>
      </w:pPr>
      <w:rPr>
        <w:rFonts w:ascii="Wingdings" w:hAnsi="Wingdings" w:hint="default"/>
      </w:rPr>
    </w:lvl>
    <w:lvl w:ilvl="3" w:tplc="CA54B16A">
      <w:start w:val="1"/>
      <w:numFmt w:val="bullet"/>
      <w:lvlText w:val=""/>
      <w:lvlJc w:val="left"/>
      <w:pPr>
        <w:ind w:left="2880" w:hanging="360"/>
      </w:pPr>
      <w:rPr>
        <w:rFonts w:ascii="Symbol" w:hAnsi="Symbol" w:hint="default"/>
      </w:rPr>
    </w:lvl>
    <w:lvl w:ilvl="4" w:tplc="BA0272DA">
      <w:start w:val="1"/>
      <w:numFmt w:val="bullet"/>
      <w:lvlText w:val="o"/>
      <w:lvlJc w:val="left"/>
      <w:pPr>
        <w:ind w:left="3600" w:hanging="360"/>
      </w:pPr>
      <w:rPr>
        <w:rFonts w:ascii="Courier New" w:hAnsi="Courier New" w:hint="default"/>
      </w:rPr>
    </w:lvl>
    <w:lvl w:ilvl="5" w:tplc="8A3A404C">
      <w:start w:val="1"/>
      <w:numFmt w:val="bullet"/>
      <w:lvlText w:val=""/>
      <w:lvlJc w:val="left"/>
      <w:pPr>
        <w:ind w:left="4320" w:hanging="360"/>
      </w:pPr>
      <w:rPr>
        <w:rFonts w:ascii="Wingdings" w:hAnsi="Wingdings" w:hint="default"/>
      </w:rPr>
    </w:lvl>
    <w:lvl w:ilvl="6" w:tplc="FE90996A">
      <w:start w:val="1"/>
      <w:numFmt w:val="bullet"/>
      <w:lvlText w:val=""/>
      <w:lvlJc w:val="left"/>
      <w:pPr>
        <w:ind w:left="5040" w:hanging="360"/>
      </w:pPr>
      <w:rPr>
        <w:rFonts w:ascii="Symbol" w:hAnsi="Symbol" w:hint="default"/>
      </w:rPr>
    </w:lvl>
    <w:lvl w:ilvl="7" w:tplc="E7FC60FC">
      <w:start w:val="1"/>
      <w:numFmt w:val="bullet"/>
      <w:lvlText w:val="o"/>
      <w:lvlJc w:val="left"/>
      <w:pPr>
        <w:ind w:left="5760" w:hanging="360"/>
      </w:pPr>
      <w:rPr>
        <w:rFonts w:ascii="Courier New" w:hAnsi="Courier New" w:hint="default"/>
      </w:rPr>
    </w:lvl>
    <w:lvl w:ilvl="8" w:tplc="0DBAE9A0">
      <w:start w:val="1"/>
      <w:numFmt w:val="bullet"/>
      <w:lvlText w:val=""/>
      <w:lvlJc w:val="left"/>
      <w:pPr>
        <w:ind w:left="6480" w:hanging="360"/>
      </w:pPr>
      <w:rPr>
        <w:rFonts w:ascii="Wingdings" w:hAnsi="Wingdings" w:hint="default"/>
      </w:rPr>
    </w:lvl>
  </w:abstractNum>
  <w:abstractNum w:abstractNumId="41" w15:restartNumberingAfterBreak="0">
    <w:nsid w:val="5D493873"/>
    <w:multiLevelType w:val="hybridMultilevel"/>
    <w:tmpl w:val="EDA2F988"/>
    <w:lvl w:ilvl="0" w:tplc="6F2C461C">
      <w:start w:val="1"/>
      <w:numFmt w:val="bullet"/>
      <w:lvlText w:val="·"/>
      <w:lvlJc w:val="left"/>
      <w:pPr>
        <w:ind w:left="720" w:hanging="360"/>
      </w:pPr>
      <w:rPr>
        <w:rFonts w:ascii="Symbol" w:hAnsi="Symbol" w:hint="default"/>
      </w:rPr>
    </w:lvl>
    <w:lvl w:ilvl="1" w:tplc="0ADACB44">
      <w:start w:val="1"/>
      <w:numFmt w:val="bullet"/>
      <w:lvlText w:val="o"/>
      <w:lvlJc w:val="left"/>
      <w:pPr>
        <w:ind w:left="1440" w:hanging="360"/>
      </w:pPr>
      <w:rPr>
        <w:rFonts w:ascii="Courier New" w:hAnsi="Courier New" w:hint="default"/>
      </w:rPr>
    </w:lvl>
    <w:lvl w:ilvl="2" w:tplc="A5F099EA">
      <w:start w:val="1"/>
      <w:numFmt w:val="bullet"/>
      <w:lvlText w:val=""/>
      <w:lvlJc w:val="left"/>
      <w:pPr>
        <w:ind w:left="2160" w:hanging="360"/>
      </w:pPr>
      <w:rPr>
        <w:rFonts w:ascii="Wingdings" w:hAnsi="Wingdings" w:hint="default"/>
      </w:rPr>
    </w:lvl>
    <w:lvl w:ilvl="3" w:tplc="34EA7528">
      <w:start w:val="1"/>
      <w:numFmt w:val="bullet"/>
      <w:lvlText w:val=""/>
      <w:lvlJc w:val="left"/>
      <w:pPr>
        <w:ind w:left="2880" w:hanging="360"/>
      </w:pPr>
      <w:rPr>
        <w:rFonts w:ascii="Symbol" w:hAnsi="Symbol" w:hint="default"/>
      </w:rPr>
    </w:lvl>
    <w:lvl w:ilvl="4" w:tplc="EA0C86E2">
      <w:start w:val="1"/>
      <w:numFmt w:val="bullet"/>
      <w:lvlText w:val="o"/>
      <w:lvlJc w:val="left"/>
      <w:pPr>
        <w:ind w:left="3600" w:hanging="360"/>
      </w:pPr>
      <w:rPr>
        <w:rFonts w:ascii="Courier New" w:hAnsi="Courier New" w:hint="default"/>
      </w:rPr>
    </w:lvl>
    <w:lvl w:ilvl="5" w:tplc="0384320E">
      <w:start w:val="1"/>
      <w:numFmt w:val="bullet"/>
      <w:lvlText w:val=""/>
      <w:lvlJc w:val="left"/>
      <w:pPr>
        <w:ind w:left="4320" w:hanging="360"/>
      </w:pPr>
      <w:rPr>
        <w:rFonts w:ascii="Wingdings" w:hAnsi="Wingdings" w:hint="default"/>
      </w:rPr>
    </w:lvl>
    <w:lvl w:ilvl="6" w:tplc="D09C6A06">
      <w:start w:val="1"/>
      <w:numFmt w:val="bullet"/>
      <w:lvlText w:val=""/>
      <w:lvlJc w:val="left"/>
      <w:pPr>
        <w:ind w:left="5040" w:hanging="360"/>
      </w:pPr>
      <w:rPr>
        <w:rFonts w:ascii="Symbol" w:hAnsi="Symbol" w:hint="default"/>
      </w:rPr>
    </w:lvl>
    <w:lvl w:ilvl="7" w:tplc="C8A6FB2A">
      <w:start w:val="1"/>
      <w:numFmt w:val="bullet"/>
      <w:lvlText w:val="o"/>
      <w:lvlJc w:val="left"/>
      <w:pPr>
        <w:ind w:left="5760" w:hanging="360"/>
      </w:pPr>
      <w:rPr>
        <w:rFonts w:ascii="Courier New" w:hAnsi="Courier New" w:hint="default"/>
      </w:rPr>
    </w:lvl>
    <w:lvl w:ilvl="8" w:tplc="13F871E2">
      <w:start w:val="1"/>
      <w:numFmt w:val="bullet"/>
      <w:lvlText w:val=""/>
      <w:lvlJc w:val="left"/>
      <w:pPr>
        <w:ind w:left="6480" w:hanging="360"/>
      </w:pPr>
      <w:rPr>
        <w:rFonts w:ascii="Wingdings" w:hAnsi="Wingdings" w:hint="default"/>
      </w:rPr>
    </w:lvl>
  </w:abstractNum>
  <w:abstractNum w:abstractNumId="42" w15:restartNumberingAfterBreak="0">
    <w:nsid w:val="5D67C19D"/>
    <w:multiLevelType w:val="hybridMultilevel"/>
    <w:tmpl w:val="749CFFAA"/>
    <w:lvl w:ilvl="0" w:tplc="E9609636">
      <w:start w:val="1"/>
      <w:numFmt w:val="bullet"/>
      <w:lvlText w:val="·"/>
      <w:lvlJc w:val="left"/>
      <w:pPr>
        <w:ind w:left="720" w:hanging="360"/>
      </w:pPr>
      <w:rPr>
        <w:rFonts w:ascii="Symbol" w:hAnsi="Symbol" w:hint="default"/>
      </w:rPr>
    </w:lvl>
    <w:lvl w:ilvl="1" w:tplc="16AE96C4">
      <w:start w:val="1"/>
      <w:numFmt w:val="bullet"/>
      <w:lvlText w:val="o"/>
      <w:lvlJc w:val="left"/>
      <w:pPr>
        <w:ind w:left="1440" w:hanging="360"/>
      </w:pPr>
      <w:rPr>
        <w:rFonts w:ascii="Courier New" w:hAnsi="Courier New" w:hint="default"/>
      </w:rPr>
    </w:lvl>
    <w:lvl w:ilvl="2" w:tplc="5860F598">
      <w:start w:val="1"/>
      <w:numFmt w:val="bullet"/>
      <w:lvlText w:val=""/>
      <w:lvlJc w:val="left"/>
      <w:pPr>
        <w:ind w:left="2160" w:hanging="360"/>
      </w:pPr>
      <w:rPr>
        <w:rFonts w:ascii="Wingdings" w:hAnsi="Wingdings" w:hint="default"/>
      </w:rPr>
    </w:lvl>
    <w:lvl w:ilvl="3" w:tplc="772096FC">
      <w:start w:val="1"/>
      <w:numFmt w:val="bullet"/>
      <w:lvlText w:val=""/>
      <w:lvlJc w:val="left"/>
      <w:pPr>
        <w:ind w:left="2880" w:hanging="360"/>
      </w:pPr>
      <w:rPr>
        <w:rFonts w:ascii="Symbol" w:hAnsi="Symbol" w:hint="default"/>
      </w:rPr>
    </w:lvl>
    <w:lvl w:ilvl="4" w:tplc="C5ACFB92">
      <w:start w:val="1"/>
      <w:numFmt w:val="bullet"/>
      <w:lvlText w:val="o"/>
      <w:lvlJc w:val="left"/>
      <w:pPr>
        <w:ind w:left="3600" w:hanging="360"/>
      </w:pPr>
      <w:rPr>
        <w:rFonts w:ascii="Courier New" w:hAnsi="Courier New" w:hint="default"/>
      </w:rPr>
    </w:lvl>
    <w:lvl w:ilvl="5" w:tplc="A5E869B0">
      <w:start w:val="1"/>
      <w:numFmt w:val="bullet"/>
      <w:lvlText w:val=""/>
      <w:lvlJc w:val="left"/>
      <w:pPr>
        <w:ind w:left="4320" w:hanging="360"/>
      </w:pPr>
      <w:rPr>
        <w:rFonts w:ascii="Wingdings" w:hAnsi="Wingdings" w:hint="default"/>
      </w:rPr>
    </w:lvl>
    <w:lvl w:ilvl="6" w:tplc="FFC4A3BE">
      <w:start w:val="1"/>
      <w:numFmt w:val="bullet"/>
      <w:lvlText w:val=""/>
      <w:lvlJc w:val="left"/>
      <w:pPr>
        <w:ind w:left="5040" w:hanging="360"/>
      </w:pPr>
      <w:rPr>
        <w:rFonts w:ascii="Symbol" w:hAnsi="Symbol" w:hint="default"/>
      </w:rPr>
    </w:lvl>
    <w:lvl w:ilvl="7" w:tplc="1EE815F2">
      <w:start w:val="1"/>
      <w:numFmt w:val="bullet"/>
      <w:lvlText w:val="o"/>
      <w:lvlJc w:val="left"/>
      <w:pPr>
        <w:ind w:left="5760" w:hanging="360"/>
      </w:pPr>
      <w:rPr>
        <w:rFonts w:ascii="Courier New" w:hAnsi="Courier New" w:hint="default"/>
      </w:rPr>
    </w:lvl>
    <w:lvl w:ilvl="8" w:tplc="4AE21B92">
      <w:start w:val="1"/>
      <w:numFmt w:val="bullet"/>
      <w:lvlText w:val=""/>
      <w:lvlJc w:val="left"/>
      <w:pPr>
        <w:ind w:left="6480" w:hanging="360"/>
      </w:pPr>
      <w:rPr>
        <w:rFonts w:ascii="Wingdings" w:hAnsi="Wingdings" w:hint="default"/>
      </w:rPr>
    </w:lvl>
  </w:abstractNum>
  <w:abstractNum w:abstractNumId="43" w15:restartNumberingAfterBreak="0">
    <w:nsid w:val="5E85F89B"/>
    <w:multiLevelType w:val="hybridMultilevel"/>
    <w:tmpl w:val="2D2C5298"/>
    <w:lvl w:ilvl="0" w:tplc="05C6F74C">
      <w:start w:val="1"/>
      <w:numFmt w:val="bullet"/>
      <w:lvlText w:val="§"/>
      <w:lvlJc w:val="left"/>
      <w:pPr>
        <w:ind w:left="720" w:hanging="360"/>
      </w:pPr>
      <w:rPr>
        <w:rFonts w:ascii="Wingdings" w:hAnsi="Wingdings" w:hint="default"/>
      </w:rPr>
    </w:lvl>
    <w:lvl w:ilvl="1" w:tplc="E24AC192">
      <w:start w:val="1"/>
      <w:numFmt w:val="bullet"/>
      <w:lvlText w:val="o"/>
      <w:lvlJc w:val="left"/>
      <w:pPr>
        <w:ind w:left="1440" w:hanging="360"/>
      </w:pPr>
      <w:rPr>
        <w:rFonts w:ascii="Courier New" w:hAnsi="Courier New" w:hint="default"/>
      </w:rPr>
    </w:lvl>
    <w:lvl w:ilvl="2" w:tplc="981AAF80">
      <w:start w:val="1"/>
      <w:numFmt w:val="bullet"/>
      <w:lvlText w:val=""/>
      <w:lvlJc w:val="left"/>
      <w:pPr>
        <w:ind w:left="2160" w:hanging="360"/>
      </w:pPr>
      <w:rPr>
        <w:rFonts w:ascii="Wingdings" w:hAnsi="Wingdings" w:hint="default"/>
      </w:rPr>
    </w:lvl>
    <w:lvl w:ilvl="3" w:tplc="78CEDC3A">
      <w:start w:val="1"/>
      <w:numFmt w:val="bullet"/>
      <w:lvlText w:val=""/>
      <w:lvlJc w:val="left"/>
      <w:pPr>
        <w:ind w:left="2880" w:hanging="360"/>
      </w:pPr>
      <w:rPr>
        <w:rFonts w:ascii="Symbol" w:hAnsi="Symbol" w:hint="default"/>
      </w:rPr>
    </w:lvl>
    <w:lvl w:ilvl="4" w:tplc="22D6EE40">
      <w:start w:val="1"/>
      <w:numFmt w:val="bullet"/>
      <w:lvlText w:val="o"/>
      <w:lvlJc w:val="left"/>
      <w:pPr>
        <w:ind w:left="3600" w:hanging="360"/>
      </w:pPr>
      <w:rPr>
        <w:rFonts w:ascii="Courier New" w:hAnsi="Courier New" w:hint="default"/>
      </w:rPr>
    </w:lvl>
    <w:lvl w:ilvl="5" w:tplc="C37641F8">
      <w:start w:val="1"/>
      <w:numFmt w:val="bullet"/>
      <w:lvlText w:val=""/>
      <w:lvlJc w:val="left"/>
      <w:pPr>
        <w:ind w:left="4320" w:hanging="360"/>
      </w:pPr>
      <w:rPr>
        <w:rFonts w:ascii="Wingdings" w:hAnsi="Wingdings" w:hint="default"/>
      </w:rPr>
    </w:lvl>
    <w:lvl w:ilvl="6" w:tplc="2B66354E">
      <w:start w:val="1"/>
      <w:numFmt w:val="bullet"/>
      <w:lvlText w:val=""/>
      <w:lvlJc w:val="left"/>
      <w:pPr>
        <w:ind w:left="5040" w:hanging="360"/>
      </w:pPr>
      <w:rPr>
        <w:rFonts w:ascii="Symbol" w:hAnsi="Symbol" w:hint="default"/>
      </w:rPr>
    </w:lvl>
    <w:lvl w:ilvl="7" w:tplc="820465B2">
      <w:start w:val="1"/>
      <w:numFmt w:val="bullet"/>
      <w:lvlText w:val="o"/>
      <w:lvlJc w:val="left"/>
      <w:pPr>
        <w:ind w:left="5760" w:hanging="360"/>
      </w:pPr>
      <w:rPr>
        <w:rFonts w:ascii="Courier New" w:hAnsi="Courier New" w:hint="default"/>
      </w:rPr>
    </w:lvl>
    <w:lvl w:ilvl="8" w:tplc="CB68FBD4">
      <w:start w:val="1"/>
      <w:numFmt w:val="bullet"/>
      <w:lvlText w:val=""/>
      <w:lvlJc w:val="left"/>
      <w:pPr>
        <w:ind w:left="6480" w:hanging="360"/>
      </w:pPr>
      <w:rPr>
        <w:rFonts w:ascii="Wingdings" w:hAnsi="Wingdings" w:hint="default"/>
      </w:rPr>
    </w:lvl>
  </w:abstractNum>
  <w:abstractNum w:abstractNumId="44" w15:restartNumberingAfterBreak="0">
    <w:nsid w:val="5F0B790A"/>
    <w:multiLevelType w:val="multilevel"/>
    <w:tmpl w:val="4C3E48D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62F1D27A"/>
    <w:multiLevelType w:val="hybridMultilevel"/>
    <w:tmpl w:val="D3585F90"/>
    <w:lvl w:ilvl="0" w:tplc="77F44E2C">
      <w:start w:val="1"/>
      <w:numFmt w:val="bullet"/>
      <w:lvlText w:val="§"/>
      <w:lvlJc w:val="left"/>
      <w:pPr>
        <w:ind w:left="720" w:hanging="360"/>
      </w:pPr>
      <w:rPr>
        <w:rFonts w:ascii="Wingdings" w:hAnsi="Wingdings" w:hint="default"/>
      </w:rPr>
    </w:lvl>
    <w:lvl w:ilvl="1" w:tplc="786424E4">
      <w:start w:val="1"/>
      <w:numFmt w:val="bullet"/>
      <w:lvlText w:val="o"/>
      <w:lvlJc w:val="left"/>
      <w:pPr>
        <w:ind w:left="1440" w:hanging="360"/>
      </w:pPr>
      <w:rPr>
        <w:rFonts w:ascii="Courier New" w:hAnsi="Courier New" w:hint="default"/>
      </w:rPr>
    </w:lvl>
    <w:lvl w:ilvl="2" w:tplc="90BACA60">
      <w:start w:val="1"/>
      <w:numFmt w:val="bullet"/>
      <w:lvlText w:val=""/>
      <w:lvlJc w:val="left"/>
      <w:pPr>
        <w:ind w:left="2160" w:hanging="360"/>
      </w:pPr>
      <w:rPr>
        <w:rFonts w:ascii="Wingdings" w:hAnsi="Wingdings" w:hint="default"/>
      </w:rPr>
    </w:lvl>
    <w:lvl w:ilvl="3" w:tplc="4828B68A">
      <w:start w:val="1"/>
      <w:numFmt w:val="bullet"/>
      <w:lvlText w:val=""/>
      <w:lvlJc w:val="left"/>
      <w:pPr>
        <w:ind w:left="2880" w:hanging="360"/>
      </w:pPr>
      <w:rPr>
        <w:rFonts w:ascii="Symbol" w:hAnsi="Symbol" w:hint="default"/>
      </w:rPr>
    </w:lvl>
    <w:lvl w:ilvl="4" w:tplc="4D9CF296">
      <w:start w:val="1"/>
      <w:numFmt w:val="bullet"/>
      <w:lvlText w:val="o"/>
      <w:lvlJc w:val="left"/>
      <w:pPr>
        <w:ind w:left="3600" w:hanging="360"/>
      </w:pPr>
      <w:rPr>
        <w:rFonts w:ascii="Courier New" w:hAnsi="Courier New" w:hint="default"/>
      </w:rPr>
    </w:lvl>
    <w:lvl w:ilvl="5" w:tplc="F97E2390">
      <w:start w:val="1"/>
      <w:numFmt w:val="bullet"/>
      <w:lvlText w:val=""/>
      <w:lvlJc w:val="left"/>
      <w:pPr>
        <w:ind w:left="4320" w:hanging="360"/>
      </w:pPr>
      <w:rPr>
        <w:rFonts w:ascii="Wingdings" w:hAnsi="Wingdings" w:hint="default"/>
      </w:rPr>
    </w:lvl>
    <w:lvl w:ilvl="6" w:tplc="AC3C084A">
      <w:start w:val="1"/>
      <w:numFmt w:val="bullet"/>
      <w:lvlText w:val=""/>
      <w:lvlJc w:val="left"/>
      <w:pPr>
        <w:ind w:left="5040" w:hanging="360"/>
      </w:pPr>
      <w:rPr>
        <w:rFonts w:ascii="Symbol" w:hAnsi="Symbol" w:hint="default"/>
      </w:rPr>
    </w:lvl>
    <w:lvl w:ilvl="7" w:tplc="570E152E">
      <w:start w:val="1"/>
      <w:numFmt w:val="bullet"/>
      <w:lvlText w:val="o"/>
      <w:lvlJc w:val="left"/>
      <w:pPr>
        <w:ind w:left="5760" w:hanging="360"/>
      </w:pPr>
      <w:rPr>
        <w:rFonts w:ascii="Courier New" w:hAnsi="Courier New" w:hint="default"/>
      </w:rPr>
    </w:lvl>
    <w:lvl w:ilvl="8" w:tplc="D5221092">
      <w:start w:val="1"/>
      <w:numFmt w:val="bullet"/>
      <w:lvlText w:val=""/>
      <w:lvlJc w:val="left"/>
      <w:pPr>
        <w:ind w:left="6480" w:hanging="360"/>
      </w:pPr>
      <w:rPr>
        <w:rFonts w:ascii="Wingdings" w:hAnsi="Wingdings" w:hint="default"/>
      </w:rPr>
    </w:lvl>
  </w:abstractNum>
  <w:abstractNum w:abstractNumId="46" w15:restartNumberingAfterBreak="0">
    <w:nsid w:val="643D552A"/>
    <w:multiLevelType w:val="hybridMultilevel"/>
    <w:tmpl w:val="BB986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7CB29D1"/>
    <w:multiLevelType w:val="hybridMultilevel"/>
    <w:tmpl w:val="D40C7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8891A44"/>
    <w:multiLevelType w:val="hybridMultilevel"/>
    <w:tmpl w:val="BB0C5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90A70E2"/>
    <w:multiLevelType w:val="hybridMultilevel"/>
    <w:tmpl w:val="C52CA1A8"/>
    <w:lvl w:ilvl="0" w:tplc="3ABE03C0">
      <w:numFmt w:val="bullet"/>
      <w:lvlText w:val=""/>
      <w:lvlJc w:val="left"/>
      <w:pPr>
        <w:ind w:left="359" w:hanging="252"/>
      </w:pPr>
      <w:rPr>
        <w:rFonts w:ascii="Symbol" w:eastAsia="Symbol" w:hAnsi="Symbol" w:cs="Symbol" w:hint="default"/>
        <w:b w:val="0"/>
        <w:bCs w:val="0"/>
        <w:i w:val="0"/>
        <w:iCs w:val="0"/>
        <w:spacing w:val="0"/>
        <w:w w:val="99"/>
        <w:sz w:val="20"/>
        <w:szCs w:val="20"/>
        <w:lang w:val="ro-RO" w:eastAsia="en-US" w:bidi="ar-SA"/>
      </w:rPr>
    </w:lvl>
    <w:lvl w:ilvl="1" w:tplc="1E0281AA">
      <w:numFmt w:val="bullet"/>
      <w:lvlText w:val="•"/>
      <w:lvlJc w:val="left"/>
      <w:pPr>
        <w:ind w:left="756" w:hanging="252"/>
      </w:pPr>
      <w:rPr>
        <w:rFonts w:hint="default"/>
        <w:lang w:val="ro-RO" w:eastAsia="en-US" w:bidi="ar-SA"/>
      </w:rPr>
    </w:lvl>
    <w:lvl w:ilvl="2" w:tplc="E982D728">
      <w:numFmt w:val="bullet"/>
      <w:lvlText w:val="•"/>
      <w:lvlJc w:val="left"/>
      <w:pPr>
        <w:ind w:left="1153" w:hanging="252"/>
      </w:pPr>
      <w:rPr>
        <w:rFonts w:hint="default"/>
        <w:lang w:val="ro-RO" w:eastAsia="en-US" w:bidi="ar-SA"/>
      </w:rPr>
    </w:lvl>
    <w:lvl w:ilvl="3" w:tplc="B9FA4FD6">
      <w:numFmt w:val="bullet"/>
      <w:lvlText w:val="•"/>
      <w:lvlJc w:val="left"/>
      <w:pPr>
        <w:ind w:left="1550" w:hanging="252"/>
      </w:pPr>
      <w:rPr>
        <w:rFonts w:hint="default"/>
        <w:lang w:val="ro-RO" w:eastAsia="en-US" w:bidi="ar-SA"/>
      </w:rPr>
    </w:lvl>
    <w:lvl w:ilvl="4" w:tplc="3F4CA680">
      <w:numFmt w:val="bullet"/>
      <w:lvlText w:val="•"/>
      <w:lvlJc w:val="left"/>
      <w:pPr>
        <w:ind w:left="1947" w:hanging="252"/>
      </w:pPr>
      <w:rPr>
        <w:rFonts w:hint="default"/>
        <w:lang w:val="ro-RO" w:eastAsia="en-US" w:bidi="ar-SA"/>
      </w:rPr>
    </w:lvl>
    <w:lvl w:ilvl="5" w:tplc="2F66C85A">
      <w:numFmt w:val="bullet"/>
      <w:lvlText w:val="•"/>
      <w:lvlJc w:val="left"/>
      <w:pPr>
        <w:ind w:left="2344" w:hanging="252"/>
      </w:pPr>
      <w:rPr>
        <w:rFonts w:hint="default"/>
        <w:lang w:val="ro-RO" w:eastAsia="en-US" w:bidi="ar-SA"/>
      </w:rPr>
    </w:lvl>
    <w:lvl w:ilvl="6" w:tplc="B858A02E">
      <w:numFmt w:val="bullet"/>
      <w:lvlText w:val="•"/>
      <w:lvlJc w:val="left"/>
      <w:pPr>
        <w:ind w:left="2741" w:hanging="252"/>
      </w:pPr>
      <w:rPr>
        <w:rFonts w:hint="default"/>
        <w:lang w:val="ro-RO" w:eastAsia="en-US" w:bidi="ar-SA"/>
      </w:rPr>
    </w:lvl>
    <w:lvl w:ilvl="7" w:tplc="84AE6F54">
      <w:numFmt w:val="bullet"/>
      <w:lvlText w:val="•"/>
      <w:lvlJc w:val="left"/>
      <w:pPr>
        <w:ind w:left="3138" w:hanging="252"/>
      </w:pPr>
      <w:rPr>
        <w:rFonts w:hint="default"/>
        <w:lang w:val="ro-RO" w:eastAsia="en-US" w:bidi="ar-SA"/>
      </w:rPr>
    </w:lvl>
    <w:lvl w:ilvl="8" w:tplc="4BE069D6">
      <w:numFmt w:val="bullet"/>
      <w:lvlText w:val="•"/>
      <w:lvlJc w:val="left"/>
      <w:pPr>
        <w:ind w:left="3535" w:hanging="252"/>
      </w:pPr>
      <w:rPr>
        <w:rFonts w:hint="default"/>
        <w:lang w:val="ro-RO" w:eastAsia="en-US" w:bidi="ar-SA"/>
      </w:rPr>
    </w:lvl>
  </w:abstractNum>
  <w:abstractNum w:abstractNumId="50" w15:restartNumberingAfterBreak="0">
    <w:nsid w:val="6CFE1F62"/>
    <w:multiLevelType w:val="hybridMultilevel"/>
    <w:tmpl w:val="70AE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A92456"/>
    <w:multiLevelType w:val="hybridMultilevel"/>
    <w:tmpl w:val="21760EBE"/>
    <w:lvl w:ilvl="0" w:tplc="F09889D2">
      <w:start w:val="1"/>
      <w:numFmt w:val="bullet"/>
      <w:lvlText w:val="·"/>
      <w:lvlJc w:val="left"/>
      <w:pPr>
        <w:ind w:left="720" w:hanging="360"/>
      </w:pPr>
      <w:rPr>
        <w:rFonts w:ascii="Symbol" w:hAnsi="Symbol" w:hint="default"/>
      </w:rPr>
    </w:lvl>
    <w:lvl w:ilvl="1" w:tplc="BDBA1762">
      <w:start w:val="1"/>
      <w:numFmt w:val="bullet"/>
      <w:lvlText w:val="o"/>
      <w:lvlJc w:val="left"/>
      <w:pPr>
        <w:ind w:left="1440" w:hanging="360"/>
      </w:pPr>
      <w:rPr>
        <w:rFonts w:ascii="Courier New" w:hAnsi="Courier New" w:hint="default"/>
      </w:rPr>
    </w:lvl>
    <w:lvl w:ilvl="2" w:tplc="558E8C18">
      <w:start w:val="1"/>
      <w:numFmt w:val="bullet"/>
      <w:lvlText w:val=""/>
      <w:lvlJc w:val="left"/>
      <w:pPr>
        <w:ind w:left="2160" w:hanging="360"/>
      </w:pPr>
      <w:rPr>
        <w:rFonts w:ascii="Wingdings" w:hAnsi="Wingdings" w:hint="default"/>
      </w:rPr>
    </w:lvl>
    <w:lvl w:ilvl="3" w:tplc="03CC2C0A">
      <w:start w:val="1"/>
      <w:numFmt w:val="bullet"/>
      <w:lvlText w:val=""/>
      <w:lvlJc w:val="left"/>
      <w:pPr>
        <w:ind w:left="2880" w:hanging="360"/>
      </w:pPr>
      <w:rPr>
        <w:rFonts w:ascii="Symbol" w:hAnsi="Symbol" w:hint="default"/>
      </w:rPr>
    </w:lvl>
    <w:lvl w:ilvl="4" w:tplc="D9ECAD8E">
      <w:start w:val="1"/>
      <w:numFmt w:val="bullet"/>
      <w:lvlText w:val="o"/>
      <w:lvlJc w:val="left"/>
      <w:pPr>
        <w:ind w:left="3600" w:hanging="360"/>
      </w:pPr>
      <w:rPr>
        <w:rFonts w:ascii="Courier New" w:hAnsi="Courier New" w:hint="default"/>
      </w:rPr>
    </w:lvl>
    <w:lvl w:ilvl="5" w:tplc="C114BB14">
      <w:start w:val="1"/>
      <w:numFmt w:val="bullet"/>
      <w:lvlText w:val=""/>
      <w:lvlJc w:val="left"/>
      <w:pPr>
        <w:ind w:left="4320" w:hanging="360"/>
      </w:pPr>
      <w:rPr>
        <w:rFonts w:ascii="Wingdings" w:hAnsi="Wingdings" w:hint="default"/>
      </w:rPr>
    </w:lvl>
    <w:lvl w:ilvl="6" w:tplc="7CD218F6">
      <w:start w:val="1"/>
      <w:numFmt w:val="bullet"/>
      <w:lvlText w:val=""/>
      <w:lvlJc w:val="left"/>
      <w:pPr>
        <w:ind w:left="5040" w:hanging="360"/>
      </w:pPr>
      <w:rPr>
        <w:rFonts w:ascii="Symbol" w:hAnsi="Symbol" w:hint="default"/>
      </w:rPr>
    </w:lvl>
    <w:lvl w:ilvl="7" w:tplc="19728B80">
      <w:start w:val="1"/>
      <w:numFmt w:val="bullet"/>
      <w:lvlText w:val="o"/>
      <w:lvlJc w:val="left"/>
      <w:pPr>
        <w:ind w:left="5760" w:hanging="360"/>
      </w:pPr>
      <w:rPr>
        <w:rFonts w:ascii="Courier New" w:hAnsi="Courier New" w:hint="default"/>
      </w:rPr>
    </w:lvl>
    <w:lvl w:ilvl="8" w:tplc="55A40A48">
      <w:start w:val="1"/>
      <w:numFmt w:val="bullet"/>
      <w:lvlText w:val=""/>
      <w:lvlJc w:val="left"/>
      <w:pPr>
        <w:ind w:left="6480" w:hanging="360"/>
      </w:pPr>
      <w:rPr>
        <w:rFonts w:ascii="Wingdings" w:hAnsi="Wingdings" w:hint="default"/>
      </w:rPr>
    </w:lvl>
  </w:abstractNum>
  <w:abstractNum w:abstractNumId="52" w15:restartNumberingAfterBreak="0">
    <w:nsid w:val="6E043249"/>
    <w:multiLevelType w:val="hybridMultilevel"/>
    <w:tmpl w:val="DB003E7E"/>
    <w:lvl w:ilvl="0" w:tplc="C28C163A">
      <w:start w:val="1"/>
      <w:numFmt w:val="bullet"/>
      <w:lvlText w:val="§"/>
      <w:lvlJc w:val="left"/>
      <w:pPr>
        <w:ind w:left="720" w:hanging="360"/>
      </w:pPr>
      <w:rPr>
        <w:rFonts w:ascii="Wingdings" w:hAnsi="Wingdings" w:hint="default"/>
      </w:rPr>
    </w:lvl>
    <w:lvl w:ilvl="1" w:tplc="0228220A">
      <w:start w:val="1"/>
      <w:numFmt w:val="bullet"/>
      <w:lvlText w:val="o"/>
      <w:lvlJc w:val="left"/>
      <w:pPr>
        <w:ind w:left="1440" w:hanging="360"/>
      </w:pPr>
      <w:rPr>
        <w:rFonts w:ascii="Courier New" w:hAnsi="Courier New" w:hint="default"/>
      </w:rPr>
    </w:lvl>
    <w:lvl w:ilvl="2" w:tplc="4A54DE38">
      <w:start w:val="1"/>
      <w:numFmt w:val="bullet"/>
      <w:lvlText w:val=""/>
      <w:lvlJc w:val="left"/>
      <w:pPr>
        <w:ind w:left="2160" w:hanging="360"/>
      </w:pPr>
      <w:rPr>
        <w:rFonts w:ascii="Wingdings" w:hAnsi="Wingdings" w:hint="default"/>
      </w:rPr>
    </w:lvl>
    <w:lvl w:ilvl="3" w:tplc="9686F8AE">
      <w:start w:val="1"/>
      <w:numFmt w:val="bullet"/>
      <w:lvlText w:val=""/>
      <w:lvlJc w:val="left"/>
      <w:pPr>
        <w:ind w:left="2880" w:hanging="360"/>
      </w:pPr>
      <w:rPr>
        <w:rFonts w:ascii="Symbol" w:hAnsi="Symbol" w:hint="default"/>
      </w:rPr>
    </w:lvl>
    <w:lvl w:ilvl="4" w:tplc="EDD6CA46">
      <w:start w:val="1"/>
      <w:numFmt w:val="bullet"/>
      <w:lvlText w:val="o"/>
      <w:lvlJc w:val="left"/>
      <w:pPr>
        <w:ind w:left="3600" w:hanging="360"/>
      </w:pPr>
      <w:rPr>
        <w:rFonts w:ascii="Courier New" w:hAnsi="Courier New" w:hint="default"/>
      </w:rPr>
    </w:lvl>
    <w:lvl w:ilvl="5" w:tplc="8014217E">
      <w:start w:val="1"/>
      <w:numFmt w:val="bullet"/>
      <w:lvlText w:val=""/>
      <w:lvlJc w:val="left"/>
      <w:pPr>
        <w:ind w:left="4320" w:hanging="360"/>
      </w:pPr>
      <w:rPr>
        <w:rFonts w:ascii="Wingdings" w:hAnsi="Wingdings" w:hint="default"/>
      </w:rPr>
    </w:lvl>
    <w:lvl w:ilvl="6" w:tplc="65EA292E">
      <w:start w:val="1"/>
      <w:numFmt w:val="bullet"/>
      <w:lvlText w:val=""/>
      <w:lvlJc w:val="left"/>
      <w:pPr>
        <w:ind w:left="5040" w:hanging="360"/>
      </w:pPr>
      <w:rPr>
        <w:rFonts w:ascii="Symbol" w:hAnsi="Symbol" w:hint="default"/>
      </w:rPr>
    </w:lvl>
    <w:lvl w:ilvl="7" w:tplc="26E6D27E">
      <w:start w:val="1"/>
      <w:numFmt w:val="bullet"/>
      <w:lvlText w:val="o"/>
      <w:lvlJc w:val="left"/>
      <w:pPr>
        <w:ind w:left="5760" w:hanging="360"/>
      </w:pPr>
      <w:rPr>
        <w:rFonts w:ascii="Courier New" w:hAnsi="Courier New" w:hint="default"/>
      </w:rPr>
    </w:lvl>
    <w:lvl w:ilvl="8" w:tplc="AEF474E0">
      <w:start w:val="1"/>
      <w:numFmt w:val="bullet"/>
      <w:lvlText w:val=""/>
      <w:lvlJc w:val="left"/>
      <w:pPr>
        <w:ind w:left="6480" w:hanging="360"/>
      </w:pPr>
      <w:rPr>
        <w:rFonts w:ascii="Wingdings" w:hAnsi="Wingdings" w:hint="default"/>
      </w:rPr>
    </w:lvl>
  </w:abstractNum>
  <w:abstractNum w:abstractNumId="53" w15:restartNumberingAfterBreak="0">
    <w:nsid w:val="717CD765"/>
    <w:multiLevelType w:val="hybridMultilevel"/>
    <w:tmpl w:val="7400AFCA"/>
    <w:lvl w:ilvl="0" w:tplc="77323582">
      <w:start w:val="1"/>
      <w:numFmt w:val="bullet"/>
      <w:lvlText w:val="·"/>
      <w:lvlJc w:val="left"/>
      <w:pPr>
        <w:ind w:left="720" w:hanging="360"/>
      </w:pPr>
      <w:rPr>
        <w:rFonts w:ascii="Symbol" w:hAnsi="Symbol" w:hint="default"/>
      </w:rPr>
    </w:lvl>
    <w:lvl w:ilvl="1" w:tplc="40625084">
      <w:start w:val="1"/>
      <w:numFmt w:val="bullet"/>
      <w:lvlText w:val="o"/>
      <w:lvlJc w:val="left"/>
      <w:pPr>
        <w:ind w:left="1440" w:hanging="360"/>
      </w:pPr>
      <w:rPr>
        <w:rFonts w:ascii="Courier New" w:hAnsi="Courier New" w:hint="default"/>
      </w:rPr>
    </w:lvl>
    <w:lvl w:ilvl="2" w:tplc="32ECCD7E">
      <w:start w:val="1"/>
      <w:numFmt w:val="bullet"/>
      <w:lvlText w:val=""/>
      <w:lvlJc w:val="left"/>
      <w:pPr>
        <w:ind w:left="2160" w:hanging="360"/>
      </w:pPr>
      <w:rPr>
        <w:rFonts w:ascii="Wingdings" w:hAnsi="Wingdings" w:hint="default"/>
      </w:rPr>
    </w:lvl>
    <w:lvl w:ilvl="3" w:tplc="F3BCFF42">
      <w:start w:val="1"/>
      <w:numFmt w:val="bullet"/>
      <w:lvlText w:val=""/>
      <w:lvlJc w:val="left"/>
      <w:pPr>
        <w:ind w:left="2880" w:hanging="360"/>
      </w:pPr>
      <w:rPr>
        <w:rFonts w:ascii="Symbol" w:hAnsi="Symbol" w:hint="default"/>
      </w:rPr>
    </w:lvl>
    <w:lvl w:ilvl="4" w:tplc="3E78D580">
      <w:start w:val="1"/>
      <w:numFmt w:val="bullet"/>
      <w:lvlText w:val="o"/>
      <w:lvlJc w:val="left"/>
      <w:pPr>
        <w:ind w:left="3600" w:hanging="360"/>
      </w:pPr>
      <w:rPr>
        <w:rFonts w:ascii="Courier New" w:hAnsi="Courier New" w:hint="default"/>
      </w:rPr>
    </w:lvl>
    <w:lvl w:ilvl="5" w:tplc="394EB55A">
      <w:start w:val="1"/>
      <w:numFmt w:val="bullet"/>
      <w:lvlText w:val=""/>
      <w:lvlJc w:val="left"/>
      <w:pPr>
        <w:ind w:left="4320" w:hanging="360"/>
      </w:pPr>
      <w:rPr>
        <w:rFonts w:ascii="Wingdings" w:hAnsi="Wingdings" w:hint="default"/>
      </w:rPr>
    </w:lvl>
    <w:lvl w:ilvl="6" w:tplc="F37694A4">
      <w:start w:val="1"/>
      <w:numFmt w:val="bullet"/>
      <w:lvlText w:val=""/>
      <w:lvlJc w:val="left"/>
      <w:pPr>
        <w:ind w:left="5040" w:hanging="360"/>
      </w:pPr>
      <w:rPr>
        <w:rFonts w:ascii="Symbol" w:hAnsi="Symbol" w:hint="default"/>
      </w:rPr>
    </w:lvl>
    <w:lvl w:ilvl="7" w:tplc="E56AA9D2">
      <w:start w:val="1"/>
      <w:numFmt w:val="bullet"/>
      <w:lvlText w:val="o"/>
      <w:lvlJc w:val="left"/>
      <w:pPr>
        <w:ind w:left="5760" w:hanging="360"/>
      </w:pPr>
      <w:rPr>
        <w:rFonts w:ascii="Courier New" w:hAnsi="Courier New" w:hint="default"/>
      </w:rPr>
    </w:lvl>
    <w:lvl w:ilvl="8" w:tplc="8814E8A2">
      <w:start w:val="1"/>
      <w:numFmt w:val="bullet"/>
      <w:lvlText w:val=""/>
      <w:lvlJc w:val="left"/>
      <w:pPr>
        <w:ind w:left="6480" w:hanging="360"/>
      </w:pPr>
      <w:rPr>
        <w:rFonts w:ascii="Wingdings" w:hAnsi="Wingdings" w:hint="default"/>
      </w:rPr>
    </w:lvl>
  </w:abstractNum>
  <w:abstractNum w:abstractNumId="54" w15:restartNumberingAfterBreak="0">
    <w:nsid w:val="729D53C0"/>
    <w:multiLevelType w:val="multilevel"/>
    <w:tmpl w:val="E3D606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5" w15:restartNumberingAfterBreak="0">
    <w:nsid w:val="74A338BF"/>
    <w:multiLevelType w:val="hybridMultilevel"/>
    <w:tmpl w:val="3A727CA4"/>
    <w:lvl w:ilvl="0" w:tplc="1E58717E">
      <w:start w:val="1"/>
      <w:numFmt w:val="bullet"/>
      <w:lvlText w:val="·"/>
      <w:lvlJc w:val="left"/>
      <w:pPr>
        <w:ind w:left="720" w:hanging="360"/>
      </w:pPr>
      <w:rPr>
        <w:rFonts w:ascii="Symbol" w:hAnsi="Symbol" w:hint="default"/>
      </w:rPr>
    </w:lvl>
    <w:lvl w:ilvl="1" w:tplc="87B846C4">
      <w:start w:val="1"/>
      <w:numFmt w:val="bullet"/>
      <w:lvlText w:val="o"/>
      <w:lvlJc w:val="left"/>
      <w:pPr>
        <w:ind w:left="1440" w:hanging="360"/>
      </w:pPr>
      <w:rPr>
        <w:rFonts w:ascii="Courier New" w:hAnsi="Courier New" w:hint="default"/>
      </w:rPr>
    </w:lvl>
    <w:lvl w:ilvl="2" w:tplc="28AEE02E">
      <w:start w:val="1"/>
      <w:numFmt w:val="bullet"/>
      <w:lvlText w:val=""/>
      <w:lvlJc w:val="left"/>
      <w:pPr>
        <w:ind w:left="2160" w:hanging="360"/>
      </w:pPr>
      <w:rPr>
        <w:rFonts w:ascii="Wingdings" w:hAnsi="Wingdings" w:hint="default"/>
      </w:rPr>
    </w:lvl>
    <w:lvl w:ilvl="3" w:tplc="F6D60F9E">
      <w:start w:val="1"/>
      <w:numFmt w:val="bullet"/>
      <w:lvlText w:val=""/>
      <w:lvlJc w:val="left"/>
      <w:pPr>
        <w:ind w:left="2880" w:hanging="360"/>
      </w:pPr>
      <w:rPr>
        <w:rFonts w:ascii="Symbol" w:hAnsi="Symbol" w:hint="default"/>
      </w:rPr>
    </w:lvl>
    <w:lvl w:ilvl="4" w:tplc="6E227104">
      <w:start w:val="1"/>
      <w:numFmt w:val="bullet"/>
      <w:lvlText w:val="o"/>
      <w:lvlJc w:val="left"/>
      <w:pPr>
        <w:ind w:left="3600" w:hanging="360"/>
      </w:pPr>
      <w:rPr>
        <w:rFonts w:ascii="Courier New" w:hAnsi="Courier New" w:hint="default"/>
      </w:rPr>
    </w:lvl>
    <w:lvl w:ilvl="5" w:tplc="1424EB74">
      <w:start w:val="1"/>
      <w:numFmt w:val="bullet"/>
      <w:lvlText w:val=""/>
      <w:lvlJc w:val="left"/>
      <w:pPr>
        <w:ind w:left="4320" w:hanging="360"/>
      </w:pPr>
      <w:rPr>
        <w:rFonts w:ascii="Wingdings" w:hAnsi="Wingdings" w:hint="default"/>
      </w:rPr>
    </w:lvl>
    <w:lvl w:ilvl="6" w:tplc="87765F94">
      <w:start w:val="1"/>
      <w:numFmt w:val="bullet"/>
      <w:lvlText w:val=""/>
      <w:lvlJc w:val="left"/>
      <w:pPr>
        <w:ind w:left="5040" w:hanging="360"/>
      </w:pPr>
      <w:rPr>
        <w:rFonts w:ascii="Symbol" w:hAnsi="Symbol" w:hint="default"/>
      </w:rPr>
    </w:lvl>
    <w:lvl w:ilvl="7" w:tplc="31F60ED8">
      <w:start w:val="1"/>
      <w:numFmt w:val="bullet"/>
      <w:lvlText w:val="o"/>
      <w:lvlJc w:val="left"/>
      <w:pPr>
        <w:ind w:left="5760" w:hanging="360"/>
      </w:pPr>
      <w:rPr>
        <w:rFonts w:ascii="Courier New" w:hAnsi="Courier New" w:hint="default"/>
      </w:rPr>
    </w:lvl>
    <w:lvl w:ilvl="8" w:tplc="B832C97C">
      <w:start w:val="1"/>
      <w:numFmt w:val="bullet"/>
      <w:lvlText w:val=""/>
      <w:lvlJc w:val="left"/>
      <w:pPr>
        <w:ind w:left="6480" w:hanging="360"/>
      </w:pPr>
      <w:rPr>
        <w:rFonts w:ascii="Wingdings" w:hAnsi="Wingdings" w:hint="default"/>
      </w:rPr>
    </w:lvl>
  </w:abstractNum>
  <w:abstractNum w:abstractNumId="56" w15:restartNumberingAfterBreak="0">
    <w:nsid w:val="756E7147"/>
    <w:multiLevelType w:val="hybridMultilevel"/>
    <w:tmpl w:val="321EEE9A"/>
    <w:lvl w:ilvl="0" w:tplc="171AAD88">
      <w:start w:val="1"/>
      <w:numFmt w:val="bullet"/>
      <w:lvlText w:val="§"/>
      <w:lvlJc w:val="left"/>
      <w:pPr>
        <w:ind w:left="720" w:hanging="360"/>
      </w:pPr>
      <w:rPr>
        <w:rFonts w:ascii="Wingdings" w:hAnsi="Wingdings" w:hint="default"/>
      </w:rPr>
    </w:lvl>
    <w:lvl w:ilvl="1" w:tplc="EC0AFA32">
      <w:start w:val="1"/>
      <w:numFmt w:val="bullet"/>
      <w:lvlText w:val="o"/>
      <w:lvlJc w:val="left"/>
      <w:pPr>
        <w:ind w:left="1440" w:hanging="360"/>
      </w:pPr>
      <w:rPr>
        <w:rFonts w:ascii="Courier New" w:hAnsi="Courier New" w:hint="default"/>
      </w:rPr>
    </w:lvl>
    <w:lvl w:ilvl="2" w:tplc="E4A08CCC">
      <w:start w:val="1"/>
      <w:numFmt w:val="bullet"/>
      <w:lvlText w:val=""/>
      <w:lvlJc w:val="left"/>
      <w:pPr>
        <w:ind w:left="2160" w:hanging="360"/>
      </w:pPr>
      <w:rPr>
        <w:rFonts w:ascii="Wingdings" w:hAnsi="Wingdings" w:hint="default"/>
      </w:rPr>
    </w:lvl>
    <w:lvl w:ilvl="3" w:tplc="DB668108">
      <w:start w:val="1"/>
      <w:numFmt w:val="bullet"/>
      <w:lvlText w:val=""/>
      <w:lvlJc w:val="left"/>
      <w:pPr>
        <w:ind w:left="2880" w:hanging="360"/>
      </w:pPr>
      <w:rPr>
        <w:rFonts w:ascii="Symbol" w:hAnsi="Symbol" w:hint="default"/>
      </w:rPr>
    </w:lvl>
    <w:lvl w:ilvl="4" w:tplc="AD64883E">
      <w:start w:val="1"/>
      <w:numFmt w:val="bullet"/>
      <w:lvlText w:val="o"/>
      <w:lvlJc w:val="left"/>
      <w:pPr>
        <w:ind w:left="3600" w:hanging="360"/>
      </w:pPr>
      <w:rPr>
        <w:rFonts w:ascii="Courier New" w:hAnsi="Courier New" w:hint="default"/>
      </w:rPr>
    </w:lvl>
    <w:lvl w:ilvl="5" w:tplc="45600236">
      <w:start w:val="1"/>
      <w:numFmt w:val="bullet"/>
      <w:lvlText w:val=""/>
      <w:lvlJc w:val="left"/>
      <w:pPr>
        <w:ind w:left="4320" w:hanging="360"/>
      </w:pPr>
      <w:rPr>
        <w:rFonts w:ascii="Wingdings" w:hAnsi="Wingdings" w:hint="default"/>
      </w:rPr>
    </w:lvl>
    <w:lvl w:ilvl="6" w:tplc="49D01574">
      <w:start w:val="1"/>
      <w:numFmt w:val="bullet"/>
      <w:lvlText w:val=""/>
      <w:lvlJc w:val="left"/>
      <w:pPr>
        <w:ind w:left="5040" w:hanging="360"/>
      </w:pPr>
      <w:rPr>
        <w:rFonts w:ascii="Symbol" w:hAnsi="Symbol" w:hint="default"/>
      </w:rPr>
    </w:lvl>
    <w:lvl w:ilvl="7" w:tplc="6A54AA1A">
      <w:start w:val="1"/>
      <w:numFmt w:val="bullet"/>
      <w:lvlText w:val="o"/>
      <w:lvlJc w:val="left"/>
      <w:pPr>
        <w:ind w:left="5760" w:hanging="360"/>
      </w:pPr>
      <w:rPr>
        <w:rFonts w:ascii="Courier New" w:hAnsi="Courier New" w:hint="default"/>
      </w:rPr>
    </w:lvl>
    <w:lvl w:ilvl="8" w:tplc="38BE34AC">
      <w:start w:val="1"/>
      <w:numFmt w:val="bullet"/>
      <w:lvlText w:val=""/>
      <w:lvlJc w:val="left"/>
      <w:pPr>
        <w:ind w:left="6480" w:hanging="360"/>
      </w:pPr>
      <w:rPr>
        <w:rFonts w:ascii="Wingdings" w:hAnsi="Wingdings" w:hint="default"/>
      </w:rPr>
    </w:lvl>
  </w:abstractNum>
  <w:abstractNum w:abstractNumId="57" w15:restartNumberingAfterBreak="0">
    <w:nsid w:val="761E3E09"/>
    <w:multiLevelType w:val="hybridMultilevel"/>
    <w:tmpl w:val="2F6A3D7C"/>
    <w:lvl w:ilvl="0" w:tplc="315C1BD0">
      <w:numFmt w:val="bullet"/>
      <w:lvlText w:val=""/>
      <w:lvlJc w:val="left"/>
      <w:pPr>
        <w:ind w:left="359" w:hanging="252"/>
      </w:pPr>
      <w:rPr>
        <w:rFonts w:ascii="Symbol" w:eastAsia="Symbol" w:hAnsi="Symbol" w:cs="Symbol" w:hint="default"/>
        <w:b w:val="0"/>
        <w:bCs w:val="0"/>
        <w:i w:val="0"/>
        <w:iCs w:val="0"/>
        <w:spacing w:val="0"/>
        <w:w w:val="99"/>
        <w:sz w:val="20"/>
        <w:szCs w:val="20"/>
        <w:lang w:val="ro-RO" w:eastAsia="en-US" w:bidi="ar-SA"/>
      </w:rPr>
    </w:lvl>
    <w:lvl w:ilvl="1" w:tplc="62FA9210">
      <w:numFmt w:val="bullet"/>
      <w:lvlText w:val="•"/>
      <w:lvlJc w:val="left"/>
      <w:pPr>
        <w:ind w:left="756" w:hanging="252"/>
      </w:pPr>
      <w:rPr>
        <w:rFonts w:hint="default"/>
        <w:lang w:val="ro-RO" w:eastAsia="en-US" w:bidi="ar-SA"/>
      </w:rPr>
    </w:lvl>
    <w:lvl w:ilvl="2" w:tplc="06C86B02">
      <w:numFmt w:val="bullet"/>
      <w:lvlText w:val="•"/>
      <w:lvlJc w:val="left"/>
      <w:pPr>
        <w:ind w:left="1153" w:hanging="252"/>
      </w:pPr>
      <w:rPr>
        <w:rFonts w:hint="default"/>
        <w:lang w:val="ro-RO" w:eastAsia="en-US" w:bidi="ar-SA"/>
      </w:rPr>
    </w:lvl>
    <w:lvl w:ilvl="3" w:tplc="BC105A68">
      <w:numFmt w:val="bullet"/>
      <w:lvlText w:val="•"/>
      <w:lvlJc w:val="left"/>
      <w:pPr>
        <w:ind w:left="1550" w:hanging="252"/>
      </w:pPr>
      <w:rPr>
        <w:rFonts w:hint="default"/>
        <w:lang w:val="ro-RO" w:eastAsia="en-US" w:bidi="ar-SA"/>
      </w:rPr>
    </w:lvl>
    <w:lvl w:ilvl="4" w:tplc="CDC46C9E">
      <w:numFmt w:val="bullet"/>
      <w:lvlText w:val="•"/>
      <w:lvlJc w:val="left"/>
      <w:pPr>
        <w:ind w:left="1947" w:hanging="252"/>
      </w:pPr>
      <w:rPr>
        <w:rFonts w:hint="default"/>
        <w:lang w:val="ro-RO" w:eastAsia="en-US" w:bidi="ar-SA"/>
      </w:rPr>
    </w:lvl>
    <w:lvl w:ilvl="5" w:tplc="7AB86562">
      <w:numFmt w:val="bullet"/>
      <w:lvlText w:val="•"/>
      <w:lvlJc w:val="left"/>
      <w:pPr>
        <w:ind w:left="2344" w:hanging="252"/>
      </w:pPr>
      <w:rPr>
        <w:rFonts w:hint="default"/>
        <w:lang w:val="ro-RO" w:eastAsia="en-US" w:bidi="ar-SA"/>
      </w:rPr>
    </w:lvl>
    <w:lvl w:ilvl="6" w:tplc="E0E2C3A8">
      <w:numFmt w:val="bullet"/>
      <w:lvlText w:val="•"/>
      <w:lvlJc w:val="left"/>
      <w:pPr>
        <w:ind w:left="2741" w:hanging="252"/>
      </w:pPr>
      <w:rPr>
        <w:rFonts w:hint="default"/>
        <w:lang w:val="ro-RO" w:eastAsia="en-US" w:bidi="ar-SA"/>
      </w:rPr>
    </w:lvl>
    <w:lvl w:ilvl="7" w:tplc="86D873B2">
      <w:numFmt w:val="bullet"/>
      <w:lvlText w:val="•"/>
      <w:lvlJc w:val="left"/>
      <w:pPr>
        <w:ind w:left="3138" w:hanging="252"/>
      </w:pPr>
      <w:rPr>
        <w:rFonts w:hint="default"/>
        <w:lang w:val="ro-RO" w:eastAsia="en-US" w:bidi="ar-SA"/>
      </w:rPr>
    </w:lvl>
    <w:lvl w:ilvl="8" w:tplc="F362A18E">
      <w:numFmt w:val="bullet"/>
      <w:lvlText w:val="•"/>
      <w:lvlJc w:val="left"/>
      <w:pPr>
        <w:ind w:left="3535" w:hanging="252"/>
      </w:pPr>
      <w:rPr>
        <w:rFonts w:hint="default"/>
        <w:lang w:val="ro-RO" w:eastAsia="en-US" w:bidi="ar-SA"/>
      </w:rPr>
    </w:lvl>
  </w:abstractNum>
  <w:abstractNum w:abstractNumId="58" w15:restartNumberingAfterBreak="0">
    <w:nsid w:val="7E6301B4"/>
    <w:multiLevelType w:val="hybridMultilevel"/>
    <w:tmpl w:val="2D824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31"/>
  </w:num>
  <w:num w:numId="4">
    <w:abstractNumId w:val="9"/>
  </w:num>
  <w:num w:numId="5">
    <w:abstractNumId w:val="2"/>
  </w:num>
  <w:num w:numId="6">
    <w:abstractNumId w:val="41"/>
  </w:num>
  <w:num w:numId="7">
    <w:abstractNumId w:val="42"/>
  </w:num>
  <w:num w:numId="8">
    <w:abstractNumId w:val="55"/>
  </w:num>
  <w:num w:numId="9">
    <w:abstractNumId w:val="19"/>
  </w:num>
  <w:num w:numId="10">
    <w:abstractNumId w:val="45"/>
  </w:num>
  <w:num w:numId="11">
    <w:abstractNumId w:val="56"/>
  </w:num>
  <w:num w:numId="12">
    <w:abstractNumId w:val="12"/>
  </w:num>
  <w:num w:numId="13">
    <w:abstractNumId w:val="25"/>
  </w:num>
  <w:num w:numId="14">
    <w:abstractNumId w:val="43"/>
  </w:num>
  <w:num w:numId="15">
    <w:abstractNumId w:val="0"/>
  </w:num>
  <w:num w:numId="16">
    <w:abstractNumId w:val="13"/>
  </w:num>
  <w:num w:numId="17">
    <w:abstractNumId w:val="52"/>
  </w:num>
  <w:num w:numId="18">
    <w:abstractNumId w:val="10"/>
  </w:num>
  <w:num w:numId="19">
    <w:abstractNumId w:val="51"/>
  </w:num>
  <w:num w:numId="20">
    <w:abstractNumId w:val="1"/>
  </w:num>
  <w:num w:numId="21">
    <w:abstractNumId w:val="53"/>
  </w:num>
  <w:num w:numId="22">
    <w:abstractNumId w:val="40"/>
  </w:num>
  <w:num w:numId="23">
    <w:abstractNumId w:val="11"/>
  </w:num>
  <w:num w:numId="24">
    <w:abstractNumId w:val="47"/>
  </w:num>
  <w:num w:numId="25">
    <w:abstractNumId w:val="36"/>
  </w:num>
  <w:num w:numId="26">
    <w:abstractNumId w:val="23"/>
  </w:num>
  <w:num w:numId="27">
    <w:abstractNumId w:val="26"/>
  </w:num>
  <w:num w:numId="28">
    <w:abstractNumId w:val="16"/>
  </w:num>
  <w:num w:numId="29">
    <w:abstractNumId w:val="29"/>
  </w:num>
  <w:num w:numId="30">
    <w:abstractNumId w:val="39"/>
  </w:num>
  <w:num w:numId="31">
    <w:abstractNumId w:val="4"/>
  </w:num>
  <w:num w:numId="32">
    <w:abstractNumId w:val="34"/>
  </w:num>
  <w:num w:numId="33">
    <w:abstractNumId w:val="15"/>
  </w:num>
  <w:num w:numId="34">
    <w:abstractNumId w:val="58"/>
  </w:num>
  <w:num w:numId="35">
    <w:abstractNumId w:val="6"/>
  </w:num>
  <w:num w:numId="36">
    <w:abstractNumId w:val="27"/>
  </w:num>
  <w:num w:numId="37">
    <w:abstractNumId w:val="50"/>
  </w:num>
  <w:num w:numId="38">
    <w:abstractNumId w:val="28"/>
  </w:num>
  <w:num w:numId="39">
    <w:abstractNumId w:val="38"/>
  </w:num>
  <w:num w:numId="40">
    <w:abstractNumId w:val="33"/>
  </w:num>
  <w:num w:numId="41">
    <w:abstractNumId w:val="54"/>
  </w:num>
  <w:num w:numId="42">
    <w:abstractNumId w:val="44"/>
  </w:num>
  <w:num w:numId="43">
    <w:abstractNumId w:val="30"/>
  </w:num>
  <w:num w:numId="44">
    <w:abstractNumId w:val="14"/>
  </w:num>
  <w:num w:numId="45">
    <w:abstractNumId w:val="21"/>
  </w:num>
  <w:num w:numId="46">
    <w:abstractNumId w:val="7"/>
  </w:num>
  <w:num w:numId="47">
    <w:abstractNumId w:val="8"/>
  </w:num>
  <w:num w:numId="48">
    <w:abstractNumId w:val="46"/>
  </w:num>
  <w:num w:numId="49">
    <w:abstractNumId w:val="35"/>
  </w:num>
  <w:num w:numId="50">
    <w:abstractNumId w:val="32"/>
  </w:num>
  <w:num w:numId="51">
    <w:abstractNumId w:val="57"/>
  </w:num>
  <w:num w:numId="52">
    <w:abstractNumId w:val="18"/>
  </w:num>
  <w:num w:numId="53">
    <w:abstractNumId w:val="37"/>
  </w:num>
  <w:num w:numId="54">
    <w:abstractNumId w:val="49"/>
  </w:num>
  <w:num w:numId="55">
    <w:abstractNumId w:val="22"/>
  </w:num>
  <w:num w:numId="56">
    <w:abstractNumId w:val="48"/>
  </w:num>
  <w:num w:numId="5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7"/>
  </w:num>
  <w:num w:numId="59">
    <w:abstractNumId w:val="2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1FB0"/>
    <w:rsid w:val="00002D6E"/>
    <w:rsid w:val="00011FB0"/>
    <w:rsid w:val="00045EDF"/>
    <w:rsid w:val="00053ECE"/>
    <w:rsid w:val="000B3284"/>
    <w:rsid w:val="00121989"/>
    <w:rsid w:val="0012543C"/>
    <w:rsid w:val="0014601D"/>
    <w:rsid w:val="00146213"/>
    <w:rsid w:val="0015410A"/>
    <w:rsid w:val="001757BB"/>
    <w:rsid w:val="0017E1E5"/>
    <w:rsid w:val="0020560D"/>
    <w:rsid w:val="00294B35"/>
    <w:rsid w:val="002E3968"/>
    <w:rsid w:val="00320522"/>
    <w:rsid w:val="00362C87"/>
    <w:rsid w:val="00366E58"/>
    <w:rsid w:val="003F05A3"/>
    <w:rsid w:val="003F17C8"/>
    <w:rsid w:val="004439D5"/>
    <w:rsid w:val="00466294"/>
    <w:rsid w:val="00475F4D"/>
    <w:rsid w:val="004A7222"/>
    <w:rsid w:val="004D2C71"/>
    <w:rsid w:val="0050642F"/>
    <w:rsid w:val="005213E6"/>
    <w:rsid w:val="00523D2D"/>
    <w:rsid w:val="00557CC6"/>
    <w:rsid w:val="00627BA4"/>
    <w:rsid w:val="006331A7"/>
    <w:rsid w:val="006421F7"/>
    <w:rsid w:val="006B2013"/>
    <w:rsid w:val="00700810"/>
    <w:rsid w:val="00742E98"/>
    <w:rsid w:val="00763789"/>
    <w:rsid w:val="00767ADB"/>
    <w:rsid w:val="00770B51"/>
    <w:rsid w:val="00795805"/>
    <w:rsid w:val="007B5A4D"/>
    <w:rsid w:val="007E37DF"/>
    <w:rsid w:val="00800742"/>
    <w:rsid w:val="00820787"/>
    <w:rsid w:val="00877F52"/>
    <w:rsid w:val="00911401"/>
    <w:rsid w:val="00911C49"/>
    <w:rsid w:val="00987A74"/>
    <w:rsid w:val="009966FD"/>
    <w:rsid w:val="009A17A6"/>
    <w:rsid w:val="009B6A83"/>
    <w:rsid w:val="009C5C5B"/>
    <w:rsid w:val="009F61F4"/>
    <w:rsid w:val="009F79D1"/>
    <w:rsid w:val="00A726A8"/>
    <w:rsid w:val="00B141DE"/>
    <w:rsid w:val="00BB062A"/>
    <w:rsid w:val="00BC18C4"/>
    <w:rsid w:val="00C470DB"/>
    <w:rsid w:val="00C77C35"/>
    <w:rsid w:val="00CA0D26"/>
    <w:rsid w:val="00CE593A"/>
    <w:rsid w:val="00CF262D"/>
    <w:rsid w:val="00D07A86"/>
    <w:rsid w:val="00D11681"/>
    <w:rsid w:val="00D1619D"/>
    <w:rsid w:val="00D27D15"/>
    <w:rsid w:val="00D55C48"/>
    <w:rsid w:val="00D63E17"/>
    <w:rsid w:val="00D71B42"/>
    <w:rsid w:val="00D73E9B"/>
    <w:rsid w:val="00D91717"/>
    <w:rsid w:val="00DB10FA"/>
    <w:rsid w:val="00DC6C2C"/>
    <w:rsid w:val="00DF7707"/>
    <w:rsid w:val="00DF7F7A"/>
    <w:rsid w:val="00E222F6"/>
    <w:rsid w:val="00E3693D"/>
    <w:rsid w:val="00E9165D"/>
    <w:rsid w:val="00ED0ABB"/>
    <w:rsid w:val="00EE1328"/>
    <w:rsid w:val="00EE26D7"/>
    <w:rsid w:val="00F0122A"/>
    <w:rsid w:val="00F368CE"/>
    <w:rsid w:val="00FF4178"/>
    <w:rsid w:val="00FF6D36"/>
    <w:rsid w:val="011FEDA8"/>
    <w:rsid w:val="018EEE10"/>
    <w:rsid w:val="019D3934"/>
    <w:rsid w:val="021A7807"/>
    <w:rsid w:val="02549688"/>
    <w:rsid w:val="025517EE"/>
    <w:rsid w:val="02687340"/>
    <w:rsid w:val="02D30B0B"/>
    <w:rsid w:val="02D42258"/>
    <w:rsid w:val="02ED1F45"/>
    <w:rsid w:val="030659CF"/>
    <w:rsid w:val="0338CF5B"/>
    <w:rsid w:val="042AA074"/>
    <w:rsid w:val="04684AA3"/>
    <w:rsid w:val="04A2FD74"/>
    <w:rsid w:val="052EB6F0"/>
    <w:rsid w:val="0570D482"/>
    <w:rsid w:val="0598CA90"/>
    <w:rsid w:val="05AA4BE9"/>
    <w:rsid w:val="069EFD4A"/>
    <w:rsid w:val="07114B84"/>
    <w:rsid w:val="072B7373"/>
    <w:rsid w:val="073160EE"/>
    <w:rsid w:val="07726EBB"/>
    <w:rsid w:val="08C69BCE"/>
    <w:rsid w:val="08D5D8A7"/>
    <w:rsid w:val="08E1037C"/>
    <w:rsid w:val="0916D582"/>
    <w:rsid w:val="0931500A"/>
    <w:rsid w:val="09E079DB"/>
    <w:rsid w:val="0A6F61CE"/>
    <w:rsid w:val="0A90D008"/>
    <w:rsid w:val="0B0FA361"/>
    <w:rsid w:val="0B6FE9B5"/>
    <w:rsid w:val="0BA5970C"/>
    <w:rsid w:val="0BDFA406"/>
    <w:rsid w:val="0BEBA9B4"/>
    <w:rsid w:val="0BEDD16D"/>
    <w:rsid w:val="0C06D950"/>
    <w:rsid w:val="0E11ADB6"/>
    <w:rsid w:val="0E1534CD"/>
    <w:rsid w:val="0E23BDF7"/>
    <w:rsid w:val="0E95BE5A"/>
    <w:rsid w:val="0EE32B72"/>
    <w:rsid w:val="0EF51F78"/>
    <w:rsid w:val="0F58D147"/>
    <w:rsid w:val="0F7E8837"/>
    <w:rsid w:val="1038E04C"/>
    <w:rsid w:val="1105E4EA"/>
    <w:rsid w:val="11264A7A"/>
    <w:rsid w:val="114D5E74"/>
    <w:rsid w:val="115ECB80"/>
    <w:rsid w:val="11B27E65"/>
    <w:rsid w:val="11CE2201"/>
    <w:rsid w:val="11D65454"/>
    <w:rsid w:val="11E3DF95"/>
    <w:rsid w:val="11EB03C6"/>
    <w:rsid w:val="121CB5F9"/>
    <w:rsid w:val="12388957"/>
    <w:rsid w:val="129F3B9C"/>
    <w:rsid w:val="12F97915"/>
    <w:rsid w:val="131F55EA"/>
    <w:rsid w:val="136A3BCE"/>
    <w:rsid w:val="13A42FBE"/>
    <w:rsid w:val="13D459B8"/>
    <w:rsid w:val="13E41A3E"/>
    <w:rsid w:val="143EA3E8"/>
    <w:rsid w:val="1450DD15"/>
    <w:rsid w:val="14F4C0C7"/>
    <w:rsid w:val="154939A9"/>
    <w:rsid w:val="15823C89"/>
    <w:rsid w:val="1611719E"/>
    <w:rsid w:val="163E89AB"/>
    <w:rsid w:val="164720A3"/>
    <w:rsid w:val="17D0DD40"/>
    <w:rsid w:val="181C8D19"/>
    <w:rsid w:val="1936EC32"/>
    <w:rsid w:val="19605DDF"/>
    <w:rsid w:val="19850B9C"/>
    <w:rsid w:val="1A173CFD"/>
    <w:rsid w:val="1A32E7AD"/>
    <w:rsid w:val="1A39FBBA"/>
    <w:rsid w:val="1A5F28B5"/>
    <w:rsid w:val="1AA44E76"/>
    <w:rsid w:val="1ACD5255"/>
    <w:rsid w:val="1B49C69D"/>
    <w:rsid w:val="1B9CD75F"/>
    <w:rsid w:val="1C2B6E6B"/>
    <w:rsid w:val="1C2BC00D"/>
    <w:rsid w:val="1D12F597"/>
    <w:rsid w:val="1D22F29A"/>
    <w:rsid w:val="1D377FEF"/>
    <w:rsid w:val="1E48AB47"/>
    <w:rsid w:val="1FEDB287"/>
    <w:rsid w:val="20005D09"/>
    <w:rsid w:val="201B23C8"/>
    <w:rsid w:val="206D2A67"/>
    <w:rsid w:val="20A24C73"/>
    <w:rsid w:val="210E1D80"/>
    <w:rsid w:val="21C85CCB"/>
    <w:rsid w:val="21DCFC73"/>
    <w:rsid w:val="21FF95CD"/>
    <w:rsid w:val="22699C26"/>
    <w:rsid w:val="2279C78E"/>
    <w:rsid w:val="22FA884F"/>
    <w:rsid w:val="2312F21E"/>
    <w:rsid w:val="2318AD31"/>
    <w:rsid w:val="234BA998"/>
    <w:rsid w:val="24963267"/>
    <w:rsid w:val="24B47D92"/>
    <w:rsid w:val="2507161A"/>
    <w:rsid w:val="25DEEECC"/>
    <w:rsid w:val="26FB531D"/>
    <w:rsid w:val="2727C15B"/>
    <w:rsid w:val="274216AD"/>
    <w:rsid w:val="276EC34B"/>
    <w:rsid w:val="276F59DD"/>
    <w:rsid w:val="27DDBDB5"/>
    <w:rsid w:val="283D9A0E"/>
    <w:rsid w:val="287A0443"/>
    <w:rsid w:val="28D63005"/>
    <w:rsid w:val="296FFA88"/>
    <w:rsid w:val="29D85042"/>
    <w:rsid w:val="29F21500"/>
    <w:rsid w:val="2A2AE5C9"/>
    <w:rsid w:val="2A93AF6B"/>
    <w:rsid w:val="2AEF50F2"/>
    <w:rsid w:val="2B97E0B0"/>
    <w:rsid w:val="2BA4696A"/>
    <w:rsid w:val="2C3C4160"/>
    <w:rsid w:val="2D10F16F"/>
    <w:rsid w:val="2DE99E5D"/>
    <w:rsid w:val="2E01D6F3"/>
    <w:rsid w:val="2E2458F1"/>
    <w:rsid w:val="2EC112CE"/>
    <w:rsid w:val="2EDB8FC4"/>
    <w:rsid w:val="2EE77EE3"/>
    <w:rsid w:val="2EEFDA0C"/>
    <w:rsid w:val="2F6251ED"/>
    <w:rsid w:val="2FF81ACE"/>
    <w:rsid w:val="302600CB"/>
    <w:rsid w:val="309BF150"/>
    <w:rsid w:val="30E69771"/>
    <w:rsid w:val="314D9E62"/>
    <w:rsid w:val="31895F16"/>
    <w:rsid w:val="31A17774"/>
    <w:rsid w:val="3200D55B"/>
    <w:rsid w:val="322D20FB"/>
    <w:rsid w:val="324B94D4"/>
    <w:rsid w:val="326B80EA"/>
    <w:rsid w:val="32C9E7CB"/>
    <w:rsid w:val="32E43DEE"/>
    <w:rsid w:val="3312A803"/>
    <w:rsid w:val="33ADAAC1"/>
    <w:rsid w:val="33B5F927"/>
    <w:rsid w:val="351225D7"/>
    <w:rsid w:val="356297FB"/>
    <w:rsid w:val="35BFB39D"/>
    <w:rsid w:val="3631C08D"/>
    <w:rsid w:val="3685E864"/>
    <w:rsid w:val="36F68C75"/>
    <w:rsid w:val="372F9F47"/>
    <w:rsid w:val="38C4418C"/>
    <w:rsid w:val="38D37EBE"/>
    <w:rsid w:val="38D59709"/>
    <w:rsid w:val="393C9130"/>
    <w:rsid w:val="397BFD66"/>
    <w:rsid w:val="39BFEAB2"/>
    <w:rsid w:val="39E9B2D2"/>
    <w:rsid w:val="39FD4696"/>
    <w:rsid w:val="3A002983"/>
    <w:rsid w:val="3A606E27"/>
    <w:rsid w:val="3A8D4EBF"/>
    <w:rsid w:val="3B36617F"/>
    <w:rsid w:val="3B6DEF3F"/>
    <w:rsid w:val="3B74CCCD"/>
    <w:rsid w:val="3BAFFD73"/>
    <w:rsid w:val="3BDD7715"/>
    <w:rsid w:val="3C9E5154"/>
    <w:rsid w:val="3D109D2E"/>
    <w:rsid w:val="3D5698F8"/>
    <w:rsid w:val="3D57A0D5"/>
    <w:rsid w:val="3D9EC6B0"/>
    <w:rsid w:val="3E1F8C1F"/>
    <w:rsid w:val="3E3561EC"/>
    <w:rsid w:val="3E44CC5C"/>
    <w:rsid w:val="3EE22D51"/>
    <w:rsid w:val="3F2C321F"/>
    <w:rsid w:val="3F3F0539"/>
    <w:rsid w:val="3F8E0C5E"/>
    <w:rsid w:val="3FC003D8"/>
    <w:rsid w:val="4008FC2B"/>
    <w:rsid w:val="410FEA64"/>
    <w:rsid w:val="4110A460"/>
    <w:rsid w:val="4117ED0E"/>
    <w:rsid w:val="415AF580"/>
    <w:rsid w:val="41B8B168"/>
    <w:rsid w:val="41D5ADC1"/>
    <w:rsid w:val="41E40E51"/>
    <w:rsid w:val="42165277"/>
    <w:rsid w:val="42C0057B"/>
    <w:rsid w:val="44358705"/>
    <w:rsid w:val="454CE092"/>
    <w:rsid w:val="45A61031"/>
    <w:rsid w:val="45DA3E4B"/>
    <w:rsid w:val="4653839A"/>
    <w:rsid w:val="46851468"/>
    <w:rsid w:val="4693F48A"/>
    <w:rsid w:val="469DB5A3"/>
    <w:rsid w:val="46C22046"/>
    <w:rsid w:val="46FE8F1E"/>
    <w:rsid w:val="4762C29B"/>
    <w:rsid w:val="476E4588"/>
    <w:rsid w:val="47773AC4"/>
    <w:rsid w:val="47C83191"/>
    <w:rsid w:val="4845FED8"/>
    <w:rsid w:val="485CEA18"/>
    <w:rsid w:val="488B4B1C"/>
    <w:rsid w:val="48AEB082"/>
    <w:rsid w:val="48DCAE0C"/>
    <w:rsid w:val="494C93E8"/>
    <w:rsid w:val="49C31ED3"/>
    <w:rsid w:val="49C73E43"/>
    <w:rsid w:val="49D55665"/>
    <w:rsid w:val="4A242007"/>
    <w:rsid w:val="4AC6F241"/>
    <w:rsid w:val="4AE47F92"/>
    <w:rsid w:val="4AFC07D9"/>
    <w:rsid w:val="4B0DAAA5"/>
    <w:rsid w:val="4B654366"/>
    <w:rsid w:val="4B7126C6"/>
    <w:rsid w:val="4BDA52F4"/>
    <w:rsid w:val="4BEE35D0"/>
    <w:rsid w:val="4CB81E43"/>
    <w:rsid w:val="4CE62EB2"/>
    <w:rsid w:val="4CF3CECA"/>
    <w:rsid w:val="4DD44D13"/>
    <w:rsid w:val="4E0DC7C2"/>
    <w:rsid w:val="4E5A55CB"/>
    <w:rsid w:val="4FD60151"/>
    <w:rsid w:val="501937FA"/>
    <w:rsid w:val="501BF1DB"/>
    <w:rsid w:val="50B1F8D3"/>
    <w:rsid w:val="51044AB2"/>
    <w:rsid w:val="524DC5CA"/>
    <w:rsid w:val="52F8A49B"/>
    <w:rsid w:val="5313DD33"/>
    <w:rsid w:val="5337F38B"/>
    <w:rsid w:val="5363104E"/>
    <w:rsid w:val="53DFB1D2"/>
    <w:rsid w:val="54228DBD"/>
    <w:rsid w:val="545A4EF6"/>
    <w:rsid w:val="55022C1B"/>
    <w:rsid w:val="5513D0B7"/>
    <w:rsid w:val="55548540"/>
    <w:rsid w:val="556EC2D2"/>
    <w:rsid w:val="55A9F02D"/>
    <w:rsid w:val="55ABF0AB"/>
    <w:rsid w:val="56A74DA6"/>
    <w:rsid w:val="56C1427A"/>
    <w:rsid w:val="5731E430"/>
    <w:rsid w:val="576D61BE"/>
    <w:rsid w:val="5779B575"/>
    <w:rsid w:val="57A83DD4"/>
    <w:rsid w:val="57ADBF6B"/>
    <w:rsid w:val="57C4BF35"/>
    <w:rsid w:val="580D4EF8"/>
    <w:rsid w:val="582A116D"/>
    <w:rsid w:val="58CF8579"/>
    <w:rsid w:val="58D23B96"/>
    <w:rsid w:val="5904AF03"/>
    <w:rsid w:val="595F1A72"/>
    <w:rsid w:val="59EE266F"/>
    <w:rsid w:val="5A25AD04"/>
    <w:rsid w:val="5A998967"/>
    <w:rsid w:val="5AD928D3"/>
    <w:rsid w:val="5B70479E"/>
    <w:rsid w:val="5BF58541"/>
    <w:rsid w:val="5C034383"/>
    <w:rsid w:val="5E0053F5"/>
    <w:rsid w:val="5E61AF82"/>
    <w:rsid w:val="5F28FEC6"/>
    <w:rsid w:val="5F40E766"/>
    <w:rsid w:val="5F96CD7E"/>
    <w:rsid w:val="603C65D3"/>
    <w:rsid w:val="604A361D"/>
    <w:rsid w:val="60518B28"/>
    <w:rsid w:val="607811F5"/>
    <w:rsid w:val="60B68992"/>
    <w:rsid w:val="61417CA9"/>
    <w:rsid w:val="61709CB9"/>
    <w:rsid w:val="61BE31C7"/>
    <w:rsid w:val="6225FB84"/>
    <w:rsid w:val="622C08F6"/>
    <w:rsid w:val="62806E15"/>
    <w:rsid w:val="62932F8C"/>
    <w:rsid w:val="62E0B9DD"/>
    <w:rsid w:val="63110922"/>
    <w:rsid w:val="633DF626"/>
    <w:rsid w:val="635CEA6C"/>
    <w:rsid w:val="636B2A8D"/>
    <w:rsid w:val="63E2B837"/>
    <w:rsid w:val="63F6C572"/>
    <w:rsid w:val="640956A4"/>
    <w:rsid w:val="640E192B"/>
    <w:rsid w:val="658C3661"/>
    <w:rsid w:val="666536E1"/>
    <w:rsid w:val="6684B324"/>
    <w:rsid w:val="66B059F6"/>
    <w:rsid w:val="66BA6A0C"/>
    <w:rsid w:val="673B246A"/>
    <w:rsid w:val="67411BAC"/>
    <w:rsid w:val="6782D760"/>
    <w:rsid w:val="678C6C6F"/>
    <w:rsid w:val="67BCF5E1"/>
    <w:rsid w:val="68DA8110"/>
    <w:rsid w:val="691CC2FC"/>
    <w:rsid w:val="69D64420"/>
    <w:rsid w:val="69D7FFAD"/>
    <w:rsid w:val="69EF0509"/>
    <w:rsid w:val="6A0B7CDA"/>
    <w:rsid w:val="6A97A647"/>
    <w:rsid w:val="6AAF7708"/>
    <w:rsid w:val="6AB0D8A0"/>
    <w:rsid w:val="6AE1FFB1"/>
    <w:rsid w:val="6B65E06A"/>
    <w:rsid w:val="6B6C33E1"/>
    <w:rsid w:val="6B7D4871"/>
    <w:rsid w:val="6BA1238B"/>
    <w:rsid w:val="6C202CFC"/>
    <w:rsid w:val="6C7179FB"/>
    <w:rsid w:val="6C8403CD"/>
    <w:rsid w:val="6DD16149"/>
    <w:rsid w:val="6DFC8117"/>
    <w:rsid w:val="6F2F7D42"/>
    <w:rsid w:val="6F8410B1"/>
    <w:rsid w:val="704C4A90"/>
    <w:rsid w:val="716A2EB7"/>
    <w:rsid w:val="716D770D"/>
    <w:rsid w:val="71CB7FB6"/>
    <w:rsid w:val="7236F941"/>
    <w:rsid w:val="725D43A0"/>
    <w:rsid w:val="72E06B15"/>
    <w:rsid w:val="7360B2BC"/>
    <w:rsid w:val="73670EDC"/>
    <w:rsid w:val="74324E4E"/>
    <w:rsid w:val="74548920"/>
    <w:rsid w:val="755AEA62"/>
    <w:rsid w:val="755E5DB2"/>
    <w:rsid w:val="7573CC02"/>
    <w:rsid w:val="76770D74"/>
    <w:rsid w:val="76F40081"/>
    <w:rsid w:val="7736EDC8"/>
    <w:rsid w:val="774BB3DF"/>
    <w:rsid w:val="778A5723"/>
    <w:rsid w:val="77B669E0"/>
    <w:rsid w:val="788B0FA0"/>
    <w:rsid w:val="78ABCF8B"/>
    <w:rsid w:val="78CEFE3B"/>
    <w:rsid w:val="7921C472"/>
    <w:rsid w:val="7A7F627A"/>
    <w:rsid w:val="7B10B20D"/>
    <w:rsid w:val="7B2BE708"/>
    <w:rsid w:val="7B5C1878"/>
    <w:rsid w:val="7B697ACE"/>
    <w:rsid w:val="7BF6C61C"/>
    <w:rsid w:val="7C2E1F4C"/>
    <w:rsid w:val="7C601F54"/>
    <w:rsid w:val="7CA77D78"/>
    <w:rsid w:val="7CAE0F80"/>
    <w:rsid w:val="7E91D267"/>
    <w:rsid w:val="7F469272"/>
    <w:rsid w:val="7F4EDE53"/>
    <w:rsid w:val="7F76C32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4CE5"/>
  <w15:chartTrackingRefBased/>
  <w15:docId w15:val="{47E4AE85-F9F4-4091-9DD4-F03F1F8F1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FB0"/>
    <w:pPr>
      <w:spacing w:after="10" w:line="268" w:lineRule="auto"/>
      <w:ind w:left="8" w:right="2" w:hanging="8"/>
      <w:jc w:val="both"/>
    </w:pPr>
    <w:rPr>
      <w:rFonts w:ascii="Sylfaen" w:eastAsia="Sylfaen" w:hAnsi="Sylfaen" w:cs="Sylfaen"/>
      <w:color w:val="000000"/>
    </w:rPr>
  </w:style>
  <w:style w:type="paragraph" w:styleId="Heading1">
    <w:name w:val="heading 1"/>
    <w:next w:val="Normal"/>
    <w:link w:val="Heading1Char"/>
    <w:uiPriority w:val="9"/>
    <w:qFormat/>
    <w:rsid w:val="00011FB0"/>
    <w:pPr>
      <w:keepNext/>
      <w:keepLines/>
      <w:numPr>
        <w:numId w:val="23"/>
      </w:numPr>
      <w:spacing w:after="188"/>
      <w:ind w:left="461" w:hanging="10"/>
      <w:outlineLvl w:val="0"/>
    </w:pPr>
    <w:rPr>
      <w:rFonts w:ascii="Sylfaen" w:eastAsia="Sylfaen" w:hAnsi="Sylfaen" w:cs="Sylfaen"/>
      <w:color w:val="1F3863"/>
    </w:rPr>
  </w:style>
  <w:style w:type="paragraph" w:styleId="Heading2">
    <w:name w:val="heading 2"/>
    <w:basedOn w:val="Normal"/>
    <w:next w:val="Normal"/>
    <w:link w:val="Heading2Char"/>
    <w:uiPriority w:val="9"/>
    <w:unhideWhenUsed/>
    <w:qFormat/>
    <w:rsid w:val="00F368C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FB0"/>
    <w:rPr>
      <w:rFonts w:ascii="Sylfaen" w:eastAsia="Sylfaen" w:hAnsi="Sylfaen" w:cs="Sylfaen"/>
      <w:color w:val="1F3863"/>
    </w:rPr>
  </w:style>
  <w:style w:type="paragraph" w:customStyle="1" w:styleId="footnotedescription">
    <w:name w:val="footnote description"/>
    <w:next w:val="Normal"/>
    <w:link w:val="footnotedescriptionChar"/>
    <w:hidden/>
    <w:rsid w:val="00011FB0"/>
    <w:pPr>
      <w:spacing w:after="0" w:line="244" w:lineRule="auto"/>
      <w:ind w:left="451"/>
      <w:jc w:val="both"/>
    </w:pPr>
    <w:rPr>
      <w:rFonts w:ascii="Sylfaen" w:eastAsia="Sylfaen" w:hAnsi="Sylfaen" w:cs="Sylfaen"/>
      <w:color w:val="818181"/>
      <w:sz w:val="20"/>
    </w:rPr>
  </w:style>
  <w:style w:type="character" w:customStyle="1" w:styleId="footnotedescriptionChar">
    <w:name w:val="footnote description Char"/>
    <w:link w:val="footnotedescription"/>
    <w:rsid w:val="00011FB0"/>
    <w:rPr>
      <w:rFonts w:ascii="Sylfaen" w:eastAsia="Sylfaen" w:hAnsi="Sylfaen" w:cs="Sylfaen"/>
      <w:color w:val="818181"/>
      <w:sz w:val="20"/>
    </w:rPr>
  </w:style>
  <w:style w:type="character" w:customStyle="1" w:styleId="footnotemark">
    <w:name w:val="footnote mark"/>
    <w:hidden/>
    <w:rsid w:val="00011FB0"/>
    <w:rPr>
      <w:rFonts w:ascii="Calibri" w:eastAsia="Calibri" w:hAnsi="Calibri" w:cs="Calibri"/>
      <w:color w:val="818181"/>
      <w:sz w:val="20"/>
      <w:vertAlign w:val="superscript"/>
    </w:rPr>
  </w:style>
  <w:style w:type="table" w:customStyle="1" w:styleId="TableGrid1">
    <w:name w:val="Table Grid1"/>
    <w:rsid w:val="00011FB0"/>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011FB0"/>
    <w:rPr>
      <w:sz w:val="16"/>
      <w:szCs w:val="16"/>
    </w:rPr>
  </w:style>
  <w:style w:type="paragraph" w:styleId="CommentText">
    <w:name w:val="annotation text"/>
    <w:basedOn w:val="Normal"/>
    <w:link w:val="CommentTextChar"/>
    <w:uiPriority w:val="99"/>
    <w:semiHidden/>
    <w:unhideWhenUsed/>
    <w:rsid w:val="00011FB0"/>
    <w:pPr>
      <w:spacing w:line="240" w:lineRule="auto"/>
    </w:pPr>
    <w:rPr>
      <w:sz w:val="20"/>
      <w:szCs w:val="20"/>
    </w:rPr>
  </w:style>
  <w:style w:type="character" w:customStyle="1" w:styleId="CommentTextChar">
    <w:name w:val="Comment Text Char"/>
    <w:basedOn w:val="DefaultParagraphFont"/>
    <w:link w:val="CommentText"/>
    <w:uiPriority w:val="99"/>
    <w:semiHidden/>
    <w:rsid w:val="00011FB0"/>
    <w:rPr>
      <w:rFonts w:ascii="Sylfaen" w:eastAsia="Sylfaen" w:hAnsi="Sylfaen" w:cs="Sylfaen"/>
      <w:color w:val="000000"/>
      <w:sz w:val="20"/>
      <w:szCs w:val="20"/>
    </w:rPr>
  </w:style>
  <w:style w:type="paragraph" w:styleId="CommentSubject">
    <w:name w:val="annotation subject"/>
    <w:basedOn w:val="CommentText"/>
    <w:next w:val="CommentText"/>
    <w:link w:val="CommentSubjectChar"/>
    <w:uiPriority w:val="99"/>
    <w:semiHidden/>
    <w:unhideWhenUsed/>
    <w:rsid w:val="00011FB0"/>
    <w:rPr>
      <w:b/>
      <w:bCs/>
    </w:rPr>
  </w:style>
  <w:style w:type="character" w:customStyle="1" w:styleId="CommentSubjectChar">
    <w:name w:val="Comment Subject Char"/>
    <w:basedOn w:val="CommentTextChar"/>
    <w:link w:val="CommentSubject"/>
    <w:uiPriority w:val="99"/>
    <w:semiHidden/>
    <w:rsid w:val="00011FB0"/>
    <w:rPr>
      <w:rFonts w:ascii="Sylfaen" w:eastAsia="Sylfaen" w:hAnsi="Sylfaen" w:cs="Sylfaen"/>
      <w:b/>
      <w:bCs/>
      <w:color w:val="000000"/>
      <w:sz w:val="20"/>
      <w:szCs w:val="20"/>
    </w:rPr>
  </w:style>
  <w:style w:type="paragraph" w:styleId="BalloonText">
    <w:name w:val="Balloon Text"/>
    <w:basedOn w:val="Normal"/>
    <w:link w:val="BalloonTextChar"/>
    <w:uiPriority w:val="99"/>
    <w:semiHidden/>
    <w:unhideWhenUsed/>
    <w:rsid w:val="00011F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FB0"/>
    <w:rPr>
      <w:rFonts w:ascii="Segoe UI" w:eastAsia="Sylfaen" w:hAnsi="Segoe UI" w:cs="Segoe UI"/>
      <w:color w:val="000000"/>
      <w:sz w:val="18"/>
      <w:szCs w:val="18"/>
    </w:rPr>
  </w:style>
  <w:style w:type="table" w:customStyle="1" w:styleId="TableGrid0">
    <w:name w:val="Table Grid0"/>
    <w:basedOn w:val="TableNormal"/>
    <w:uiPriority w:val="59"/>
    <w:rsid w:val="00011FB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11FB0"/>
    <w:pPr>
      <w:spacing w:after="0" w:line="240" w:lineRule="auto"/>
      <w:ind w:left="0" w:right="0" w:firstLine="0"/>
      <w:jc w:val="left"/>
    </w:pPr>
    <w:rPr>
      <w:rFonts w:asciiTheme="minorHAnsi" w:eastAsiaTheme="minorEastAsia"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011FB0"/>
    <w:rPr>
      <w:rFonts w:eastAsiaTheme="minorEastAsia"/>
      <w:sz w:val="20"/>
      <w:szCs w:val="20"/>
    </w:rPr>
  </w:style>
  <w:style w:type="character" w:styleId="FootnoteReference">
    <w:name w:val="footnote reference"/>
    <w:basedOn w:val="DefaultParagraphFont"/>
    <w:uiPriority w:val="99"/>
    <w:unhideWhenUsed/>
    <w:rsid w:val="00011FB0"/>
    <w:rPr>
      <w:vertAlign w:val="superscript"/>
    </w:rPr>
  </w:style>
  <w:style w:type="paragraph" w:customStyle="1" w:styleId="yiv1375841596msonormal">
    <w:name w:val="yiv1375841596msonormal"/>
    <w:basedOn w:val="Normal"/>
    <w:rsid w:val="00011FB0"/>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ListParagraph">
    <w:name w:val="List Paragraph"/>
    <w:basedOn w:val="Normal"/>
    <w:link w:val="ListParagraphChar"/>
    <w:uiPriority w:val="34"/>
    <w:qFormat/>
    <w:rsid w:val="00011FB0"/>
    <w:pPr>
      <w:spacing w:after="160" w:line="259" w:lineRule="auto"/>
      <w:ind w:left="720" w:right="0" w:firstLine="0"/>
      <w:contextualSpacing/>
      <w:jc w:val="left"/>
    </w:pPr>
    <w:rPr>
      <w:rFonts w:asciiTheme="minorHAnsi" w:eastAsiaTheme="minorHAnsi" w:hAnsiTheme="minorHAnsi" w:cstheme="minorBidi"/>
      <w:color w:val="auto"/>
    </w:rPr>
  </w:style>
  <w:style w:type="paragraph" w:styleId="Header">
    <w:name w:val="header"/>
    <w:basedOn w:val="Normal"/>
    <w:link w:val="HeaderChar"/>
    <w:uiPriority w:val="99"/>
    <w:unhideWhenUsed/>
    <w:rsid w:val="00011FB0"/>
    <w:pPr>
      <w:tabs>
        <w:tab w:val="center" w:pos="4844"/>
        <w:tab w:val="right" w:pos="9689"/>
      </w:tabs>
      <w:spacing w:after="0" w:line="240" w:lineRule="auto"/>
    </w:pPr>
  </w:style>
  <w:style w:type="character" w:customStyle="1" w:styleId="HeaderChar">
    <w:name w:val="Header Char"/>
    <w:basedOn w:val="DefaultParagraphFont"/>
    <w:link w:val="Header"/>
    <w:uiPriority w:val="99"/>
    <w:rsid w:val="00011FB0"/>
    <w:rPr>
      <w:rFonts w:ascii="Sylfaen" w:eastAsia="Sylfaen" w:hAnsi="Sylfaen" w:cs="Sylfaen"/>
      <w:color w:val="000000"/>
    </w:rPr>
  </w:style>
  <w:style w:type="paragraph" w:styleId="Footer">
    <w:name w:val="footer"/>
    <w:basedOn w:val="Normal"/>
    <w:link w:val="FooterChar"/>
    <w:uiPriority w:val="99"/>
    <w:unhideWhenUsed/>
    <w:rsid w:val="00011FB0"/>
    <w:pPr>
      <w:tabs>
        <w:tab w:val="center" w:pos="4844"/>
        <w:tab w:val="right" w:pos="9689"/>
      </w:tabs>
      <w:spacing w:after="0" w:line="240" w:lineRule="auto"/>
    </w:pPr>
  </w:style>
  <w:style w:type="character" w:customStyle="1" w:styleId="FooterChar">
    <w:name w:val="Footer Char"/>
    <w:basedOn w:val="DefaultParagraphFont"/>
    <w:link w:val="Footer"/>
    <w:uiPriority w:val="99"/>
    <w:rsid w:val="00011FB0"/>
    <w:rPr>
      <w:rFonts w:ascii="Sylfaen" w:eastAsia="Sylfaen" w:hAnsi="Sylfaen" w:cs="Sylfaen"/>
      <w:color w:val="000000"/>
    </w:rPr>
  </w:style>
  <w:style w:type="paragraph" w:styleId="Revision">
    <w:name w:val="Revision"/>
    <w:hidden/>
    <w:uiPriority w:val="99"/>
    <w:semiHidden/>
    <w:rsid w:val="00011FB0"/>
    <w:pPr>
      <w:spacing w:after="0" w:line="240" w:lineRule="auto"/>
    </w:pPr>
    <w:rPr>
      <w:rFonts w:ascii="Sylfaen" w:eastAsia="Sylfaen" w:hAnsi="Sylfaen" w:cs="Sylfaen"/>
      <w:color w:val="000000"/>
    </w:rPr>
  </w:style>
  <w:style w:type="character" w:styleId="Strong">
    <w:name w:val="Strong"/>
    <w:basedOn w:val="DefaultParagraphFont"/>
    <w:uiPriority w:val="22"/>
    <w:qFormat/>
    <w:rsid w:val="00770B51"/>
    <w:rPr>
      <w:b/>
      <w:bCs/>
    </w:rPr>
  </w:style>
  <w:style w:type="paragraph" w:customStyle="1" w:styleId="Default">
    <w:name w:val="Default"/>
    <w:rsid w:val="00D11681"/>
    <w:pPr>
      <w:autoSpaceDE w:val="0"/>
      <w:autoSpaceDN w:val="0"/>
      <w:adjustRightInd w:val="0"/>
      <w:spacing w:after="0" w:line="240" w:lineRule="auto"/>
    </w:pPr>
    <w:rPr>
      <w:rFonts w:ascii="Sylfaen" w:hAnsi="Sylfaen" w:cs="Sylfaen"/>
      <w:color w:val="000000"/>
      <w:sz w:val="24"/>
      <w:szCs w:val="24"/>
      <w:lang w:val="en-GB"/>
    </w:rPr>
  </w:style>
  <w:style w:type="character" w:customStyle="1" w:styleId="ListParagraphChar">
    <w:name w:val="List Paragraph Char"/>
    <w:link w:val="ListParagraph"/>
    <w:uiPriority w:val="34"/>
    <w:locked/>
    <w:rsid w:val="0012543C"/>
  </w:style>
  <w:style w:type="paragraph" w:styleId="NormalWeb">
    <w:name w:val="Normal (Web)"/>
    <w:basedOn w:val="Normal"/>
    <w:uiPriority w:val="99"/>
    <w:unhideWhenUsed/>
    <w:rsid w:val="006421F7"/>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table" w:styleId="TableGrid">
    <w:name w:val="Table Grid"/>
    <w:basedOn w:val="TableNormal"/>
    <w:uiPriority w:val="59"/>
    <w:rsid w:val="00642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421F7"/>
    <w:pPr>
      <w:spacing w:after="0" w:line="240" w:lineRule="auto"/>
    </w:pPr>
  </w:style>
  <w:style w:type="character" w:styleId="Emphasis">
    <w:name w:val="Emphasis"/>
    <w:basedOn w:val="DefaultParagraphFont"/>
    <w:uiPriority w:val="20"/>
    <w:qFormat/>
    <w:rsid w:val="006421F7"/>
    <w:rPr>
      <w:i/>
      <w:iCs/>
    </w:rPr>
  </w:style>
  <w:style w:type="paragraph" w:styleId="HTMLPreformatted">
    <w:name w:val="HTML Preformatted"/>
    <w:basedOn w:val="Normal"/>
    <w:link w:val="HTMLPreformattedChar"/>
    <w:rsid w:val="00642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jc w:val="left"/>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rsid w:val="006421F7"/>
    <w:rPr>
      <w:rFonts w:ascii="Courier New" w:eastAsia="Times New Roman" w:hAnsi="Courier New" w:cs="Courier New"/>
      <w:sz w:val="20"/>
      <w:szCs w:val="20"/>
    </w:rPr>
  </w:style>
  <w:style w:type="paragraph" w:customStyle="1" w:styleId="TableParagraph">
    <w:name w:val="Table Paragraph"/>
    <w:basedOn w:val="Normal"/>
    <w:uiPriority w:val="1"/>
    <w:qFormat/>
    <w:rsid w:val="006421F7"/>
    <w:pPr>
      <w:widowControl w:val="0"/>
      <w:autoSpaceDE w:val="0"/>
      <w:autoSpaceDN w:val="0"/>
      <w:spacing w:after="0" w:line="240" w:lineRule="auto"/>
      <w:ind w:left="0" w:right="0" w:firstLine="0"/>
      <w:jc w:val="left"/>
    </w:pPr>
    <w:rPr>
      <w:color w:val="auto"/>
    </w:rPr>
  </w:style>
  <w:style w:type="character" w:customStyle="1" w:styleId="y2iqfc">
    <w:name w:val="y2iqfc"/>
    <w:basedOn w:val="DefaultParagraphFont"/>
    <w:rsid w:val="006421F7"/>
  </w:style>
  <w:style w:type="character" w:customStyle="1" w:styleId="Heading2Char">
    <w:name w:val="Heading 2 Char"/>
    <w:basedOn w:val="DefaultParagraphFont"/>
    <w:link w:val="Heading2"/>
    <w:uiPriority w:val="9"/>
    <w:rsid w:val="00F368CE"/>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742E98"/>
    <w:pPr>
      <w:numPr>
        <w:numId w:val="0"/>
      </w:numPr>
      <w:spacing w:before="240" w:after="0"/>
      <w:outlineLvl w:val="9"/>
    </w:pPr>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742E98"/>
    <w:pPr>
      <w:spacing w:after="100"/>
      <w:ind w:left="0"/>
    </w:pPr>
  </w:style>
  <w:style w:type="paragraph" w:styleId="TOC2">
    <w:name w:val="toc 2"/>
    <w:basedOn w:val="Normal"/>
    <w:next w:val="Normal"/>
    <w:autoRedefine/>
    <w:uiPriority w:val="39"/>
    <w:unhideWhenUsed/>
    <w:rsid w:val="00742E98"/>
    <w:pPr>
      <w:spacing w:after="100"/>
      <w:ind w:left="220"/>
    </w:pPr>
  </w:style>
  <w:style w:type="character" w:styleId="Hyperlink">
    <w:name w:val="Hyperlink"/>
    <w:basedOn w:val="DefaultParagraphFont"/>
    <w:uiPriority w:val="99"/>
    <w:unhideWhenUsed/>
    <w:rsid w:val="00742E98"/>
    <w:rPr>
      <w:color w:val="0563C1" w:themeColor="hyperlink"/>
      <w:u w:val="single"/>
    </w:rPr>
  </w:style>
  <w:style w:type="paragraph" w:styleId="EndnoteText">
    <w:name w:val="endnote text"/>
    <w:basedOn w:val="Normal"/>
    <w:link w:val="EndnoteTextChar"/>
    <w:uiPriority w:val="99"/>
    <w:semiHidden/>
    <w:unhideWhenUsed/>
    <w:rsid w:val="005213E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213E6"/>
    <w:rPr>
      <w:rFonts w:ascii="Sylfaen" w:eastAsia="Sylfaen" w:hAnsi="Sylfaen" w:cs="Sylfaen"/>
      <w:color w:val="000000"/>
      <w:sz w:val="20"/>
      <w:szCs w:val="20"/>
    </w:rPr>
  </w:style>
  <w:style w:type="character" w:styleId="EndnoteReference">
    <w:name w:val="endnote reference"/>
    <w:basedOn w:val="DefaultParagraphFont"/>
    <w:uiPriority w:val="99"/>
    <w:semiHidden/>
    <w:unhideWhenUsed/>
    <w:rsid w:val="005213E6"/>
    <w:rPr>
      <w:vertAlign w:val="superscript"/>
    </w:rPr>
  </w:style>
  <w:style w:type="paragraph" w:customStyle="1" w:styleId="paragraph">
    <w:name w:val="paragraph"/>
    <w:basedOn w:val="Normal"/>
    <w:rsid w:val="00FF4178"/>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FF4178"/>
  </w:style>
  <w:style w:type="character" w:customStyle="1" w:styleId="eop">
    <w:name w:val="eop"/>
    <w:basedOn w:val="DefaultParagraphFont"/>
    <w:rsid w:val="00FF41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281">
      <w:bodyDiv w:val="1"/>
      <w:marLeft w:val="0"/>
      <w:marRight w:val="0"/>
      <w:marTop w:val="0"/>
      <w:marBottom w:val="0"/>
      <w:divBdr>
        <w:top w:val="none" w:sz="0" w:space="0" w:color="auto"/>
        <w:left w:val="none" w:sz="0" w:space="0" w:color="auto"/>
        <w:bottom w:val="none" w:sz="0" w:space="0" w:color="auto"/>
        <w:right w:val="none" w:sz="0" w:space="0" w:color="auto"/>
      </w:divBdr>
    </w:div>
    <w:div w:id="139882614">
      <w:bodyDiv w:val="1"/>
      <w:marLeft w:val="0"/>
      <w:marRight w:val="0"/>
      <w:marTop w:val="0"/>
      <w:marBottom w:val="0"/>
      <w:divBdr>
        <w:top w:val="none" w:sz="0" w:space="0" w:color="auto"/>
        <w:left w:val="none" w:sz="0" w:space="0" w:color="auto"/>
        <w:bottom w:val="none" w:sz="0" w:space="0" w:color="auto"/>
        <w:right w:val="none" w:sz="0" w:space="0" w:color="auto"/>
      </w:divBdr>
    </w:div>
    <w:div w:id="158931635">
      <w:bodyDiv w:val="1"/>
      <w:marLeft w:val="0"/>
      <w:marRight w:val="0"/>
      <w:marTop w:val="0"/>
      <w:marBottom w:val="0"/>
      <w:divBdr>
        <w:top w:val="none" w:sz="0" w:space="0" w:color="auto"/>
        <w:left w:val="none" w:sz="0" w:space="0" w:color="auto"/>
        <w:bottom w:val="none" w:sz="0" w:space="0" w:color="auto"/>
        <w:right w:val="none" w:sz="0" w:space="0" w:color="auto"/>
      </w:divBdr>
    </w:div>
    <w:div w:id="432939348">
      <w:bodyDiv w:val="1"/>
      <w:marLeft w:val="0"/>
      <w:marRight w:val="0"/>
      <w:marTop w:val="0"/>
      <w:marBottom w:val="0"/>
      <w:divBdr>
        <w:top w:val="none" w:sz="0" w:space="0" w:color="auto"/>
        <w:left w:val="none" w:sz="0" w:space="0" w:color="auto"/>
        <w:bottom w:val="none" w:sz="0" w:space="0" w:color="auto"/>
        <w:right w:val="none" w:sz="0" w:space="0" w:color="auto"/>
      </w:divBdr>
    </w:div>
    <w:div w:id="533621405">
      <w:bodyDiv w:val="1"/>
      <w:marLeft w:val="0"/>
      <w:marRight w:val="0"/>
      <w:marTop w:val="0"/>
      <w:marBottom w:val="0"/>
      <w:divBdr>
        <w:top w:val="none" w:sz="0" w:space="0" w:color="auto"/>
        <w:left w:val="none" w:sz="0" w:space="0" w:color="auto"/>
        <w:bottom w:val="none" w:sz="0" w:space="0" w:color="auto"/>
        <w:right w:val="none" w:sz="0" w:space="0" w:color="auto"/>
      </w:divBdr>
    </w:div>
    <w:div w:id="733700678">
      <w:bodyDiv w:val="1"/>
      <w:marLeft w:val="0"/>
      <w:marRight w:val="0"/>
      <w:marTop w:val="0"/>
      <w:marBottom w:val="0"/>
      <w:divBdr>
        <w:top w:val="none" w:sz="0" w:space="0" w:color="auto"/>
        <w:left w:val="none" w:sz="0" w:space="0" w:color="auto"/>
        <w:bottom w:val="none" w:sz="0" w:space="0" w:color="auto"/>
        <w:right w:val="none" w:sz="0" w:space="0" w:color="auto"/>
      </w:divBdr>
    </w:div>
    <w:div w:id="1119911214">
      <w:bodyDiv w:val="1"/>
      <w:marLeft w:val="0"/>
      <w:marRight w:val="0"/>
      <w:marTop w:val="0"/>
      <w:marBottom w:val="0"/>
      <w:divBdr>
        <w:top w:val="none" w:sz="0" w:space="0" w:color="auto"/>
        <w:left w:val="none" w:sz="0" w:space="0" w:color="auto"/>
        <w:bottom w:val="none" w:sz="0" w:space="0" w:color="auto"/>
        <w:right w:val="none" w:sz="0" w:space="0" w:color="auto"/>
      </w:divBdr>
    </w:div>
    <w:div w:id="1295523640">
      <w:bodyDiv w:val="1"/>
      <w:marLeft w:val="0"/>
      <w:marRight w:val="0"/>
      <w:marTop w:val="0"/>
      <w:marBottom w:val="0"/>
      <w:divBdr>
        <w:top w:val="none" w:sz="0" w:space="0" w:color="auto"/>
        <w:left w:val="none" w:sz="0" w:space="0" w:color="auto"/>
        <w:bottom w:val="none" w:sz="0" w:space="0" w:color="auto"/>
        <w:right w:val="none" w:sz="0" w:space="0" w:color="auto"/>
      </w:divBdr>
    </w:div>
    <w:div w:id="161501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cef3546483f14a95"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footer" Target="footer1.xml"/><Relationship Id="R70591a2abcf34d8c"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DCE3D8-3FB5-4F8B-8362-A4C0EF0FC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36</Pages>
  <Words>10560</Words>
  <Characters>60194</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
    </vt:vector>
  </TitlesOfParts>
  <Company>EMIS</Company>
  <LinksUpToDate>false</LinksUpToDate>
  <CharactersWithSpaces>70613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 Goglichidze</dc:creator>
  <cp:keywords/>
  <dc:description/>
  <cp:lastModifiedBy>Natia Vacharadze</cp:lastModifiedBy>
  <cp:revision>20</cp:revision>
  <dcterms:created xsi:type="dcterms:W3CDTF">2025-10-29T09:47:00Z</dcterms:created>
  <dcterms:modified xsi:type="dcterms:W3CDTF">2025-11-05T08:33:00Z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2023-07-18T11:11:02Z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6aabf9f7-4baa-4617-ba3a-9cfa610fe924</vt:lpwstr>
  </property>
  <property fmtid="{D5CDD505-2E9C-101B-9397-08002B2CF9AE}" pid="8" name="MSIP_Label_cdd2b3a5-926f-4111-8eea-9c5318b8762f_ContentBits">
    <vt:lpwstr>0</vt:lpwstr>
  </property>
</Properties>
</file>