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E28E57" w14:textId="77777777" w:rsidR="00F82E84" w:rsidRPr="00120B56" w:rsidRDefault="00F82E84" w:rsidP="00F82E84">
      <w:pPr>
        <w:pStyle w:val="BodyText"/>
        <w:rPr>
          <w:sz w:val="20"/>
        </w:rPr>
        <w:sectPr w:rsidR="00F82E84" w:rsidRPr="00120B56" w:rsidSect="000F77DA">
          <w:footerReference w:type="default" r:id="rId5"/>
          <w:pgSz w:w="12240" w:h="15840"/>
          <w:pgMar w:top="1280" w:right="720" w:bottom="280" w:left="720" w:header="720" w:footer="720" w:gutter="0"/>
          <w:cols w:space="720"/>
        </w:sectPr>
      </w:pPr>
    </w:p>
    <w:p w14:paraId="3B7B4E83" w14:textId="77777777" w:rsidR="00F82E84" w:rsidRPr="00120B56" w:rsidRDefault="00F82E84" w:rsidP="00F82E84">
      <w:pPr>
        <w:pStyle w:val="BodyText"/>
        <w:rPr>
          <w:sz w:val="28"/>
        </w:rPr>
      </w:pPr>
      <w:r w:rsidRPr="00120B56">
        <w:rPr>
          <w:noProof/>
          <w:sz w:val="28"/>
          <w:szCs w:val="28"/>
        </w:rPr>
        <w:drawing>
          <wp:anchor distT="0" distB="0" distL="0" distR="0" simplePos="0" relativeHeight="251659264" behindDoc="0" locked="0" layoutInCell="1" allowOverlap="1" wp14:anchorId="64CC3E7E" wp14:editId="0A865433">
            <wp:simplePos x="0" y="0"/>
            <wp:positionH relativeFrom="page">
              <wp:posOffset>294005</wp:posOffset>
            </wp:positionH>
            <wp:positionV relativeFrom="paragraph">
              <wp:posOffset>202565</wp:posOffset>
            </wp:positionV>
            <wp:extent cx="3922750" cy="933512"/>
            <wp:effectExtent l="0" t="0" r="0" b="0"/>
            <wp:wrapNone/>
            <wp:docPr id="1" name="Image 1" descr="A black text on a white background&#10;&#10;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descr="A black text on a white background&#10;&#10;AI-generated content may be incorrect."/>
                    <pic:cNvPicPr/>
                  </pic:nvPicPr>
                  <pic:blipFill>
                    <a:blip r:embed="rId6" cstate="print"/>
                    <a:stretch>
                      <a:fillRect/>
                    </a:stretch>
                  </pic:blipFill>
                  <pic:spPr>
                    <a:xfrm>
                      <a:off x="0" y="0"/>
                      <a:ext cx="3922750" cy="933512"/>
                    </a:xfrm>
                    <a:prstGeom prst="rect">
                      <a:avLst/>
                    </a:prstGeom>
                  </pic:spPr>
                </pic:pic>
              </a:graphicData>
            </a:graphic>
          </wp:anchor>
        </w:drawing>
      </w:r>
    </w:p>
    <w:p w14:paraId="047FC632" w14:textId="77777777" w:rsidR="00F82E84" w:rsidRPr="00120B56" w:rsidRDefault="00F82E84" w:rsidP="00F82E84">
      <w:pPr>
        <w:pStyle w:val="BodyText"/>
        <w:rPr>
          <w:sz w:val="28"/>
        </w:rPr>
      </w:pPr>
    </w:p>
    <w:p w14:paraId="34E30E08" w14:textId="77777777" w:rsidR="00F82E84" w:rsidRPr="00120B56" w:rsidRDefault="00F82E84" w:rsidP="00F82E84">
      <w:pPr>
        <w:pStyle w:val="BodyText"/>
        <w:rPr>
          <w:sz w:val="28"/>
        </w:rPr>
      </w:pPr>
    </w:p>
    <w:p w14:paraId="059E26A5" w14:textId="77777777" w:rsidR="00F82E84" w:rsidRPr="00120B56" w:rsidRDefault="00F82E84" w:rsidP="00F82E84">
      <w:pPr>
        <w:pStyle w:val="BodyText"/>
        <w:rPr>
          <w:sz w:val="28"/>
        </w:rPr>
      </w:pPr>
    </w:p>
    <w:p w14:paraId="1F3D4456" w14:textId="77777777" w:rsidR="00F82E84" w:rsidRPr="00120B56" w:rsidRDefault="00F82E84" w:rsidP="00F82E84">
      <w:pPr>
        <w:pStyle w:val="BodyText"/>
        <w:rPr>
          <w:sz w:val="28"/>
        </w:rPr>
      </w:pPr>
    </w:p>
    <w:p w14:paraId="0C735A28" w14:textId="77777777" w:rsidR="00F82E84" w:rsidRPr="00120B56" w:rsidRDefault="00F82E84" w:rsidP="00F82E84">
      <w:pPr>
        <w:pStyle w:val="BodyText"/>
        <w:rPr>
          <w:sz w:val="28"/>
        </w:rPr>
      </w:pPr>
    </w:p>
    <w:p w14:paraId="40566BE0" w14:textId="77777777" w:rsidR="00F82E84" w:rsidRPr="00120B56" w:rsidRDefault="00F82E84" w:rsidP="00F82E84">
      <w:pPr>
        <w:pStyle w:val="BodyText"/>
        <w:rPr>
          <w:sz w:val="28"/>
        </w:rPr>
      </w:pPr>
    </w:p>
    <w:p w14:paraId="4E7544D2" w14:textId="77777777" w:rsidR="00F82E84" w:rsidRPr="00120B56" w:rsidRDefault="00F82E84" w:rsidP="00F82E84">
      <w:pPr>
        <w:pStyle w:val="BodyText"/>
        <w:rPr>
          <w:sz w:val="28"/>
        </w:rPr>
      </w:pPr>
    </w:p>
    <w:p w14:paraId="03DDFAF8" w14:textId="77777777" w:rsidR="00F82E84" w:rsidRPr="00120B56" w:rsidRDefault="00F82E84" w:rsidP="00F82E84">
      <w:pPr>
        <w:pStyle w:val="BodyText"/>
        <w:rPr>
          <w:sz w:val="28"/>
        </w:rPr>
      </w:pPr>
    </w:p>
    <w:p w14:paraId="75F1A4ED" w14:textId="77777777" w:rsidR="00F82E84" w:rsidRPr="00120B56" w:rsidRDefault="00F82E84" w:rsidP="00F82E84">
      <w:pPr>
        <w:pStyle w:val="BodyText"/>
        <w:rPr>
          <w:sz w:val="28"/>
        </w:rPr>
      </w:pPr>
    </w:p>
    <w:p w14:paraId="52511813" w14:textId="77777777" w:rsidR="00F82E84" w:rsidRPr="00120B56" w:rsidRDefault="00F82E84" w:rsidP="00F82E84">
      <w:pPr>
        <w:pStyle w:val="BodyText"/>
        <w:rPr>
          <w:sz w:val="28"/>
        </w:rPr>
      </w:pPr>
    </w:p>
    <w:p w14:paraId="0C157409" w14:textId="77777777" w:rsidR="00F82E84" w:rsidRPr="00120B56" w:rsidRDefault="00F82E84" w:rsidP="00F82E84">
      <w:pPr>
        <w:pStyle w:val="BodyText"/>
        <w:spacing w:before="238"/>
        <w:rPr>
          <w:sz w:val="28"/>
        </w:rPr>
      </w:pPr>
    </w:p>
    <w:p w14:paraId="2E113CA9" w14:textId="77777777" w:rsidR="00F82E84" w:rsidRPr="00120B56" w:rsidRDefault="00F82E84" w:rsidP="00F82E84">
      <w:pPr>
        <w:ind w:left="2178"/>
        <w:jc w:val="center"/>
        <w:rPr>
          <w:b/>
          <w:sz w:val="32"/>
          <w:szCs w:val="28"/>
        </w:rPr>
      </w:pPr>
      <w:r w:rsidRPr="00120B56">
        <w:rPr>
          <w:b/>
          <w:sz w:val="32"/>
          <w:szCs w:val="28"/>
        </w:rPr>
        <w:t>ტელეკომუნიკაციის ინჟინერიის</w:t>
      </w:r>
    </w:p>
    <w:p w14:paraId="6650EC7E" w14:textId="77777777" w:rsidR="00F82E84" w:rsidRPr="00120B56" w:rsidRDefault="00F82E84" w:rsidP="00F82E84">
      <w:pPr>
        <w:spacing w:before="201"/>
        <w:ind w:left="2191" w:right="11"/>
        <w:jc w:val="center"/>
        <w:rPr>
          <w:b/>
          <w:sz w:val="32"/>
          <w:szCs w:val="28"/>
        </w:rPr>
      </w:pPr>
      <w:r w:rsidRPr="00120B56">
        <w:rPr>
          <w:b/>
          <w:sz w:val="32"/>
          <w:szCs w:val="28"/>
        </w:rPr>
        <w:t>უმაღლესი</w:t>
      </w:r>
      <w:r w:rsidRPr="00120B56">
        <w:rPr>
          <w:b/>
          <w:spacing w:val="-6"/>
          <w:sz w:val="32"/>
          <w:szCs w:val="28"/>
        </w:rPr>
        <w:t xml:space="preserve"> </w:t>
      </w:r>
      <w:r w:rsidRPr="00120B56">
        <w:rPr>
          <w:b/>
          <w:sz w:val="32"/>
          <w:szCs w:val="28"/>
        </w:rPr>
        <w:t>განათლების</w:t>
      </w:r>
      <w:r w:rsidRPr="00120B56">
        <w:rPr>
          <w:b/>
          <w:spacing w:val="-2"/>
          <w:sz w:val="32"/>
          <w:szCs w:val="28"/>
        </w:rPr>
        <w:t xml:space="preserve"> </w:t>
      </w:r>
      <w:r w:rsidRPr="00120B56">
        <w:rPr>
          <w:b/>
          <w:sz w:val="32"/>
          <w:szCs w:val="28"/>
        </w:rPr>
        <w:t>დარგობრივი</w:t>
      </w:r>
      <w:r w:rsidRPr="00120B56">
        <w:rPr>
          <w:b/>
          <w:spacing w:val="-2"/>
          <w:sz w:val="32"/>
          <w:szCs w:val="28"/>
        </w:rPr>
        <w:t xml:space="preserve"> მახასიათებელი</w:t>
      </w:r>
    </w:p>
    <w:p w14:paraId="498D9A74" w14:textId="77777777" w:rsidR="00F82E84" w:rsidRPr="00120B56" w:rsidRDefault="00F82E84" w:rsidP="00F82E84">
      <w:pPr>
        <w:pStyle w:val="BodyText"/>
        <w:rPr>
          <w:b/>
          <w:sz w:val="28"/>
        </w:rPr>
      </w:pPr>
    </w:p>
    <w:p w14:paraId="586B3792" w14:textId="77777777" w:rsidR="00F82E84" w:rsidRPr="00120B56" w:rsidRDefault="00F82E84" w:rsidP="00F82E84">
      <w:pPr>
        <w:pStyle w:val="BodyText"/>
        <w:spacing w:before="44"/>
        <w:rPr>
          <w:b/>
          <w:sz w:val="28"/>
          <w:szCs w:val="28"/>
        </w:rPr>
      </w:pPr>
    </w:p>
    <w:p w14:paraId="243FB74E" w14:textId="77777777" w:rsidR="00F82E84" w:rsidRPr="00120B56" w:rsidRDefault="00F82E84" w:rsidP="00F82E84">
      <w:pPr>
        <w:pStyle w:val="BodyText"/>
        <w:spacing w:before="44"/>
        <w:rPr>
          <w:b/>
          <w:sz w:val="28"/>
          <w:szCs w:val="28"/>
        </w:rPr>
      </w:pPr>
    </w:p>
    <w:p w14:paraId="3B67E7F4" w14:textId="77777777" w:rsidR="00F82E84" w:rsidRPr="00120B56" w:rsidRDefault="00F82E84" w:rsidP="00F82E84">
      <w:pPr>
        <w:spacing w:before="1" w:line="372" w:lineRule="auto"/>
        <w:ind w:left="2191" w:firstLine="870"/>
        <w:rPr>
          <w:b/>
          <w:sz w:val="28"/>
          <w:szCs w:val="28"/>
        </w:rPr>
      </w:pPr>
      <w:r w:rsidRPr="00120B56">
        <w:rPr>
          <w:b/>
          <w:sz w:val="28"/>
          <w:szCs w:val="28"/>
        </w:rPr>
        <w:t>უმაღლესი განათლების I და II საფეხურები ეროვნული</w:t>
      </w:r>
      <w:r w:rsidRPr="00120B56">
        <w:rPr>
          <w:b/>
          <w:spacing w:val="-6"/>
          <w:sz w:val="28"/>
          <w:szCs w:val="28"/>
        </w:rPr>
        <w:t xml:space="preserve"> </w:t>
      </w:r>
      <w:r w:rsidRPr="00120B56">
        <w:rPr>
          <w:b/>
          <w:sz w:val="28"/>
          <w:szCs w:val="28"/>
        </w:rPr>
        <w:t>კვალიფიკაციების</w:t>
      </w:r>
      <w:r w:rsidRPr="00120B56">
        <w:rPr>
          <w:b/>
          <w:spacing w:val="-3"/>
          <w:sz w:val="28"/>
          <w:szCs w:val="28"/>
        </w:rPr>
        <w:t xml:space="preserve"> </w:t>
      </w:r>
      <w:r w:rsidRPr="00120B56">
        <w:rPr>
          <w:b/>
          <w:sz w:val="28"/>
          <w:szCs w:val="28"/>
        </w:rPr>
        <w:t>ჩარჩოს</w:t>
      </w:r>
      <w:r w:rsidRPr="00120B56">
        <w:rPr>
          <w:b/>
          <w:spacing w:val="-4"/>
          <w:sz w:val="28"/>
          <w:szCs w:val="28"/>
        </w:rPr>
        <w:t xml:space="preserve"> </w:t>
      </w:r>
      <w:r w:rsidRPr="00120B56">
        <w:rPr>
          <w:b/>
          <w:sz w:val="28"/>
          <w:szCs w:val="28"/>
        </w:rPr>
        <w:t>VI</w:t>
      </w:r>
      <w:r w:rsidRPr="00120B56">
        <w:rPr>
          <w:b/>
          <w:spacing w:val="-6"/>
          <w:sz w:val="28"/>
          <w:szCs w:val="28"/>
        </w:rPr>
        <w:t xml:space="preserve"> </w:t>
      </w:r>
      <w:r w:rsidRPr="00120B56">
        <w:rPr>
          <w:b/>
          <w:sz w:val="28"/>
          <w:szCs w:val="28"/>
        </w:rPr>
        <w:t>და</w:t>
      </w:r>
      <w:r w:rsidRPr="00120B56">
        <w:rPr>
          <w:b/>
          <w:spacing w:val="-6"/>
          <w:sz w:val="28"/>
          <w:szCs w:val="28"/>
        </w:rPr>
        <w:t xml:space="preserve"> </w:t>
      </w:r>
      <w:r w:rsidRPr="00120B56">
        <w:rPr>
          <w:b/>
          <w:sz w:val="28"/>
          <w:szCs w:val="28"/>
        </w:rPr>
        <w:t>VII</w:t>
      </w:r>
      <w:r w:rsidRPr="00120B56">
        <w:rPr>
          <w:b/>
          <w:spacing w:val="-5"/>
          <w:sz w:val="28"/>
          <w:szCs w:val="28"/>
        </w:rPr>
        <w:t xml:space="preserve"> </w:t>
      </w:r>
      <w:r w:rsidRPr="00120B56">
        <w:rPr>
          <w:b/>
          <w:sz w:val="28"/>
          <w:szCs w:val="28"/>
        </w:rPr>
        <w:t>დონეები</w:t>
      </w:r>
    </w:p>
    <w:p w14:paraId="1C3A5376" w14:textId="77777777" w:rsidR="00F82E84" w:rsidRPr="00120B56" w:rsidRDefault="00F82E84" w:rsidP="00F82E84">
      <w:pPr>
        <w:pStyle w:val="BodyText"/>
        <w:rPr>
          <w:sz w:val="28"/>
        </w:rPr>
      </w:pPr>
    </w:p>
    <w:p w14:paraId="04A084DA" w14:textId="77777777" w:rsidR="00F82E84" w:rsidRPr="00120B56" w:rsidRDefault="00F82E84" w:rsidP="00F82E84">
      <w:pPr>
        <w:pStyle w:val="BodyText"/>
        <w:rPr>
          <w:sz w:val="28"/>
        </w:rPr>
      </w:pPr>
    </w:p>
    <w:p w14:paraId="1D154E67" w14:textId="77777777" w:rsidR="00F82E84" w:rsidRPr="00120B56" w:rsidRDefault="00F82E84" w:rsidP="00F82E84">
      <w:pPr>
        <w:pStyle w:val="BodyText"/>
        <w:rPr>
          <w:sz w:val="28"/>
        </w:rPr>
      </w:pPr>
    </w:p>
    <w:p w14:paraId="556D8987" w14:textId="77777777" w:rsidR="00F82E84" w:rsidRPr="00120B56" w:rsidRDefault="00F82E84" w:rsidP="00F82E84">
      <w:pPr>
        <w:pStyle w:val="BodyText"/>
        <w:rPr>
          <w:sz w:val="28"/>
        </w:rPr>
      </w:pPr>
    </w:p>
    <w:p w14:paraId="6641DE27" w14:textId="77777777" w:rsidR="00F82E84" w:rsidRPr="00120B56" w:rsidRDefault="00F82E84" w:rsidP="00F82E84">
      <w:pPr>
        <w:pStyle w:val="BodyText"/>
        <w:rPr>
          <w:sz w:val="28"/>
        </w:rPr>
      </w:pPr>
    </w:p>
    <w:p w14:paraId="07F45D68" w14:textId="77777777" w:rsidR="00F82E84" w:rsidRPr="00120B56" w:rsidRDefault="00F82E84" w:rsidP="00F82E84">
      <w:pPr>
        <w:pStyle w:val="BodyText"/>
        <w:rPr>
          <w:sz w:val="28"/>
        </w:rPr>
      </w:pPr>
    </w:p>
    <w:p w14:paraId="44B00D16" w14:textId="77777777" w:rsidR="00F82E84" w:rsidRPr="00120B56" w:rsidRDefault="00F82E84" w:rsidP="00F82E84">
      <w:pPr>
        <w:pStyle w:val="BodyText"/>
        <w:rPr>
          <w:sz w:val="28"/>
        </w:rPr>
      </w:pPr>
    </w:p>
    <w:p w14:paraId="30F2E893" w14:textId="77777777" w:rsidR="00F82E84" w:rsidRPr="00120B56" w:rsidRDefault="00F82E84" w:rsidP="00F82E84">
      <w:pPr>
        <w:pStyle w:val="BodyText"/>
        <w:rPr>
          <w:sz w:val="28"/>
        </w:rPr>
      </w:pPr>
    </w:p>
    <w:p w14:paraId="71D1123C" w14:textId="77777777" w:rsidR="00F82E84" w:rsidRPr="00120B56" w:rsidRDefault="00F82E84" w:rsidP="00F82E84">
      <w:pPr>
        <w:pStyle w:val="BodyText"/>
        <w:rPr>
          <w:sz w:val="28"/>
        </w:rPr>
      </w:pPr>
    </w:p>
    <w:p w14:paraId="7CB588E5" w14:textId="77777777" w:rsidR="00F82E84" w:rsidRPr="00120B56" w:rsidRDefault="00F82E84" w:rsidP="00F82E84">
      <w:pPr>
        <w:pStyle w:val="BodyText"/>
        <w:spacing w:before="301"/>
        <w:rPr>
          <w:sz w:val="28"/>
        </w:rPr>
      </w:pPr>
    </w:p>
    <w:p w14:paraId="5B51B832" w14:textId="77777777" w:rsidR="00F82E84" w:rsidRPr="00120B56" w:rsidRDefault="00F82E84" w:rsidP="00F82E84">
      <w:pPr>
        <w:ind w:left="2191"/>
        <w:jc w:val="center"/>
        <w:rPr>
          <w:sz w:val="28"/>
        </w:rPr>
      </w:pPr>
      <w:r w:rsidRPr="00120B56">
        <w:rPr>
          <w:spacing w:val="-4"/>
          <w:sz w:val="28"/>
        </w:rPr>
        <w:t>2025</w:t>
      </w:r>
    </w:p>
    <w:p w14:paraId="69142B81" w14:textId="77777777" w:rsidR="00F82E84" w:rsidRPr="00120B56" w:rsidRDefault="00F82E84" w:rsidP="00F82E84">
      <w:pPr>
        <w:spacing w:before="100"/>
        <w:rPr>
          <w:sz w:val="28"/>
          <w:szCs w:val="28"/>
        </w:rPr>
      </w:pPr>
      <w:r w:rsidRPr="00120B56">
        <w:br w:type="column"/>
      </w:r>
      <w:r w:rsidRPr="00120B56">
        <w:rPr>
          <w:spacing w:val="-2"/>
          <w:sz w:val="28"/>
          <w:szCs w:val="28"/>
        </w:rPr>
        <w:t>დანართი</w:t>
      </w:r>
    </w:p>
    <w:p w14:paraId="45D5EFCB" w14:textId="77777777" w:rsidR="00F82E84" w:rsidRPr="00120B56" w:rsidRDefault="00F82E84" w:rsidP="00F82E84">
      <w:pPr>
        <w:rPr>
          <w:sz w:val="28"/>
          <w:szCs w:val="28"/>
        </w:rPr>
        <w:sectPr w:rsidR="00F82E84" w:rsidRPr="00120B56" w:rsidSect="000F77DA">
          <w:headerReference w:type="default" r:id="rId7"/>
          <w:type w:val="continuous"/>
          <w:pgSz w:w="12240" w:h="15840"/>
          <w:pgMar w:top="1280" w:right="720" w:bottom="280" w:left="720" w:header="720" w:footer="720" w:gutter="0"/>
          <w:cols w:num="2" w:space="720" w:equalWidth="0">
            <w:col w:w="9464" w:space="15"/>
            <w:col w:w="1321"/>
          </w:cols>
        </w:sectPr>
      </w:pPr>
    </w:p>
    <w:sdt>
      <w:sdtPr>
        <w:id w:val="1930996074"/>
        <w:docPartObj>
          <w:docPartGallery w:val="Table of Contents"/>
          <w:docPartUnique/>
        </w:docPartObj>
      </w:sdtPr>
      <w:sdtEndPr>
        <w:rPr>
          <w:rFonts w:ascii="Sylfaen" w:eastAsia="Sylfaen" w:hAnsi="Sylfaen" w:cs="Sylfaen"/>
          <w:b/>
          <w:bCs/>
          <w:noProof/>
          <w:color w:val="auto"/>
          <w:sz w:val="22"/>
          <w:szCs w:val="22"/>
        </w:rPr>
      </w:sdtEndPr>
      <w:sdtContent>
        <w:p w14:paraId="3B5D2938" w14:textId="77777777" w:rsidR="00F82E84" w:rsidRPr="00120B56" w:rsidRDefault="00F82E84" w:rsidP="00F82E84">
          <w:pPr>
            <w:pStyle w:val="TOCHeading"/>
            <w:rPr>
              <w:rFonts w:ascii="Sylfaen" w:hAnsi="Sylfaen"/>
              <w:b/>
              <w:szCs w:val="28"/>
              <w:lang w:val="ka-GE"/>
            </w:rPr>
          </w:pPr>
          <w:r w:rsidRPr="00120B56">
            <w:rPr>
              <w:rFonts w:ascii="Sylfaen" w:hAnsi="Sylfaen"/>
              <w:b/>
              <w:szCs w:val="28"/>
              <w:lang w:val="ka-GE"/>
            </w:rPr>
            <w:t>სარჩევი</w:t>
          </w:r>
        </w:p>
        <w:p w14:paraId="00032775" w14:textId="77777777" w:rsidR="00F82E84" w:rsidRPr="00120B56" w:rsidRDefault="00F82E84" w:rsidP="00F82E84">
          <w:pPr>
            <w:rPr>
              <w:sz w:val="28"/>
              <w:szCs w:val="28"/>
              <w:lang w:val="ka-GE"/>
            </w:rPr>
          </w:pPr>
        </w:p>
        <w:p w14:paraId="140D6C61" w14:textId="77777777" w:rsidR="00F82E84" w:rsidRPr="00120B56" w:rsidRDefault="00F82E84" w:rsidP="00F82E84">
          <w:pPr>
            <w:rPr>
              <w:sz w:val="28"/>
              <w:szCs w:val="28"/>
              <w:lang w:val="ka-GE"/>
            </w:rPr>
          </w:pPr>
        </w:p>
        <w:p w14:paraId="6203738B" w14:textId="77777777" w:rsidR="00F82E84" w:rsidRPr="00120B56" w:rsidRDefault="00F82E84" w:rsidP="00F82E84">
          <w:pPr>
            <w:pStyle w:val="TOC1"/>
            <w:tabs>
              <w:tab w:val="right" w:leader="dot" w:pos="9679"/>
            </w:tabs>
            <w:rPr>
              <w:rFonts w:asciiTheme="minorHAnsi" w:eastAsiaTheme="minorEastAsia" w:hAnsiTheme="minorHAnsi" w:cstheme="minorBidi"/>
              <w:noProof/>
              <w:sz w:val="28"/>
              <w:szCs w:val="28"/>
            </w:rPr>
          </w:pPr>
          <w:r w:rsidRPr="00120B56">
            <w:rPr>
              <w:sz w:val="28"/>
              <w:szCs w:val="28"/>
            </w:rPr>
            <w:fldChar w:fldCharType="begin"/>
          </w:r>
          <w:r w:rsidRPr="00120B56">
            <w:rPr>
              <w:sz w:val="28"/>
              <w:szCs w:val="28"/>
            </w:rPr>
            <w:instrText xml:space="preserve"> TOC \o "1-3" \h \z \u </w:instrText>
          </w:r>
          <w:r w:rsidRPr="00120B56">
            <w:rPr>
              <w:sz w:val="28"/>
              <w:szCs w:val="28"/>
            </w:rPr>
            <w:fldChar w:fldCharType="separate"/>
          </w:r>
          <w:hyperlink w:anchor="_Toc215759602" w:history="1">
            <w:r w:rsidRPr="00120B56">
              <w:rPr>
                <w:rStyle w:val="Hyperlink"/>
                <w:b/>
                <w:noProof/>
                <w:sz w:val="28"/>
                <w:szCs w:val="28"/>
              </w:rPr>
              <w:t xml:space="preserve">I </w:t>
            </w:r>
            <w:r w:rsidRPr="00120B56">
              <w:rPr>
                <w:rStyle w:val="Hyperlink"/>
                <w:b/>
                <w:noProof/>
                <w:sz w:val="28"/>
                <w:szCs w:val="28"/>
                <w:lang w:val="ka-GE"/>
              </w:rPr>
              <w:t>შესავალი</w:t>
            </w:r>
            <w:r w:rsidRPr="00120B56">
              <w:rPr>
                <w:noProof/>
                <w:webHidden/>
                <w:sz w:val="28"/>
                <w:szCs w:val="28"/>
              </w:rPr>
              <w:tab/>
            </w:r>
            <w:r w:rsidRPr="00120B56">
              <w:rPr>
                <w:noProof/>
                <w:webHidden/>
                <w:sz w:val="28"/>
                <w:szCs w:val="28"/>
              </w:rPr>
              <w:fldChar w:fldCharType="begin"/>
            </w:r>
            <w:r w:rsidRPr="00120B56">
              <w:rPr>
                <w:noProof/>
                <w:webHidden/>
                <w:sz w:val="28"/>
                <w:szCs w:val="28"/>
              </w:rPr>
              <w:instrText xml:space="preserve"> PAGEREF _Toc215759602 \h </w:instrText>
            </w:r>
            <w:r w:rsidRPr="00120B56">
              <w:rPr>
                <w:noProof/>
                <w:webHidden/>
                <w:sz w:val="28"/>
                <w:szCs w:val="28"/>
              </w:rPr>
            </w:r>
            <w:r w:rsidRPr="00120B56">
              <w:rPr>
                <w:noProof/>
                <w:webHidden/>
                <w:sz w:val="28"/>
                <w:szCs w:val="28"/>
              </w:rPr>
              <w:fldChar w:fldCharType="separate"/>
            </w:r>
            <w:r w:rsidRPr="00120B56">
              <w:rPr>
                <w:noProof/>
                <w:webHidden/>
                <w:sz w:val="28"/>
                <w:szCs w:val="28"/>
              </w:rPr>
              <w:t>3</w:t>
            </w:r>
            <w:r w:rsidRPr="00120B56">
              <w:rPr>
                <w:noProof/>
                <w:webHidden/>
                <w:sz w:val="28"/>
                <w:szCs w:val="28"/>
              </w:rPr>
              <w:fldChar w:fldCharType="end"/>
            </w:r>
          </w:hyperlink>
        </w:p>
        <w:p w14:paraId="39748CE7" w14:textId="77777777" w:rsidR="00F82E84" w:rsidRPr="00120B56" w:rsidRDefault="00F82E84" w:rsidP="00F82E84">
          <w:pPr>
            <w:pStyle w:val="TOC1"/>
            <w:tabs>
              <w:tab w:val="right" w:leader="dot" w:pos="9679"/>
            </w:tabs>
            <w:rPr>
              <w:rFonts w:asciiTheme="minorHAnsi" w:eastAsiaTheme="minorEastAsia" w:hAnsiTheme="minorHAnsi" w:cstheme="minorBidi"/>
              <w:noProof/>
              <w:sz w:val="28"/>
              <w:szCs w:val="28"/>
            </w:rPr>
          </w:pPr>
          <w:hyperlink w:anchor="_Toc215759603" w:history="1">
            <w:r w:rsidRPr="00120B56">
              <w:rPr>
                <w:rStyle w:val="Hyperlink"/>
                <w:b/>
                <w:noProof/>
                <w:sz w:val="28"/>
                <w:szCs w:val="28"/>
              </w:rPr>
              <w:t>II სწავლის სფეროს აღწერა</w:t>
            </w:r>
            <w:r w:rsidRPr="00120B56">
              <w:rPr>
                <w:noProof/>
                <w:webHidden/>
                <w:sz w:val="28"/>
                <w:szCs w:val="28"/>
              </w:rPr>
              <w:tab/>
            </w:r>
            <w:r w:rsidRPr="00120B56">
              <w:rPr>
                <w:noProof/>
                <w:webHidden/>
                <w:sz w:val="28"/>
                <w:szCs w:val="28"/>
              </w:rPr>
              <w:fldChar w:fldCharType="begin"/>
            </w:r>
            <w:r w:rsidRPr="00120B56">
              <w:rPr>
                <w:noProof/>
                <w:webHidden/>
                <w:sz w:val="28"/>
                <w:szCs w:val="28"/>
              </w:rPr>
              <w:instrText xml:space="preserve"> PAGEREF _Toc215759603 \h </w:instrText>
            </w:r>
            <w:r w:rsidRPr="00120B56">
              <w:rPr>
                <w:noProof/>
                <w:webHidden/>
                <w:sz w:val="28"/>
                <w:szCs w:val="28"/>
              </w:rPr>
            </w:r>
            <w:r w:rsidRPr="00120B56">
              <w:rPr>
                <w:noProof/>
                <w:webHidden/>
                <w:sz w:val="28"/>
                <w:szCs w:val="28"/>
              </w:rPr>
              <w:fldChar w:fldCharType="separate"/>
            </w:r>
            <w:r w:rsidRPr="00120B56">
              <w:rPr>
                <w:noProof/>
                <w:webHidden/>
                <w:sz w:val="28"/>
                <w:szCs w:val="28"/>
              </w:rPr>
              <w:t>4</w:t>
            </w:r>
            <w:r w:rsidRPr="00120B56">
              <w:rPr>
                <w:noProof/>
                <w:webHidden/>
                <w:sz w:val="28"/>
                <w:szCs w:val="28"/>
              </w:rPr>
              <w:fldChar w:fldCharType="end"/>
            </w:r>
          </w:hyperlink>
        </w:p>
        <w:p w14:paraId="474E3D34" w14:textId="77777777" w:rsidR="00F82E84" w:rsidRPr="00120B56" w:rsidRDefault="00F82E84" w:rsidP="00F82E84">
          <w:pPr>
            <w:pStyle w:val="TOC1"/>
            <w:tabs>
              <w:tab w:val="left" w:pos="660"/>
              <w:tab w:val="right" w:leader="dot" w:pos="9679"/>
            </w:tabs>
            <w:rPr>
              <w:rFonts w:asciiTheme="minorHAnsi" w:eastAsiaTheme="minorEastAsia" w:hAnsiTheme="minorHAnsi" w:cstheme="minorBidi"/>
              <w:noProof/>
              <w:sz w:val="28"/>
              <w:szCs w:val="28"/>
            </w:rPr>
          </w:pPr>
          <w:hyperlink w:anchor="_Toc215759604" w:history="1">
            <w:r w:rsidRPr="00120B56">
              <w:rPr>
                <w:rStyle w:val="Hyperlink"/>
                <w:b/>
                <w:bCs/>
                <w:noProof/>
                <w:sz w:val="28"/>
                <w:szCs w:val="28"/>
              </w:rPr>
              <w:t>III.</w:t>
            </w:r>
            <w:r w:rsidRPr="00120B56">
              <w:rPr>
                <w:rFonts w:asciiTheme="minorHAnsi" w:eastAsiaTheme="minorEastAsia" w:hAnsiTheme="minorHAnsi" w:cstheme="minorBidi"/>
                <w:noProof/>
                <w:sz w:val="28"/>
                <w:szCs w:val="28"/>
              </w:rPr>
              <w:tab/>
            </w:r>
            <w:r w:rsidRPr="00120B56">
              <w:rPr>
                <w:rStyle w:val="Hyperlink"/>
                <w:b/>
                <w:bCs/>
                <w:noProof/>
                <w:sz w:val="28"/>
                <w:szCs w:val="28"/>
              </w:rPr>
              <w:t>სწავლის შედეგები</w:t>
            </w:r>
            <w:r w:rsidRPr="00120B56">
              <w:rPr>
                <w:noProof/>
                <w:webHidden/>
                <w:sz w:val="28"/>
                <w:szCs w:val="28"/>
              </w:rPr>
              <w:tab/>
            </w:r>
            <w:r w:rsidRPr="00120B56">
              <w:rPr>
                <w:noProof/>
                <w:webHidden/>
                <w:sz w:val="28"/>
                <w:szCs w:val="28"/>
              </w:rPr>
              <w:fldChar w:fldCharType="begin"/>
            </w:r>
            <w:r w:rsidRPr="00120B56">
              <w:rPr>
                <w:noProof/>
                <w:webHidden/>
                <w:sz w:val="28"/>
                <w:szCs w:val="28"/>
              </w:rPr>
              <w:instrText xml:space="preserve"> PAGEREF _Toc215759604 \h </w:instrText>
            </w:r>
            <w:r w:rsidRPr="00120B56">
              <w:rPr>
                <w:noProof/>
                <w:webHidden/>
                <w:sz w:val="28"/>
                <w:szCs w:val="28"/>
              </w:rPr>
            </w:r>
            <w:r w:rsidRPr="00120B56">
              <w:rPr>
                <w:noProof/>
                <w:webHidden/>
                <w:sz w:val="28"/>
                <w:szCs w:val="28"/>
              </w:rPr>
              <w:fldChar w:fldCharType="separate"/>
            </w:r>
            <w:r w:rsidRPr="00120B56">
              <w:rPr>
                <w:noProof/>
                <w:webHidden/>
                <w:sz w:val="28"/>
                <w:szCs w:val="28"/>
              </w:rPr>
              <w:t>4</w:t>
            </w:r>
            <w:r w:rsidRPr="00120B56">
              <w:rPr>
                <w:noProof/>
                <w:webHidden/>
                <w:sz w:val="28"/>
                <w:szCs w:val="28"/>
              </w:rPr>
              <w:fldChar w:fldCharType="end"/>
            </w:r>
          </w:hyperlink>
        </w:p>
        <w:p w14:paraId="1F8ED214" w14:textId="77777777" w:rsidR="00F82E84" w:rsidRPr="00120B56" w:rsidRDefault="00F82E84" w:rsidP="00F82E84">
          <w:pPr>
            <w:pStyle w:val="TOC1"/>
            <w:tabs>
              <w:tab w:val="right" w:leader="dot" w:pos="9679"/>
            </w:tabs>
            <w:rPr>
              <w:rFonts w:asciiTheme="minorHAnsi" w:eastAsiaTheme="minorEastAsia" w:hAnsiTheme="minorHAnsi" w:cstheme="minorBidi"/>
              <w:noProof/>
              <w:sz w:val="28"/>
              <w:szCs w:val="28"/>
            </w:rPr>
          </w:pPr>
          <w:hyperlink w:anchor="_Toc215759605" w:history="1">
            <w:r w:rsidRPr="00120B56">
              <w:rPr>
                <w:rStyle w:val="Hyperlink"/>
                <w:b/>
                <w:noProof/>
                <w:sz w:val="28"/>
                <w:szCs w:val="28"/>
                <w:lang w:val="ka-GE"/>
              </w:rPr>
              <w:t>IV. მისანიჭებელი კვალიფიკაცია /კვალიფიკაციები</w:t>
            </w:r>
            <w:r w:rsidRPr="00120B56">
              <w:rPr>
                <w:noProof/>
                <w:webHidden/>
                <w:sz w:val="28"/>
                <w:szCs w:val="28"/>
              </w:rPr>
              <w:tab/>
            </w:r>
            <w:r w:rsidRPr="00120B56">
              <w:rPr>
                <w:noProof/>
                <w:webHidden/>
                <w:sz w:val="28"/>
                <w:szCs w:val="28"/>
              </w:rPr>
              <w:fldChar w:fldCharType="begin"/>
            </w:r>
            <w:r w:rsidRPr="00120B56">
              <w:rPr>
                <w:noProof/>
                <w:webHidden/>
                <w:sz w:val="28"/>
                <w:szCs w:val="28"/>
              </w:rPr>
              <w:instrText xml:space="preserve"> PAGEREF _Toc215759605 \h </w:instrText>
            </w:r>
            <w:r w:rsidRPr="00120B56">
              <w:rPr>
                <w:noProof/>
                <w:webHidden/>
                <w:sz w:val="28"/>
                <w:szCs w:val="28"/>
              </w:rPr>
            </w:r>
            <w:r w:rsidRPr="00120B56">
              <w:rPr>
                <w:noProof/>
                <w:webHidden/>
                <w:sz w:val="28"/>
                <w:szCs w:val="28"/>
              </w:rPr>
              <w:fldChar w:fldCharType="separate"/>
            </w:r>
            <w:r w:rsidRPr="00120B56">
              <w:rPr>
                <w:noProof/>
                <w:webHidden/>
                <w:sz w:val="28"/>
                <w:szCs w:val="28"/>
              </w:rPr>
              <w:t>7</w:t>
            </w:r>
            <w:r w:rsidRPr="00120B56">
              <w:rPr>
                <w:noProof/>
                <w:webHidden/>
                <w:sz w:val="28"/>
                <w:szCs w:val="28"/>
              </w:rPr>
              <w:fldChar w:fldCharType="end"/>
            </w:r>
          </w:hyperlink>
        </w:p>
        <w:p w14:paraId="451E091B" w14:textId="77777777" w:rsidR="00F82E84" w:rsidRPr="00120B56" w:rsidRDefault="00F82E84" w:rsidP="00F82E84">
          <w:pPr>
            <w:pStyle w:val="TOC1"/>
            <w:tabs>
              <w:tab w:val="left" w:pos="440"/>
              <w:tab w:val="right" w:leader="dot" w:pos="9679"/>
            </w:tabs>
            <w:rPr>
              <w:rFonts w:asciiTheme="minorHAnsi" w:eastAsiaTheme="minorEastAsia" w:hAnsiTheme="minorHAnsi" w:cstheme="minorBidi"/>
              <w:noProof/>
              <w:sz w:val="28"/>
              <w:szCs w:val="28"/>
            </w:rPr>
          </w:pPr>
          <w:hyperlink w:anchor="_Toc215759606" w:history="1">
            <w:r w:rsidRPr="00120B56">
              <w:rPr>
                <w:rStyle w:val="Hyperlink"/>
                <w:b/>
                <w:noProof/>
                <w:sz w:val="28"/>
                <w:szCs w:val="28"/>
              </w:rPr>
              <w:t>V.</w:t>
            </w:r>
            <w:r w:rsidRPr="00120B56">
              <w:rPr>
                <w:rFonts w:asciiTheme="minorHAnsi" w:eastAsiaTheme="minorEastAsia" w:hAnsiTheme="minorHAnsi" w:cstheme="minorBidi"/>
                <w:noProof/>
                <w:sz w:val="28"/>
                <w:szCs w:val="28"/>
              </w:rPr>
              <w:tab/>
            </w:r>
            <w:r w:rsidRPr="00120B56">
              <w:rPr>
                <w:rStyle w:val="Hyperlink"/>
                <w:b/>
                <w:noProof/>
                <w:sz w:val="28"/>
                <w:szCs w:val="28"/>
              </w:rPr>
              <w:t>სწავლება, სწავლა და შეფასება</w:t>
            </w:r>
            <w:r w:rsidRPr="00120B56">
              <w:rPr>
                <w:noProof/>
                <w:webHidden/>
                <w:sz w:val="28"/>
                <w:szCs w:val="28"/>
              </w:rPr>
              <w:tab/>
            </w:r>
            <w:r w:rsidRPr="00120B56">
              <w:rPr>
                <w:noProof/>
                <w:webHidden/>
                <w:sz w:val="28"/>
                <w:szCs w:val="28"/>
              </w:rPr>
              <w:fldChar w:fldCharType="begin"/>
            </w:r>
            <w:r w:rsidRPr="00120B56">
              <w:rPr>
                <w:noProof/>
                <w:webHidden/>
                <w:sz w:val="28"/>
                <w:szCs w:val="28"/>
              </w:rPr>
              <w:instrText xml:space="preserve"> PAGEREF _Toc215759606 \h </w:instrText>
            </w:r>
            <w:r w:rsidRPr="00120B56">
              <w:rPr>
                <w:noProof/>
                <w:webHidden/>
                <w:sz w:val="28"/>
                <w:szCs w:val="28"/>
              </w:rPr>
            </w:r>
            <w:r w:rsidRPr="00120B56">
              <w:rPr>
                <w:noProof/>
                <w:webHidden/>
                <w:sz w:val="28"/>
                <w:szCs w:val="28"/>
              </w:rPr>
              <w:fldChar w:fldCharType="separate"/>
            </w:r>
            <w:r w:rsidRPr="00120B56">
              <w:rPr>
                <w:noProof/>
                <w:webHidden/>
                <w:sz w:val="28"/>
                <w:szCs w:val="28"/>
              </w:rPr>
              <w:t>8</w:t>
            </w:r>
            <w:r w:rsidRPr="00120B56">
              <w:rPr>
                <w:noProof/>
                <w:webHidden/>
                <w:sz w:val="28"/>
                <w:szCs w:val="28"/>
              </w:rPr>
              <w:fldChar w:fldCharType="end"/>
            </w:r>
          </w:hyperlink>
        </w:p>
        <w:p w14:paraId="2C50215C" w14:textId="77777777" w:rsidR="00F82E84" w:rsidRPr="00120B56" w:rsidRDefault="00F82E84" w:rsidP="00F82E84">
          <w:pPr>
            <w:pStyle w:val="TOC1"/>
            <w:tabs>
              <w:tab w:val="left" w:pos="660"/>
              <w:tab w:val="right" w:leader="dot" w:pos="9679"/>
            </w:tabs>
            <w:rPr>
              <w:rFonts w:asciiTheme="minorHAnsi" w:eastAsiaTheme="minorEastAsia" w:hAnsiTheme="minorHAnsi" w:cstheme="minorBidi"/>
              <w:noProof/>
              <w:sz w:val="28"/>
              <w:szCs w:val="28"/>
            </w:rPr>
          </w:pPr>
          <w:hyperlink w:anchor="_Toc215759607" w:history="1">
            <w:r w:rsidRPr="00120B56">
              <w:rPr>
                <w:rStyle w:val="Hyperlink"/>
                <w:b/>
                <w:noProof/>
                <w:sz w:val="28"/>
                <w:szCs w:val="28"/>
              </w:rPr>
              <w:t>VI.</w:t>
            </w:r>
            <w:r w:rsidRPr="00120B56">
              <w:rPr>
                <w:rFonts w:asciiTheme="minorHAnsi" w:eastAsiaTheme="minorEastAsia" w:hAnsiTheme="minorHAnsi" w:cstheme="minorBidi"/>
                <w:noProof/>
                <w:sz w:val="28"/>
                <w:szCs w:val="28"/>
              </w:rPr>
              <w:tab/>
            </w:r>
            <w:r w:rsidRPr="00120B56">
              <w:rPr>
                <w:rStyle w:val="Hyperlink"/>
                <w:b/>
                <w:noProof/>
                <w:sz w:val="28"/>
                <w:szCs w:val="28"/>
              </w:rPr>
              <w:t>დამატებითი ინფორმაცია</w:t>
            </w:r>
            <w:r w:rsidRPr="00120B56">
              <w:rPr>
                <w:noProof/>
                <w:webHidden/>
                <w:sz w:val="28"/>
                <w:szCs w:val="28"/>
              </w:rPr>
              <w:tab/>
            </w:r>
            <w:r w:rsidRPr="00120B56">
              <w:rPr>
                <w:noProof/>
                <w:webHidden/>
                <w:sz w:val="28"/>
                <w:szCs w:val="28"/>
              </w:rPr>
              <w:fldChar w:fldCharType="begin"/>
            </w:r>
            <w:r w:rsidRPr="00120B56">
              <w:rPr>
                <w:noProof/>
                <w:webHidden/>
                <w:sz w:val="28"/>
                <w:szCs w:val="28"/>
              </w:rPr>
              <w:instrText xml:space="preserve"> PAGEREF _Toc215759607 \h </w:instrText>
            </w:r>
            <w:r w:rsidRPr="00120B56">
              <w:rPr>
                <w:noProof/>
                <w:webHidden/>
                <w:sz w:val="28"/>
                <w:szCs w:val="28"/>
              </w:rPr>
            </w:r>
            <w:r w:rsidRPr="00120B56">
              <w:rPr>
                <w:noProof/>
                <w:webHidden/>
                <w:sz w:val="28"/>
                <w:szCs w:val="28"/>
              </w:rPr>
              <w:fldChar w:fldCharType="separate"/>
            </w:r>
            <w:r w:rsidRPr="00120B56">
              <w:rPr>
                <w:noProof/>
                <w:webHidden/>
                <w:sz w:val="28"/>
                <w:szCs w:val="28"/>
              </w:rPr>
              <w:t>9</w:t>
            </w:r>
            <w:r w:rsidRPr="00120B56">
              <w:rPr>
                <w:noProof/>
                <w:webHidden/>
                <w:sz w:val="28"/>
                <w:szCs w:val="28"/>
              </w:rPr>
              <w:fldChar w:fldCharType="end"/>
            </w:r>
          </w:hyperlink>
        </w:p>
        <w:p w14:paraId="191C8404" w14:textId="77777777" w:rsidR="00F82E84" w:rsidRPr="00120B56" w:rsidRDefault="00F82E84" w:rsidP="00F82E84">
          <w:pPr>
            <w:pStyle w:val="TOC1"/>
            <w:tabs>
              <w:tab w:val="right" w:leader="dot" w:pos="9679"/>
            </w:tabs>
            <w:rPr>
              <w:rFonts w:asciiTheme="minorHAnsi" w:eastAsiaTheme="minorEastAsia" w:hAnsiTheme="minorHAnsi" w:cstheme="minorBidi"/>
              <w:noProof/>
              <w:sz w:val="28"/>
              <w:szCs w:val="28"/>
            </w:rPr>
          </w:pPr>
          <w:hyperlink w:anchor="_Toc215759608" w:history="1">
            <w:r w:rsidRPr="00120B56">
              <w:rPr>
                <w:rStyle w:val="Hyperlink"/>
                <w:b/>
                <w:noProof/>
                <w:sz w:val="28"/>
                <w:szCs w:val="28"/>
                <w:lang w:val="ka-GE"/>
              </w:rPr>
              <w:t>VII დარგობრივი მახასიათებლის შემმუშავებელი ჯგუფის წევრები</w:t>
            </w:r>
            <w:r w:rsidRPr="00120B56">
              <w:rPr>
                <w:noProof/>
                <w:webHidden/>
                <w:sz w:val="28"/>
                <w:szCs w:val="28"/>
              </w:rPr>
              <w:tab/>
            </w:r>
            <w:r w:rsidRPr="00120B56">
              <w:rPr>
                <w:noProof/>
                <w:webHidden/>
                <w:sz w:val="28"/>
                <w:szCs w:val="28"/>
              </w:rPr>
              <w:fldChar w:fldCharType="begin"/>
            </w:r>
            <w:r w:rsidRPr="00120B56">
              <w:rPr>
                <w:noProof/>
                <w:webHidden/>
                <w:sz w:val="28"/>
                <w:szCs w:val="28"/>
              </w:rPr>
              <w:instrText xml:space="preserve"> PAGEREF _Toc215759608 \h </w:instrText>
            </w:r>
            <w:r w:rsidRPr="00120B56">
              <w:rPr>
                <w:noProof/>
                <w:webHidden/>
                <w:sz w:val="28"/>
                <w:szCs w:val="28"/>
              </w:rPr>
            </w:r>
            <w:r w:rsidRPr="00120B56">
              <w:rPr>
                <w:noProof/>
                <w:webHidden/>
                <w:sz w:val="28"/>
                <w:szCs w:val="28"/>
              </w:rPr>
              <w:fldChar w:fldCharType="separate"/>
            </w:r>
            <w:r w:rsidRPr="00120B56">
              <w:rPr>
                <w:noProof/>
                <w:webHidden/>
                <w:sz w:val="28"/>
                <w:szCs w:val="28"/>
              </w:rPr>
              <w:t>10</w:t>
            </w:r>
            <w:r w:rsidRPr="00120B56">
              <w:rPr>
                <w:noProof/>
                <w:webHidden/>
                <w:sz w:val="28"/>
                <w:szCs w:val="28"/>
              </w:rPr>
              <w:fldChar w:fldCharType="end"/>
            </w:r>
          </w:hyperlink>
        </w:p>
        <w:p w14:paraId="76014CC4" w14:textId="77777777" w:rsidR="00F82E84" w:rsidRDefault="00F82E84" w:rsidP="00F82E84">
          <w:r w:rsidRPr="00120B56">
            <w:rPr>
              <w:b/>
              <w:bCs/>
              <w:noProof/>
              <w:sz w:val="28"/>
              <w:szCs w:val="28"/>
            </w:rPr>
            <w:fldChar w:fldCharType="end"/>
          </w:r>
        </w:p>
      </w:sdtContent>
    </w:sdt>
    <w:p w14:paraId="2AEAE7B3" w14:textId="77777777" w:rsidR="00F82E84" w:rsidRDefault="00F82E84" w:rsidP="00F82E84">
      <w:pPr>
        <w:widowControl/>
        <w:autoSpaceDE/>
        <w:autoSpaceDN/>
        <w:spacing w:after="160" w:line="278" w:lineRule="auto"/>
        <w:rPr>
          <w:b/>
          <w:bCs/>
          <w:spacing w:val="-5"/>
          <w:lang w:val="ka-GE"/>
        </w:rPr>
      </w:pPr>
      <w:r>
        <w:rPr>
          <w:b/>
          <w:bCs/>
          <w:spacing w:val="-5"/>
          <w:lang w:val="ka-GE"/>
        </w:rPr>
        <w:br w:type="page"/>
      </w:r>
    </w:p>
    <w:p w14:paraId="10C79878" w14:textId="77777777" w:rsidR="00F82E84" w:rsidRPr="00120B56" w:rsidRDefault="00F82E84" w:rsidP="00F82E84">
      <w:pPr>
        <w:pStyle w:val="BodyText"/>
        <w:spacing w:before="216"/>
        <w:ind w:firstLine="720"/>
        <w:rPr>
          <w:b/>
          <w:bCs/>
          <w:spacing w:val="-5"/>
          <w:sz w:val="22"/>
          <w:szCs w:val="22"/>
          <w:lang w:val="ka-GE"/>
        </w:rPr>
      </w:pPr>
    </w:p>
    <w:p w14:paraId="5430F049" w14:textId="77777777" w:rsidR="00F82E84" w:rsidRPr="00120B56" w:rsidRDefault="00F82E84" w:rsidP="00F82E84">
      <w:pPr>
        <w:pStyle w:val="BodyText"/>
        <w:spacing w:before="216"/>
        <w:jc w:val="both"/>
        <w:rPr>
          <w:b/>
          <w:bCs/>
          <w:spacing w:val="-5"/>
          <w:sz w:val="22"/>
          <w:szCs w:val="22"/>
          <w:lang w:val="ka-GE"/>
        </w:rPr>
      </w:pPr>
    </w:p>
    <w:p w14:paraId="747EFF4D" w14:textId="77777777" w:rsidR="00F82E84" w:rsidRPr="00120B56" w:rsidRDefault="00F82E84" w:rsidP="00F82E84">
      <w:pPr>
        <w:pStyle w:val="Heading1"/>
        <w:rPr>
          <w:b/>
          <w:lang w:val="ka-GE"/>
        </w:rPr>
      </w:pPr>
      <w:bookmarkStart w:id="0" w:name="I._შესავალი"/>
      <w:bookmarkStart w:id="1" w:name="_Toc215759602"/>
      <w:bookmarkEnd w:id="0"/>
      <w:r w:rsidRPr="00120B56">
        <w:rPr>
          <w:b/>
        </w:rPr>
        <w:t xml:space="preserve">I </w:t>
      </w:r>
      <w:r w:rsidRPr="00120B56">
        <w:rPr>
          <w:b/>
          <w:lang w:val="ka-GE"/>
        </w:rPr>
        <w:t>შესავალი</w:t>
      </w:r>
      <w:bookmarkEnd w:id="1"/>
    </w:p>
    <w:p w14:paraId="4715248F" w14:textId="77777777" w:rsidR="00F82E84" w:rsidRPr="00120B56" w:rsidRDefault="00F82E84" w:rsidP="00F82E84">
      <w:pPr>
        <w:pStyle w:val="BodyText"/>
        <w:spacing w:before="216"/>
        <w:jc w:val="both"/>
        <w:rPr>
          <w:spacing w:val="-5"/>
          <w:lang w:val="ka-GE"/>
        </w:rPr>
      </w:pPr>
      <w:r w:rsidRPr="00120B56">
        <w:rPr>
          <w:spacing w:val="-5"/>
          <w:lang w:val="ka-GE"/>
        </w:rPr>
        <w:t>წინამდებარე დარგობრივი მახასიათებელი არის აკადემიური განათლების სტანდარტი, რომელიც ტელეკომუნიკაციის ინჟინერიის (Telecommunications Engineering 0714.1.3, შემდგომში TE) ეროვნული კვალიფიკაციების ჩარჩოს VI და VII დონის საგანმანათლებლო პროგრამებისთვის განსაზღვრავს კვალიფიკაციის მისანიჭებლად აუცილებელი სწავლის შედეგების მინიმალურ მოთხოვნებს, მათ მისაღწევად საჭირო სწავლება-სწავლისა და შეფასების მეთოდებს. დარგობრივი მახასიათებლის მოქმედების ვადაა  7 წელი.</w:t>
      </w:r>
    </w:p>
    <w:p w14:paraId="112857E5" w14:textId="77777777" w:rsidR="00F82E84" w:rsidRPr="00120B56" w:rsidRDefault="00F82E84" w:rsidP="00F82E84">
      <w:pPr>
        <w:pStyle w:val="BodyText"/>
        <w:spacing w:before="216"/>
        <w:jc w:val="both"/>
        <w:rPr>
          <w:spacing w:val="-5"/>
          <w:lang w:val="ka-GE"/>
        </w:rPr>
      </w:pPr>
      <w:r w:rsidRPr="00120B56">
        <w:rPr>
          <w:spacing w:val="-5"/>
          <w:lang w:val="ka-GE"/>
        </w:rPr>
        <w:t>TE</w:t>
      </w:r>
      <w:r w:rsidRPr="00120B56">
        <w:rPr>
          <w:rFonts w:ascii="Times New Roman" w:hAnsi="Times New Roman" w:cs="Times New Roman"/>
          <w:spacing w:val="-5"/>
          <w:lang w:val="ka-GE"/>
        </w:rPr>
        <w:t>‐</w:t>
      </w:r>
      <w:r w:rsidRPr="00120B56">
        <w:rPr>
          <w:spacing w:val="-5"/>
          <w:lang w:val="ka-GE"/>
        </w:rPr>
        <w:t xml:space="preserve">ის დარგობრივი მახასიათებლის მიზანია ხელი შეუწყოს TE–ის საბაკალავრო (I საფეხური) და სამაგისტრო (II საფეხური) საგანმანათლებლო პროგრამების შემუშავებას, სტუდენტთა მობილობას, მინიჭებული კვალიფიკაციის საერთაშორისო დონეზე აღიარებას, TE–ის მიმართულებით პროფესიაში შესვლასა და დასაქმების მხარდაჭერას. აღნიშნული დარგობრივი მახასიათებელი აღწერს იმ ცოდნას, უნარებს, პასუხისმგებლობასა და ავტონომიურობას, რომელსაც სტუდენტი TE–ის საბაკალავრო/სამაგისტრო საგანმანათლებლო პროგრამის დასრულების შედეგად შეიძენს. </w:t>
      </w:r>
    </w:p>
    <w:p w14:paraId="53C0ACC7" w14:textId="77777777" w:rsidR="00F82E84" w:rsidRPr="00120B56" w:rsidRDefault="00F82E84" w:rsidP="00F82E84">
      <w:pPr>
        <w:pStyle w:val="BodyText"/>
        <w:spacing w:before="216"/>
        <w:jc w:val="both"/>
        <w:rPr>
          <w:spacing w:val="-5"/>
        </w:rPr>
      </w:pPr>
      <w:r w:rsidRPr="00120B56">
        <w:rPr>
          <w:spacing w:val="-5"/>
        </w:rPr>
        <w:t>ინგლისურ ენაზე დარგობრივი მახასიათებლის სახელწოდებაა - The Subject Benchmark Statement in Telecommunications Engineering.</w:t>
      </w:r>
    </w:p>
    <w:p w14:paraId="21B13E2A" w14:textId="77777777" w:rsidR="00F82E84" w:rsidRPr="00120B56" w:rsidRDefault="00F82E84" w:rsidP="00F82E84">
      <w:pPr>
        <w:pStyle w:val="BodyText"/>
        <w:spacing w:before="216"/>
        <w:jc w:val="both"/>
        <w:rPr>
          <w:spacing w:val="-5"/>
        </w:rPr>
      </w:pPr>
      <w:r w:rsidRPr="00120B56">
        <w:rPr>
          <w:spacing w:val="-5"/>
        </w:rPr>
        <w:t>ტელეკომუნიკაციის ინჟინერიის უმაღლესი განათლების დარგობრივი მახასიათებლის გაცნობა რეკომენდებულია:</w:t>
      </w:r>
    </w:p>
    <w:p w14:paraId="27AA8C01" w14:textId="77777777" w:rsidR="00F82E84" w:rsidRPr="00120B56" w:rsidRDefault="00F82E84" w:rsidP="00F82E84">
      <w:pPr>
        <w:pStyle w:val="BodyText"/>
        <w:numPr>
          <w:ilvl w:val="0"/>
          <w:numId w:val="1"/>
        </w:numPr>
        <w:spacing w:before="216"/>
        <w:jc w:val="both"/>
        <w:rPr>
          <w:spacing w:val="-5"/>
        </w:rPr>
      </w:pPr>
      <w:r w:rsidRPr="00120B56">
        <w:rPr>
          <w:spacing w:val="-5"/>
        </w:rPr>
        <w:t>უმაღლესი საგანმანათლებლო დაწესებულებებისთვის ტელეკომუნიკაციის ინჟინერიის საბაკალავრო/სამაგისტრო საგანმანათლებლო პროგრამების დასაგეგმად/განსახორციელებლად;</w:t>
      </w:r>
    </w:p>
    <w:p w14:paraId="54C9C56C" w14:textId="77777777" w:rsidR="00F82E84" w:rsidRPr="00120B56" w:rsidRDefault="00F82E84" w:rsidP="00F82E84">
      <w:pPr>
        <w:pStyle w:val="BodyText"/>
        <w:numPr>
          <w:ilvl w:val="0"/>
          <w:numId w:val="1"/>
        </w:numPr>
        <w:spacing w:before="216"/>
        <w:jc w:val="both"/>
        <w:rPr>
          <w:spacing w:val="-5"/>
        </w:rPr>
      </w:pPr>
      <w:r w:rsidRPr="00120B56">
        <w:rPr>
          <w:spacing w:val="-5"/>
        </w:rPr>
        <w:t xml:space="preserve">აბიტურიენტისთვის/სტუდენტისთვის/მაგისტრანტობის კანდიდატისთვის, რომელთაც </w:t>
      </w:r>
      <w:r w:rsidRPr="00120B56">
        <w:rPr>
          <w:spacing w:val="-5"/>
          <w:lang w:val="ka-GE"/>
        </w:rPr>
        <w:t>აინტერესებთ</w:t>
      </w:r>
      <w:r w:rsidRPr="00120B56">
        <w:rPr>
          <w:spacing w:val="-5"/>
        </w:rPr>
        <w:t>, თუ რა კომპეტენციები ექნებათ ტელეკომუნიკაციის ინჟინერიის საგანმანათლებლო პროგრამის დასრულების შემდეგ;</w:t>
      </w:r>
    </w:p>
    <w:p w14:paraId="5BA7AFE0" w14:textId="77777777" w:rsidR="00F82E84" w:rsidRPr="00120B56" w:rsidRDefault="00F82E84" w:rsidP="00F82E84">
      <w:pPr>
        <w:pStyle w:val="BodyText"/>
        <w:numPr>
          <w:ilvl w:val="0"/>
          <w:numId w:val="1"/>
        </w:numPr>
        <w:spacing w:before="216"/>
        <w:jc w:val="both"/>
        <w:rPr>
          <w:spacing w:val="-5"/>
        </w:rPr>
      </w:pPr>
      <w:r w:rsidRPr="00120B56">
        <w:rPr>
          <w:spacing w:val="-5"/>
        </w:rPr>
        <w:t>დამსაქმებელთათვის, რომლებიც დაინტერესებულნი არიან წინამდებარე დარგობრივი მახასიათებლით განსაზღვრული სწავლის სფეროს შესაბამისი საგანმანათლებლო პროგრამების კურსდამთავრებულთა კომპეტენციებითა და მათი დასაქმებით;</w:t>
      </w:r>
    </w:p>
    <w:p w14:paraId="4B1316F1" w14:textId="77777777" w:rsidR="00F82E84" w:rsidRPr="00120B56" w:rsidRDefault="00F82E84" w:rsidP="00F82E84">
      <w:pPr>
        <w:spacing w:line="259" w:lineRule="auto"/>
        <w:jc w:val="both"/>
        <w:rPr>
          <w:spacing w:val="-5"/>
          <w:sz w:val="24"/>
          <w:szCs w:val="24"/>
        </w:rPr>
      </w:pPr>
      <w:r w:rsidRPr="00120B56">
        <w:rPr>
          <w:spacing w:val="-5"/>
          <w:sz w:val="24"/>
          <w:szCs w:val="24"/>
        </w:rPr>
        <w:t>ხარისხის შიდა და გარე უზრუნველყოფის პროცესში ჩართულ პირთათვის, რომლებსაც ევალებათ საგანმანათლებლო პროგრამების შეფასება და ხარისხის მოქმედ სტანდარტებთან შესაბამისობის დადგენა.</w:t>
      </w:r>
      <w:r w:rsidRPr="00120B56">
        <w:rPr>
          <w:b/>
          <w:bCs/>
          <w:spacing w:val="-5"/>
          <w:sz w:val="24"/>
          <w:szCs w:val="24"/>
        </w:rPr>
        <w:t xml:space="preserve"> </w:t>
      </w:r>
    </w:p>
    <w:p w14:paraId="3663EAFA" w14:textId="77777777" w:rsidR="00F82E84" w:rsidRDefault="00F82E84" w:rsidP="00F82E84">
      <w:pPr>
        <w:spacing w:line="259" w:lineRule="auto"/>
        <w:jc w:val="both"/>
        <w:rPr>
          <w:sz w:val="24"/>
          <w:szCs w:val="24"/>
        </w:rPr>
      </w:pPr>
    </w:p>
    <w:p w14:paraId="323A40FA" w14:textId="77777777" w:rsidR="00F82E84" w:rsidRPr="00120B56" w:rsidRDefault="00F82E84" w:rsidP="00F82E84">
      <w:pPr>
        <w:pStyle w:val="Heading1"/>
        <w:rPr>
          <w:rFonts w:ascii="Sylfaen" w:hAnsi="Sylfaen"/>
          <w:b/>
        </w:rPr>
      </w:pPr>
      <w:bookmarkStart w:id="2" w:name="_Toc215759603"/>
      <w:r w:rsidRPr="00120B56">
        <w:rPr>
          <w:rFonts w:ascii="Sylfaen" w:hAnsi="Sylfaen"/>
          <w:b/>
        </w:rPr>
        <w:lastRenderedPageBreak/>
        <w:t>II სწავლის სფეროს აღწერა</w:t>
      </w:r>
      <w:bookmarkEnd w:id="2"/>
    </w:p>
    <w:p w14:paraId="7FDB8D95" w14:textId="77777777" w:rsidR="00F82E84" w:rsidRPr="00120B56" w:rsidRDefault="00F82E84" w:rsidP="00F82E84">
      <w:pPr>
        <w:spacing w:line="259" w:lineRule="auto"/>
        <w:jc w:val="both"/>
        <w:rPr>
          <w:b/>
          <w:bCs/>
          <w:spacing w:val="-5"/>
          <w:sz w:val="24"/>
          <w:szCs w:val="24"/>
        </w:rPr>
      </w:pPr>
    </w:p>
    <w:p w14:paraId="24D39A5F" w14:textId="77777777" w:rsidR="00F82E84" w:rsidRPr="00120B56" w:rsidRDefault="00F82E84" w:rsidP="00F82E84">
      <w:pPr>
        <w:spacing w:line="259" w:lineRule="auto"/>
        <w:jc w:val="both"/>
        <w:rPr>
          <w:sz w:val="24"/>
          <w:szCs w:val="24"/>
        </w:rPr>
      </w:pPr>
      <w:r w:rsidRPr="00120B56">
        <w:rPr>
          <w:spacing w:val="-5"/>
          <w:sz w:val="24"/>
          <w:szCs w:val="24"/>
        </w:rPr>
        <w:t>ტელეკომუნიკაცია არის ინტერდისციპლინური საინჟინრო დარგი,</w:t>
      </w:r>
      <w:r w:rsidRPr="00120B56">
        <w:rPr>
          <w:rFonts w:eastAsia="Segoe UI" w:cs="Segoe UI"/>
          <w:color w:val="242424"/>
          <w:sz w:val="24"/>
          <w:szCs w:val="24"/>
        </w:rPr>
        <w:t xml:space="preserve"> რომელიც აერთიანებს ელექტრონიკის, სიგნალების ციფრული დამუშავების, სატელეკომუნიკაციო ქსელების არქიტექტურის და ინფორმაციული ტექნოლოგიების პრინციპებს, </w:t>
      </w:r>
      <w:r w:rsidRPr="00120B56">
        <w:rPr>
          <w:spacing w:val="-5"/>
          <w:sz w:val="24"/>
          <w:szCs w:val="24"/>
        </w:rPr>
        <w:t>ტელეკომუნიკაციის სისტემების – როგორიცაა მობილური, ფიქსირებული, ოპტიკური და თანამგზავრული ქსელები – შექმნისა და განვითარების</w:t>
      </w:r>
      <w:r>
        <w:rPr>
          <w:spacing w:val="-5"/>
          <w:sz w:val="24"/>
          <w:szCs w:val="24"/>
        </w:rPr>
        <w:t xml:space="preserve"> </w:t>
      </w:r>
      <w:r>
        <w:rPr>
          <w:spacing w:val="-5"/>
          <w:sz w:val="24"/>
          <w:szCs w:val="24"/>
          <w:lang w:val="ka-GE"/>
        </w:rPr>
        <w:t>მიზნით.</w:t>
      </w:r>
      <w:r w:rsidRPr="00120B56">
        <w:rPr>
          <w:spacing w:val="-5"/>
          <w:sz w:val="24"/>
          <w:szCs w:val="24"/>
        </w:rPr>
        <w:t xml:space="preserve"> ტელეკომუნიკაციის </w:t>
      </w:r>
      <w:proofErr w:type="gramStart"/>
      <w:r w:rsidRPr="00120B56">
        <w:rPr>
          <w:spacing w:val="-5"/>
          <w:sz w:val="24"/>
          <w:szCs w:val="24"/>
        </w:rPr>
        <w:t xml:space="preserve">ინჟინერია </w:t>
      </w:r>
      <w:r w:rsidRPr="00120B56">
        <w:rPr>
          <w:color w:val="FF0000"/>
          <w:spacing w:val="-5"/>
          <w:sz w:val="24"/>
          <w:szCs w:val="24"/>
        </w:rPr>
        <w:t xml:space="preserve"> </w:t>
      </w:r>
      <w:r w:rsidRPr="00120B56">
        <w:rPr>
          <w:spacing w:val="-5"/>
          <w:sz w:val="24"/>
          <w:szCs w:val="24"/>
        </w:rPr>
        <w:t>მოიცავს</w:t>
      </w:r>
      <w:proofErr w:type="gramEnd"/>
      <w:r w:rsidRPr="00120B56">
        <w:rPr>
          <w:spacing w:val="-5"/>
          <w:sz w:val="24"/>
          <w:szCs w:val="24"/>
        </w:rPr>
        <w:t xml:space="preserve"> ფართო ტექნოლოგიურ სპექტრს: უსადენო მობილური კომუნიკაციები (3G, 4G, 5G, 6G), ბოჭკოვან-ოპტიკური ქსელები, პროგრამულად განსაზღვრული ქსელები (SDN), ქსელური ფუნქციების ვირტუალიზაცია (NFV), მონაცემთა გადაცემა, პროტოკოლების დიზაინი, რადიოსიხშურული სპექტრის მენეჯმენტი და ქსელური უსაფრთხოება. იგი მოიაზრებს, როგორც თეორიულ საკითხებს, ისე პრაქტიკულ გადაწყვეტებს, რომლებიც მიმართულია ეკონომიკური, გლობალური და სოციალური გამოწვევების მოგვარებაზე. ტელეკომუნიკაციის ინჟინრები ასევე ახდენენ სისტემების სიმულაციას (მაგალითად, MATLAB-</w:t>
      </w:r>
      <w:r w:rsidRPr="00120B56">
        <w:rPr>
          <w:spacing w:val="-5"/>
          <w:sz w:val="24"/>
          <w:szCs w:val="24"/>
          <w:lang w:val="ka-GE"/>
        </w:rPr>
        <w:t>ის</w:t>
      </w:r>
      <w:r w:rsidRPr="00120B56">
        <w:rPr>
          <w:spacing w:val="-5"/>
          <w:sz w:val="24"/>
          <w:szCs w:val="24"/>
        </w:rPr>
        <w:t>, NS-3-ის გამოყენებით), მუშაობენ საერთაშორისო სტანდარტებთან (ITU, IEEE, ETSI), განსაზღვრავენ მომსახურების ხარისხის (QoS) მოთხოვნებს, ახორციელებენ ქსელური დაგეგმვისა და მოდელირების ამოცანებს როგორც კომერციულ, ისე სახელმწიფო და რეგულაციურ სექტორებში.</w:t>
      </w:r>
    </w:p>
    <w:p w14:paraId="64D5F11F" w14:textId="77777777" w:rsidR="00F82E84" w:rsidRPr="00120B56" w:rsidRDefault="00F82E84" w:rsidP="00F82E84">
      <w:pPr>
        <w:spacing w:line="259" w:lineRule="auto"/>
        <w:jc w:val="both"/>
        <w:rPr>
          <w:spacing w:val="-5"/>
          <w:sz w:val="24"/>
          <w:szCs w:val="24"/>
        </w:rPr>
      </w:pPr>
    </w:p>
    <w:p w14:paraId="7E901E74" w14:textId="77777777" w:rsidR="00F82E84" w:rsidRPr="00120B56" w:rsidRDefault="00F82E84" w:rsidP="00F82E84">
      <w:pPr>
        <w:spacing w:line="259" w:lineRule="auto"/>
        <w:jc w:val="both"/>
        <w:rPr>
          <w:sz w:val="24"/>
          <w:szCs w:val="24"/>
        </w:rPr>
      </w:pPr>
      <w:r w:rsidRPr="00120B56">
        <w:rPr>
          <w:spacing w:val="-5"/>
          <w:sz w:val="24"/>
          <w:szCs w:val="24"/>
        </w:rPr>
        <w:t>ტექნოლოგიების განვითარების დღევანდელ ეტაპზე ტელეკომუნიკაცია გადამწყვეტ როლს თამაშობს ციფრული ტექნოლოგიების და გამოყენებითი ხასიათის სფეროებში. აქედან გამომდინარე, ტელეკომუნიკაციის ინჟინერიის სპეციალისტებზე მოთხოვნა შრომით ბაზარზე ძალიან დიდია და მუდმივად მზარდია როგორც საქართველოში, ასევე საერთაშორისო მასშტაბით.</w:t>
      </w:r>
    </w:p>
    <w:p w14:paraId="79ED536E" w14:textId="77777777" w:rsidR="00F82E84" w:rsidRDefault="00F82E84" w:rsidP="00F82E84">
      <w:pPr>
        <w:pStyle w:val="Heading1"/>
        <w:rPr>
          <w:rFonts w:ascii="Sylfaen" w:hAnsi="Sylfaen"/>
          <w:b/>
          <w:bCs/>
        </w:rPr>
      </w:pPr>
      <w:bookmarkStart w:id="3" w:name="_Toc215759604"/>
      <w:r w:rsidRPr="00120B56">
        <w:rPr>
          <w:rFonts w:ascii="Sylfaen" w:hAnsi="Sylfaen"/>
          <w:b/>
          <w:bCs/>
        </w:rPr>
        <w:t>III.</w:t>
      </w:r>
      <w:r w:rsidRPr="00120B56">
        <w:rPr>
          <w:rFonts w:ascii="Sylfaen" w:hAnsi="Sylfaen"/>
          <w:b/>
          <w:bCs/>
        </w:rPr>
        <w:tab/>
        <w:t>სწავლის შედეგები</w:t>
      </w:r>
      <w:bookmarkEnd w:id="3"/>
    </w:p>
    <w:p w14:paraId="20A69694" w14:textId="77777777" w:rsidR="00F82E84" w:rsidRPr="00120B56" w:rsidRDefault="00F82E84" w:rsidP="00F82E84"/>
    <w:p w14:paraId="31EB69BC" w14:textId="77777777" w:rsidR="00F82E84" w:rsidRPr="00120B56" w:rsidRDefault="00F82E84" w:rsidP="00F82E84">
      <w:pPr>
        <w:spacing w:line="259" w:lineRule="auto"/>
        <w:jc w:val="both"/>
        <w:rPr>
          <w:sz w:val="24"/>
          <w:szCs w:val="24"/>
        </w:rPr>
      </w:pPr>
      <w:r w:rsidRPr="00120B56">
        <w:rPr>
          <w:sz w:val="24"/>
          <w:szCs w:val="24"/>
        </w:rPr>
        <w:t>წინამდებარე დარგობრივი მახასიათებელი განსაზღვრავს იმ მინიმალურ სწავლის შედეგებს (ცოდნა</w:t>
      </w:r>
      <w:r w:rsidRPr="00120B56">
        <w:rPr>
          <w:rFonts w:ascii="Times New Roman" w:hAnsi="Times New Roman" w:cs="Times New Roman"/>
          <w:sz w:val="24"/>
          <w:szCs w:val="24"/>
        </w:rPr>
        <w:t>‐</w:t>
      </w:r>
      <w:r w:rsidRPr="00120B56">
        <w:rPr>
          <w:sz w:val="24"/>
          <w:szCs w:val="24"/>
        </w:rPr>
        <w:t>გაცნობიერება, უნარი, პასუხისმგებლობა და ავტონომიურობა), რომელსაც უნდა მიაღწიოს შესაბამისი საფეხურის (ბაკალავრიატი ან მაგისტრატურა) საგანმანათლებლო პროგრამის კურსდამთავრებულმა.</w:t>
      </w:r>
    </w:p>
    <w:p w14:paraId="2F440D17" w14:textId="77777777" w:rsidR="00F82E84" w:rsidRPr="00120B56" w:rsidRDefault="00F82E84" w:rsidP="00F82E84">
      <w:pPr>
        <w:spacing w:line="259" w:lineRule="auto"/>
        <w:jc w:val="both"/>
        <w:rPr>
          <w:sz w:val="24"/>
          <w:szCs w:val="24"/>
        </w:rPr>
      </w:pPr>
    </w:p>
    <w:p w14:paraId="60B7033F" w14:textId="77777777" w:rsidR="00F82E84" w:rsidRPr="00120B56" w:rsidRDefault="00F82E84" w:rsidP="00F82E84">
      <w:pPr>
        <w:spacing w:line="259" w:lineRule="auto"/>
        <w:jc w:val="both"/>
        <w:rPr>
          <w:sz w:val="24"/>
          <w:szCs w:val="24"/>
        </w:rPr>
      </w:pPr>
      <w:r w:rsidRPr="00120B56">
        <w:rPr>
          <w:sz w:val="24"/>
          <w:szCs w:val="24"/>
        </w:rPr>
        <w:t xml:space="preserve">დარგობრივ მახასიათებელში მოცემული სწავლის შედეგები მოიაზრებს მინიმალურ მოთხოვნებს. უმაღლეს საგანმანათლებლო დაწესებულებებს (უსდ) შეუძლია, საუკეთესო საერთაშორისო პრაქტიკისა და დარგის თანამედროვე მიღწევების/გამოცდილების გათვალისწინებით, საგანმანათლებლო პროგრამით სხვა შედეგებიც განსაზღვროს. </w:t>
      </w:r>
    </w:p>
    <w:p w14:paraId="68046432" w14:textId="77777777" w:rsidR="00F82E84" w:rsidRPr="00120B56" w:rsidRDefault="00F82E84" w:rsidP="00F82E84">
      <w:pPr>
        <w:spacing w:line="259" w:lineRule="auto"/>
        <w:jc w:val="both"/>
        <w:rPr>
          <w:sz w:val="24"/>
          <w:szCs w:val="24"/>
        </w:rPr>
      </w:pPr>
    </w:p>
    <w:p w14:paraId="0B84C9FA" w14:textId="77777777" w:rsidR="00F82E84" w:rsidRPr="00120B56" w:rsidRDefault="00F82E84" w:rsidP="00F82E84">
      <w:pPr>
        <w:spacing w:line="259" w:lineRule="auto"/>
        <w:jc w:val="both"/>
        <w:rPr>
          <w:sz w:val="24"/>
          <w:szCs w:val="24"/>
          <w:u w:val="single"/>
        </w:rPr>
      </w:pPr>
      <w:r w:rsidRPr="00120B56">
        <w:rPr>
          <w:sz w:val="24"/>
          <w:szCs w:val="24"/>
          <w:u w:val="single"/>
        </w:rPr>
        <w:lastRenderedPageBreak/>
        <w:t>დაუშვებელია დარგობრივი მახასიათებლიდან საგანმანათლებლო პროგრამაში სწავლის</w:t>
      </w:r>
      <w:r w:rsidRPr="00120B56">
        <w:rPr>
          <w:sz w:val="24"/>
          <w:szCs w:val="24"/>
        </w:rPr>
        <w:t xml:space="preserve"> </w:t>
      </w:r>
      <w:r w:rsidRPr="00120B56">
        <w:rPr>
          <w:sz w:val="24"/>
          <w:szCs w:val="24"/>
          <w:u w:val="single"/>
        </w:rPr>
        <w:t>შედეგების უცვლელი სახით გადატანა.</w:t>
      </w:r>
    </w:p>
    <w:p w14:paraId="0045404F" w14:textId="77777777" w:rsidR="00F82E84" w:rsidRPr="00120B56" w:rsidRDefault="00F82E84" w:rsidP="00F82E84">
      <w:pPr>
        <w:spacing w:line="259" w:lineRule="auto"/>
        <w:jc w:val="both"/>
        <w:rPr>
          <w:sz w:val="24"/>
          <w:szCs w:val="24"/>
        </w:rPr>
      </w:pPr>
    </w:p>
    <w:p w14:paraId="7BC0CAEC" w14:textId="77777777" w:rsidR="00F82E84" w:rsidRPr="00120B56" w:rsidRDefault="00F82E84" w:rsidP="00F82E84">
      <w:pPr>
        <w:spacing w:line="259" w:lineRule="auto"/>
        <w:jc w:val="both"/>
        <w:rPr>
          <w:b/>
          <w:bCs/>
          <w:sz w:val="24"/>
          <w:szCs w:val="24"/>
          <w:u w:val="single"/>
        </w:rPr>
      </w:pPr>
      <w:r w:rsidRPr="00120B56">
        <w:rPr>
          <w:b/>
          <w:bCs/>
          <w:sz w:val="24"/>
          <w:szCs w:val="24"/>
          <w:u w:val="single"/>
        </w:rPr>
        <w:t>3.1. TE-</w:t>
      </w:r>
      <w:r w:rsidRPr="00120B56">
        <w:rPr>
          <w:b/>
          <w:bCs/>
          <w:sz w:val="24"/>
          <w:szCs w:val="24"/>
          <w:u w:val="single"/>
          <w:lang w:val="ka-GE"/>
        </w:rPr>
        <w:t>ის</w:t>
      </w:r>
      <w:r w:rsidRPr="00120B56">
        <w:rPr>
          <w:b/>
          <w:bCs/>
          <w:sz w:val="24"/>
          <w:szCs w:val="24"/>
          <w:u w:val="single"/>
        </w:rPr>
        <w:t xml:space="preserve"> სფეროს ბაკალავრის აკადემიური ხარისხის მოსაპოვებლად აუცილებელი სწავლის შედეგები</w:t>
      </w:r>
    </w:p>
    <w:p w14:paraId="2E35B0BB" w14:textId="77777777" w:rsidR="00F82E84" w:rsidRPr="00120B56" w:rsidRDefault="00F82E84" w:rsidP="00F82E84">
      <w:pPr>
        <w:pStyle w:val="ListParagraph"/>
        <w:spacing w:line="259" w:lineRule="auto"/>
        <w:ind w:left="360"/>
        <w:jc w:val="both"/>
        <w:rPr>
          <w:sz w:val="24"/>
          <w:szCs w:val="24"/>
          <w:u w:val="single"/>
        </w:rPr>
      </w:pPr>
    </w:p>
    <w:p w14:paraId="5CC9B47F" w14:textId="77777777" w:rsidR="00F82E84" w:rsidRPr="00120B56" w:rsidRDefault="00F82E84" w:rsidP="00F82E84">
      <w:pPr>
        <w:spacing w:line="259" w:lineRule="auto"/>
        <w:jc w:val="both"/>
        <w:rPr>
          <w:sz w:val="24"/>
          <w:szCs w:val="24"/>
        </w:rPr>
      </w:pPr>
      <w:r w:rsidRPr="00120B56">
        <w:rPr>
          <w:sz w:val="24"/>
          <w:szCs w:val="24"/>
        </w:rPr>
        <w:t>TE-</w:t>
      </w:r>
      <w:proofErr w:type="gramStart"/>
      <w:r w:rsidRPr="00120B56">
        <w:rPr>
          <w:sz w:val="24"/>
          <w:szCs w:val="24"/>
        </w:rPr>
        <w:t>ის  საბაკალავრო</w:t>
      </w:r>
      <w:proofErr w:type="gramEnd"/>
      <w:r w:rsidRPr="00120B56">
        <w:rPr>
          <w:sz w:val="24"/>
          <w:szCs w:val="24"/>
        </w:rPr>
        <w:t xml:space="preserve"> საგანმანათლებლო პროგრამის დასრულების შემდეგ კურსდამთავრებული:</w:t>
      </w:r>
    </w:p>
    <w:p w14:paraId="411E5FAD" w14:textId="77777777" w:rsidR="00F82E84" w:rsidRPr="00120B56" w:rsidRDefault="00F82E84" w:rsidP="00F82E84">
      <w:pPr>
        <w:spacing w:line="259" w:lineRule="auto"/>
        <w:ind w:firstLine="720"/>
        <w:jc w:val="both"/>
        <w:rPr>
          <w:b/>
          <w:bCs/>
          <w:sz w:val="24"/>
          <w:szCs w:val="24"/>
        </w:rPr>
      </w:pPr>
      <w:r w:rsidRPr="00120B56">
        <w:rPr>
          <w:b/>
          <w:bCs/>
          <w:sz w:val="24"/>
          <w:szCs w:val="24"/>
        </w:rPr>
        <w:t>ცოდნა და გაცნობიერებ</w:t>
      </w:r>
      <w:r w:rsidRPr="00120B56">
        <w:rPr>
          <w:b/>
          <w:bCs/>
          <w:sz w:val="24"/>
          <w:szCs w:val="24"/>
          <w:lang w:val="ka-GE"/>
        </w:rPr>
        <w:t>ა</w:t>
      </w:r>
    </w:p>
    <w:p w14:paraId="45494D22" w14:textId="77777777" w:rsidR="00F82E84" w:rsidRPr="00120B56" w:rsidRDefault="00F82E84" w:rsidP="00F82E84">
      <w:pPr>
        <w:spacing w:line="259" w:lineRule="auto"/>
        <w:jc w:val="both"/>
        <w:rPr>
          <w:b/>
          <w:bCs/>
          <w:sz w:val="24"/>
          <w:szCs w:val="24"/>
        </w:rPr>
      </w:pPr>
    </w:p>
    <w:p w14:paraId="2820F0AA" w14:textId="77777777" w:rsidR="00F82E84" w:rsidRPr="00120B56" w:rsidRDefault="00F82E84" w:rsidP="00F82E84">
      <w:pPr>
        <w:pStyle w:val="ListParagraph"/>
        <w:numPr>
          <w:ilvl w:val="0"/>
          <w:numId w:val="5"/>
        </w:numPr>
        <w:spacing w:line="259" w:lineRule="auto"/>
        <w:jc w:val="both"/>
        <w:rPr>
          <w:sz w:val="24"/>
          <w:szCs w:val="24"/>
        </w:rPr>
      </w:pPr>
      <w:r w:rsidRPr="00120B56">
        <w:rPr>
          <w:sz w:val="24"/>
          <w:szCs w:val="24"/>
        </w:rPr>
        <w:t>განსაზღვრავს სიგნალების,</w:t>
      </w:r>
      <w:r w:rsidRPr="00120B56">
        <w:rPr>
          <w:color w:val="FF0000"/>
          <w:sz w:val="24"/>
          <w:szCs w:val="24"/>
        </w:rPr>
        <w:t xml:space="preserve"> </w:t>
      </w:r>
      <w:r w:rsidRPr="00120B56">
        <w:rPr>
          <w:sz w:val="24"/>
          <w:szCs w:val="24"/>
        </w:rPr>
        <w:t>სატელეკომუნიკაციო ქსელების და პროტოკოლების ფუნდამენტურ პრინციპებს;</w:t>
      </w:r>
    </w:p>
    <w:p w14:paraId="12BD5F09" w14:textId="77777777" w:rsidR="00F82E84" w:rsidRPr="00120B56" w:rsidRDefault="00F82E84" w:rsidP="00F82E84">
      <w:pPr>
        <w:pStyle w:val="ListParagraph"/>
        <w:numPr>
          <w:ilvl w:val="0"/>
          <w:numId w:val="5"/>
        </w:numPr>
        <w:spacing w:line="259" w:lineRule="auto"/>
        <w:jc w:val="both"/>
        <w:rPr>
          <w:sz w:val="24"/>
          <w:szCs w:val="24"/>
        </w:rPr>
      </w:pPr>
      <w:r w:rsidRPr="00120B56">
        <w:rPr>
          <w:sz w:val="24"/>
          <w:szCs w:val="24"/>
        </w:rPr>
        <w:t>აღწერს მობილური და ფიქსირებული (მათ შორის ბოჭკოვან-ოპტიკური) ქსელების არქიტექტურასა და მუშაობის პრინციპებს;</w:t>
      </w:r>
    </w:p>
    <w:p w14:paraId="05F3955E" w14:textId="77777777" w:rsidR="00F82E84" w:rsidRPr="00120B56" w:rsidRDefault="00F82E84" w:rsidP="00F82E84">
      <w:pPr>
        <w:pStyle w:val="ListParagraph"/>
        <w:numPr>
          <w:ilvl w:val="0"/>
          <w:numId w:val="5"/>
        </w:numPr>
        <w:spacing w:line="259" w:lineRule="auto"/>
        <w:jc w:val="both"/>
        <w:rPr>
          <w:sz w:val="24"/>
          <w:szCs w:val="24"/>
        </w:rPr>
      </w:pPr>
      <w:r w:rsidRPr="00120B56">
        <w:rPr>
          <w:sz w:val="24"/>
          <w:szCs w:val="24"/>
        </w:rPr>
        <w:t>განასხვავებს სხვადასხვა ქსელური ტექნოლოგიის ფუნქციონალურ და ტექნიკურ მახასიათებლებს.</w:t>
      </w:r>
    </w:p>
    <w:p w14:paraId="6CB5FA5B" w14:textId="77777777" w:rsidR="00F82E84" w:rsidRPr="00120B56" w:rsidRDefault="00F82E84" w:rsidP="00F82E84">
      <w:pPr>
        <w:pStyle w:val="ListParagraph"/>
        <w:numPr>
          <w:ilvl w:val="0"/>
          <w:numId w:val="5"/>
        </w:numPr>
        <w:spacing w:line="259" w:lineRule="auto"/>
        <w:jc w:val="both"/>
        <w:rPr>
          <w:sz w:val="24"/>
          <w:szCs w:val="24"/>
        </w:rPr>
      </w:pPr>
      <w:r>
        <w:rPr>
          <w:sz w:val="24"/>
          <w:szCs w:val="24"/>
          <w:lang w:val="ka-GE"/>
        </w:rPr>
        <w:t>გ</w:t>
      </w:r>
      <w:r w:rsidRPr="00120B56">
        <w:rPr>
          <w:sz w:val="24"/>
          <w:szCs w:val="24"/>
        </w:rPr>
        <w:t>ანმარტავს  TE-ის ფუნდამენტური ცოდნის არეების ძირითად საკითხებს;</w:t>
      </w:r>
    </w:p>
    <w:p w14:paraId="1C5272A4" w14:textId="77777777" w:rsidR="00F82E84" w:rsidRPr="00120B56" w:rsidRDefault="00F82E84" w:rsidP="00F82E84">
      <w:pPr>
        <w:spacing w:line="259" w:lineRule="auto"/>
        <w:jc w:val="both"/>
        <w:rPr>
          <w:sz w:val="24"/>
          <w:szCs w:val="24"/>
        </w:rPr>
      </w:pPr>
    </w:p>
    <w:p w14:paraId="2204C18A" w14:textId="77777777" w:rsidR="00F82E84" w:rsidRPr="00120B56" w:rsidRDefault="00F82E84" w:rsidP="00F82E84">
      <w:pPr>
        <w:spacing w:line="259" w:lineRule="auto"/>
        <w:jc w:val="both"/>
        <w:rPr>
          <w:sz w:val="24"/>
          <w:szCs w:val="24"/>
        </w:rPr>
      </w:pPr>
    </w:p>
    <w:p w14:paraId="2B819B4F" w14:textId="77777777" w:rsidR="00F82E84" w:rsidRPr="00120B56" w:rsidRDefault="00F82E84" w:rsidP="00F82E84">
      <w:pPr>
        <w:spacing w:after="240" w:line="259" w:lineRule="auto"/>
        <w:ind w:firstLine="720"/>
        <w:jc w:val="both"/>
        <w:rPr>
          <w:b/>
          <w:bCs/>
          <w:sz w:val="24"/>
          <w:szCs w:val="24"/>
        </w:rPr>
      </w:pPr>
      <w:r w:rsidRPr="00120B56">
        <w:rPr>
          <w:b/>
          <w:bCs/>
          <w:sz w:val="24"/>
          <w:szCs w:val="24"/>
        </w:rPr>
        <w:t>უნარი</w:t>
      </w:r>
    </w:p>
    <w:p w14:paraId="262FE6D0" w14:textId="77777777" w:rsidR="00F82E84" w:rsidRPr="00120B56" w:rsidRDefault="00F82E84" w:rsidP="00F82E84">
      <w:pPr>
        <w:pStyle w:val="ListParagraph"/>
        <w:numPr>
          <w:ilvl w:val="0"/>
          <w:numId w:val="6"/>
        </w:numPr>
        <w:spacing w:line="259" w:lineRule="auto"/>
        <w:jc w:val="both"/>
        <w:rPr>
          <w:sz w:val="24"/>
          <w:szCs w:val="24"/>
        </w:rPr>
      </w:pPr>
      <w:r w:rsidRPr="00120B56">
        <w:rPr>
          <w:sz w:val="24"/>
          <w:szCs w:val="24"/>
        </w:rPr>
        <w:t xml:space="preserve">აანალიზებს ქსელური ინფრასტრუქტურის საჭიროებებს </w:t>
      </w:r>
      <w:proofErr w:type="gramStart"/>
      <w:r w:rsidRPr="00120B56">
        <w:rPr>
          <w:sz w:val="24"/>
          <w:szCs w:val="24"/>
        </w:rPr>
        <w:t>და  ტელეკომუნიკაციის</w:t>
      </w:r>
      <w:proofErr w:type="gramEnd"/>
      <w:r w:rsidRPr="00120B56">
        <w:rPr>
          <w:sz w:val="24"/>
          <w:szCs w:val="24"/>
        </w:rPr>
        <w:t xml:space="preserve"> სისტემებს;</w:t>
      </w:r>
    </w:p>
    <w:p w14:paraId="16B68D7C" w14:textId="77777777" w:rsidR="00F82E84" w:rsidRPr="00120B56" w:rsidRDefault="00F82E84" w:rsidP="00F82E84">
      <w:pPr>
        <w:pStyle w:val="ListParagraph"/>
        <w:numPr>
          <w:ilvl w:val="0"/>
          <w:numId w:val="6"/>
        </w:numPr>
        <w:spacing w:line="259" w:lineRule="auto"/>
        <w:jc w:val="both"/>
        <w:rPr>
          <w:sz w:val="24"/>
          <w:szCs w:val="24"/>
        </w:rPr>
      </w:pPr>
      <w:r w:rsidRPr="00120B56">
        <w:rPr>
          <w:sz w:val="24"/>
          <w:szCs w:val="24"/>
        </w:rPr>
        <w:t>აანალიზებს TE-</w:t>
      </w:r>
      <w:r w:rsidRPr="00120B56">
        <w:rPr>
          <w:sz w:val="24"/>
          <w:szCs w:val="24"/>
          <w:lang w:val="ka-GE"/>
        </w:rPr>
        <w:t>ი</w:t>
      </w:r>
      <w:r w:rsidRPr="00120B56">
        <w:rPr>
          <w:sz w:val="24"/>
          <w:szCs w:val="24"/>
        </w:rPr>
        <w:t xml:space="preserve">ს ამოცანებს, </w:t>
      </w:r>
      <w:proofErr w:type="gramStart"/>
      <w:r w:rsidRPr="00120B56">
        <w:rPr>
          <w:sz w:val="24"/>
          <w:szCs w:val="24"/>
        </w:rPr>
        <w:t>პრობლემებს  და</w:t>
      </w:r>
      <w:proofErr w:type="gramEnd"/>
      <w:r w:rsidRPr="00120B56">
        <w:rPr>
          <w:sz w:val="24"/>
          <w:szCs w:val="24"/>
        </w:rPr>
        <w:t xml:space="preserve"> გადაწყვეტის პრინციპებს შესაბამისი დისციპლინების გამოყენებით;</w:t>
      </w:r>
    </w:p>
    <w:p w14:paraId="745E924E" w14:textId="77777777" w:rsidR="00F82E84" w:rsidRPr="00120B56" w:rsidRDefault="00F82E84" w:rsidP="00F82E84">
      <w:pPr>
        <w:pStyle w:val="ListParagraph"/>
        <w:numPr>
          <w:ilvl w:val="0"/>
          <w:numId w:val="6"/>
        </w:numPr>
        <w:spacing w:line="259" w:lineRule="auto"/>
        <w:jc w:val="both"/>
        <w:rPr>
          <w:sz w:val="24"/>
          <w:szCs w:val="24"/>
        </w:rPr>
      </w:pPr>
      <w:r w:rsidRPr="00120B56">
        <w:rPr>
          <w:sz w:val="24"/>
          <w:szCs w:val="24"/>
        </w:rPr>
        <w:t>მონაწილეობს სატელეკომუნიკაციო გადაწყვეტილებების დიზაინში და იმპლემენტაციაში;</w:t>
      </w:r>
    </w:p>
    <w:p w14:paraId="6B1FA661" w14:textId="77777777" w:rsidR="00F82E84" w:rsidRPr="00120B56" w:rsidRDefault="00F82E84" w:rsidP="00F82E84">
      <w:pPr>
        <w:pStyle w:val="ListParagraph"/>
        <w:numPr>
          <w:ilvl w:val="0"/>
          <w:numId w:val="6"/>
        </w:numPr>
        <w:spacing w:line="259" w:lineRule="auto"/>
        <w:jc w:val="both"/>
        <w:rPr>
          <w:sz w:val="24"/>
          <w:szCs w:val="24"/>
        </w:rPr>
      </w:pPr>
      <w:r>
        <w:rPr>
          <w:sz w:val="24"/>
          <w:szCs w:val="24"/>
          <w:lang w:val="ka-GE"/>
        </w:rPr>
        <w:t>მ</w:t>
      </w:r>
      <w:r w:rsidRPr="00120B56">
        <w:rPr>
          <w:sz w:val="24"/>
          <w:szCs w:val="24"/>
        </w:rPr>
        <w:t>ითითებების შესაბამისად ახორციელებს ქსელების კომპიუტერულ სიმულაციას, ტესტირებას და ტრაფიკის ანალიზს შესაბამისი ინსტრუმენტებით;</w:t>
      </w:r>
    </w:p>
    <w:p w14:paraId="383ED4BE" w14:textId="77777777" w:rsidR="00F82E84" w:rsidRPr="00120B56" w:rsidRDefault="00F82E84" w:rsidP="00F82E84">
      <w:pPr>
        <w:pStyle w:val="ListParagraph"/>
        <w:numPr>
          <w:ilvl w:val="0"/>
          <w:numId w:val="6"/>
        </w:numPr>
        <w:spacing w:line="259" w:lineRule="auto"/>
        <w:jc w:val="both"/>
        <w:rPr>
          <w:sz w:val="24"/>
          <w:szCs w:val="24"/>
        </w:rPr>
      </w:pPr>
      <w:r w:rsidRPr="00120B56">
        <w:rPr>
          <w:sz w:val="24"/>
          <w:szCs w:val="24"/>
        </w:rPr>
        <w:t>წინასწარ მოცემული მოთხოვნების შესაბამისად და სფეროს დისციპლინების კონტექსტთან შესაბამისობით მონაწილეობს ციფრულ სატელეკომუნიკაციო ტექნოლოგიებზე დაფუძნებული გადაწყვეტილებების შემუშავებაში, დასმული ამოცანების განხორციელებასა და შეფასებაში;</w:t>
      </w:r>
    </w:p>
    <w:p w14:paraId="5D746074" w14:textId="77777777" w:rsidR="00F82E84" w:rsidRPr="00120B56" w:rsidRDefault="00F82E84" w:rsidP="00F82E84">
      <w:pPr>
        <w:pStyle w:val="ListParagraph"/>
        <w:numPr>
          <w:ilvl w:val="0"/>
          <w:numId w:val="6"/>
        </w:numPr>
        <w:spacing w:line="259" w:lineRule="auto"/>
        <w:jc w:val="both"/>
        <w:rPr>
          <w:sz w:val="24"/>
          <w:szCs w:val="24"/>
        </w:rPr>
      </w:pPr>
      <w:r w:rsidRPr="00120B56">
        <w:rPr>
          <w:sz w:val="24"/>
          <w:szCs w:val="24"/>
        </w:rPr>
        <w:t>TE-ის პროფესიული საკითხების ჭრილში ახორციელებს ქმედით კომუნიკაციას სხვადასხვა პროფესიულ კონტექსტში.</w:t>
      </w:r>
    </w:p>
    <w:p w14:paraId="54A51D67" w14:textId="77777777" w:rsidR="00F82E84" w:rsidRPr="00120B56" w:rsidRDefault="00F82E84" w:rsidP="00F82E84">
      <w:pPr>
        <w:spacing w:line="259" w:lineRule="auto"/>
        <w:jc w:val="both"/>
        <w:rPr>
          <w:sz w:val="24"/>
          <w:szCs w:val="24"/>
        </w:rPr>
      </w:pPr>
    </w:p>
    <w:p w14:paraId="5D65DB66" w14:textId="77777777" w:rsidR="00F82E84" w:rsidRPr="00120B56" w:rsidRDefault="00F82E84" w:rsidP="00F82E84">
      <w:pPr>
        <w:spacing w:after="240" w:line="259" w:lineRule="auto"/>
        <w:ind w:firstLine="720"/>
        <w:jc w:val="both"/>
        <w:rPr>
          <w:b/>
          <w:bCs/>
          <w:sz w:val="24"/>
          <w:szCs w:val="24"/>
          <w:lang w:val="ka-GE"/>
        </w:rPr>
      </w:pPr>
      <w:r w:rsidRPr="00120B56">
        <w:rPr>
          <w:b/>
          <w:bCs/>
          <w:sz w:val="24"/>
          <w:szCs w:val="24"/>
        </w:rPr>
        <w:t>პასუხისმგებლობა და ავტონომიურობ</w:t>
      </w:r>
      <w:r w:rsidRPr="00120B56">
        <w:rPr>
          <w:b/>
          <w:bCs/>
          <w:sz w:val="24"/>
          <w:szCs w:val="24"/>
          <w:lang w:val="ka-GE"/>
        </w:rPr>
        <w:t>ა</w:t>
      </w:r>
    </w:p>
    <w:p w14:paraId="279EAFDF" w14:textId="77777777" w:rsidR="00F82E84" w:rsidRDefault="00F82E84" w:rsidP="00F82E84">
      <w:pPr>
        <w:pStyle w:val="ListParagraph"/>
        <w:numPr>
          <w:ilvl w:val="0"/>
          <w:numId w:val="7"/>
        </w:numPr>
        <w:spacing w:line="259" w:lineRule="auto"/>
        <w:jc w:val="both"/>
        <w:rPr>
          <w:sz w:val="24"/>
          <w:szCs w:val="24"/>
        </w:rPr>
      </w:pPr>
      <w:r w:rsidRPr="00120B56">
        <w:rPr>
          <w:sz w:val="24"/>
          <w:szCs w:val="24"/>
        </w:rPr>
        <w:t xml:space="preserve">პროფესიული საქმიანობისას იღებს დასაბუთებულ გადაწყვეტილებებს ეთიკური </w:t>
      </w:r>
      <w:r w:rsidRPr="00120B56">
        <w:rPr>
          <w:sz w:val="24"/>
          <w:szCs w:val="24"/>
        </w:rPr>
        <w:lastRenderedPageBreak/>
        <w:t>პრინციპების საფუძველზე;</w:t>
      </w:r>
    </w:p>
    <w:p w14:paraId="0DCDD35C" w14:textId="77777777" w:rsidR="00F82E84" w:rsidRDefault="00F82E84" w:rsidP="00F82E84">
      <w:pPr>
        <w:pStyle w:val="ListParagraph"/>
        <w:numPr>
          <w:ilvl w:val="0"/>
          <w:numId w:val="7"/>
        </w:numPr>
        <w:spacing w:line="259" w:lineRule="auto"/>
        <w:jc w:val="both"/>
        <w:rPr>
          <w:sz w:val="24"/>
          <w:szCs w:val="24"/>
        </w:rPr>
      </w:pPr>
      <w:r w:rsidRPr="00120B56">
        <w:rPr>
          <w:sz w:val="24"/>
          <w:szCs w:val="24"/>
        </w:rPr>
        <w:t>აფასებს საკუთარ კომპეტენციებს და ახორციელებს პროფესიულ თვითგანვითარებას;</w:t>
      </w:r>
    </w:p>
    <w:p w14:paraId="2C321FA1" w14:textId="77777777" w:rsidR="00F82E84" w:rsidRPr="00120B56" w:rsidRDefault="00F82E84" w:rsidP="00F82E84">
      <w:pPr>
        <w:pStyle w:val="ListParagraph"/>
        <w:numPr>
          <w:ilvl w:val="0"/>
          <w:numId w:val="7"/>
        </w:numPr>
        <w:spacing w:line="259" w:lineRule="auto"/>
        <w:jc w:val="both"/>
        <w:rPr>
          <w:sz w:val="24"/>
          <w:szCs w:val="24"/>
        </w:rPr>
      </w:pPr>
      <w:r>
        <w:rPr>
          <w:sz w:val="24"/>
          <w:szCs w:val="24"/>
          <w:lang w:val="ka-GE"/>
        </w:rPr>
        <w:t>წ</w:t>
      </w:r>
      <w:r w:rsidRPr="00120B56">
        <w:rPr>
          <w:sz w:val="24"/>
          <w:szCs w:val="24"/>
        </w:rPr>
        <w:t>ინასწარ განსაზღვრული მითითებების შესაბამისად დამოუკიდებლად წყვეტს სატელეკომუნიკაციო საკითხებს, იღებს პასუხისმგებლობას და წარმოადგენს შედეგებს საინჟინრო ეთიკის დაცვით;</w:t>
      </w:r>
    </w:p>
    <w:p w14:paraId="19F4279A" w14:textId="77777777" w:rsidR="00F82E84" w:rsidRPr="00120B56" w:rsidRDefault="00F82E84" w:rsidP="00F82E84">
      <w:pPr>
        <w:pStyle w:val="ListParagraph"/>
        <w:numPr>
          <w:ilvl w:val="0"/>
          <w:numId w:val="7"/>
        </w:numPr>
        <w:spacing w:line="259" w:lineRule="auto"/>
        <w:jc w:val="both"/>
        <w:rPr>
          <w:sz w:val="24"/>
          <w:szCs w:val="24"/>
        </w:rPr>
      </w:pPr>
      <w:r w:rsidRPr="00120B56">
        <w:rPr>
          <w:sz w:val="24"/>
          <w:szCs w:val="24"/>
        </w:rPr>
        <w:t>პროფესიული საქმიანობისას იღებს დასაბუთებულ გადაწყვეტილებებს ეთიკური პრინციპების საფუძველზე;</w:t>
      </w:r>
    </w:p>
    <w:p w14:paraId="469FF6B1" w14:textId="77777777" w:rsidR="00F82E84" w:rsidRPr="00120B56" w:rsidRDefault="00F82E84" w:rsidP="00F82E84">
      <w:pPr>
        <w:pStyle w:val="ListParagraph"/>
        <w:numPr>
          <w:ilvl w:val="0"/>
          <w:numId w:val="7"/>
        </w:numPr>
        <w:spacing w:line="259" w:lineRule="auto"/>
        <w:jc w:val="both"/>
        <w:rPr>
          <w:sz w:val="24"/>
          <w:szCs w:val="24"/>
        </w:rPr>
      </w:pPr>
      <w:r w:rsidRPr="00120B56">
        <w:rPr>
          <w:sz w:val="24"/>
          <w:szCs w:val="24"/>
        </w:rPr>
        <w:t>TE-ის სფეროში ამოცანების გადაწყვეტაში ასრულებს გუნდის წევრის ან/და ლიდერის მოვალეობას;</w:t>
      </w:r>
    </w:p>
    <w:p w14:paraId="01C7C38A" w14:textId="77777777" w:rsidR="00F82E84" w:rsidRPr="00120B56" w:rsidRDefault="00F82E84" w:rsidP="00F82E84">
      <w:pPr>
        <w:pStyle w:val="ListParagraph"/>
        <w:numPr>
          <w:ilvl w:val="0"/>
          <w:numId w:val="7"/>
        </w:numPr>
        <w:spacing w:line="259" w:lineRule="auto"/>
        <w:jc w:val="both"/>
        <w:rPr>
          <w:sz w:val="24"/>
          <w:szCs w:val="24"/>
        </w:rPr>
      </w:pPr>
      <w:r w:rsidRPr="00120B56">
        <w:rPr>
          <w:sz w:val="24"/>
          <w:szCs w:val="24"/>
        </w:rPr>
        <w:t xml:space="preserve">განსაზღვრავს ინდივიდუალურ სასწავლო საჭიროებებს, </w:t>
      </w:r>
      <w:proofErr w:type="gramStart"/>
      <w:r w:rsidRPr="00120B56">
        <w:rPr>
          <w:sz w:val="24"/>
          <w:szCs w:val="24"/>
        </w:rPr>
        <w:t>გეგმავს  საკუთარ</w:t>
      </w:r>
      <w:proofErr w:type="gramEnd"/>
      <w:r w:rsidRPr="00120B56">
        <w:rPr>
          <w:sz w:val="24"/>
          <w:szCs w:val="24"/>
        </w:rPr>
        <w:t xml:space="preserve"> განვითარებას, როგორც პროფესიულ, ასევე TE-ის  გამოყენებით სფეროში. </w:t>
      </w:r>
    </w:p>
    <w:p w14:paraId="67A53370" w14:textId="77777777" w:rsidR="00F82E84" w:rsidRPr="00120B56" w:rsidRDefault="00F82E84" w:rsidP="00F82E84">
      <w:pPr>
        <w:spacing w:line="259" w:lineRule="auto"/>
        <w:jc w:val="both"/>
        <w:rPr>
          <w:sz w:val="24"/>
          <w:szCs w:val="24"/>
        </w:rPr>
      </w:pPr>
    </w:p>
    <w:p w14:paraId="47B33345" w14:textId="77777777" w:rsidR="00F82E84" w:rsidRPr="00120B56" w:rsidRDefault="00F82E84" w:rsidP="00F82E84">
      <w:pPr>
        <w:spacing w:line="259" w:lineRule="auto"/>
        <w:jc w:val="both"/>
        <w:rPr>
          <w:b/>
          <w:bCs/>
          <w:sz w:val="24"/>
          <w:szCs w:val="24"/>
          <w:u w:val="single"/>
        </w:rPr>
      </w:pPr>
      <w:r w:rsidRPr="00120B56">
        <w:rPr>
          <w:b/>
          <w:bCs/>
          <w:sz w:val="24"/>
          <w:szCs w:val="24"/>
          <w:u w:val="single"/>
        </w:rPr>
        <w:t>3.2. TE-ის სფეროს მაგისტრის აკადემიური ხარისხის მოსაპოვებლად აუცილებელი სწავლის შედეგები</w:t>
      </w:r>
    </w:p>
    <w:p w14:paraId="40C2B7E8" w14:textId="77777777" w:rsidR="00F82E84" w:rsidRPr="00120B56" w:rsidRDefault="00F82E84" w:rsidP="00F82E84">
      <w:pPr>
        <w:spacing w:line="259" w:lineRule="auto"/>
        <w:jc w:val="both"/>
        <w:rPr>
          <w:sz w:val="24"/>
          <w:szCs w:val="24"/>
        </w:rPr>
      </w:pPr>
    </w:p>
    <w:p w14:paraId="091610F5" w14:textId="77777777" w:rsidR="00F82E84" w:rsidRPr="00120B56" w:rsidRDefault="00F82E84" w:rsidP="00F82E84">
      <w:pPr>
        <w:spacing w:line="259" w:lineRule="auto"/>
        <w:jc w:val="both"/>
        <w:rPr>
          <w:sz w:val="24"/>
          <w:szCs w:val="24"/>
        </w:rPr>
      </w:pPr>
      <w:r w:rsidRPr="00120B56">
        <w:rPr>
          <w:sz w:val="24"/>
          <w:szCs w:val="24"/>
        </w:rPr>
        <w:t>TE-</w:t>
      </w:r>
      <w:r w:rsidRPr="00120B56">
        <w:rPr>
          <w:sz w:val="24"/>
          <w:szCs w:val="24"/>
          <w:lang w:val="ka-GE"/>
        </w:rPr>
        <w:t xml:space="preserve">ის </w:t>
      </w:r>
      <w:r w:rsidRPr="00120B56">
        <w:rPr>
          <w:sz w:val="24"/>
          <w:szCs w:val="24"/>
        </w:rPr>
        <w:t>სფეროში სამაგისტრო საგანმანათლებლო პროგრამის დასრულების შემდეგ კურსდამთავრებული:</w:t>
      </w:r>
    </w:p>
    <w:p w14:paraId="2E953A08" w14:textId="77777777" w:rsidR="00F82E84" w:rsidRPr="00120B56" w:rsidRDefault="00F82E84" w:rsidP="00F82E84">
      <w:pPr>
        <w:spacing w:line="259" w:lineRule="auto"/>
        <w:jc w:val="both"/>
        <w:rPr>
          <w:sz w:val="24"/>
          <w:szCs w:val="24"/>
        </w:rPr>
      </w:pPr>
    </w:p>
    <w:p w14:paraId="2DE01322" w14:textId="77777777" w:rsidR="00F82E84" w:rsidRPr="00120B56" w:rsidRDefault="00F82E84" w:rsidP="00F82E84">
      <w:pPr>
        <w:spacing w:after="240" w:line="259" w:lineRule="auto"/>
        <w:ind w:firstLine="720"/>
        <w:jc w:val="both"/>
        <w:rPr>
          <w:b/>
          <w:bCs/>
          <w:sz w:val="24"/>
          <w:szCs w:val="24"/>
        </w:rPr>
      </w:pPr>
      <w:r w:rsidRPr="00120B56">
        <w:rPr>
          <w:b/>
          <w:bCs/>
          <w:sz w:val="24"/>
          <w:szCs w:val="24"/>
        </w:rPr>
        <w:t>ცოდნა და გაცნობიერება</w:t>
      </w:r>
    </w:p>
    <w:p w14:paraId="084ACB1C" w14:textId="77777777" w:rsidR="00F82E84" w:rsidRPr="00120B56" w:rsidRDefault="00F82E84" w:rsidP="00F82E84">
      <w:pPr>
        <w:pStyle w:val="ListParagraph"/>
        <w:numPr>
          <w:ilvl w:val="0"/>
          <w:numId w:val="2"/>
        </w:numPr>
        <w:spacing w:line="259" w:lineRule="auto"/>
        <w:jc w:val="both"/>
        <w:rPr>
          <w:sz w:val="24"/>
          <w:szCs w:val="24"/>
        </w:rPr>
      </w:pPr>
      <w:r w:rsidRPr="00120B56">
        <w:rPr>
          <w:sz w:val="24"/>
          <w:szCs w:val="24"/>
        </w:rPr>
        <w:t>Განმარტავს TE-ის ძირითად კონცეფციებს, თეორიებს, მეთოდებს, უახლეს ტენდენციებსა და ტექნოლოგიურ გადაწყვეტილებებს;</w:t>
      </w:r>
    </w:p>
    <w:p w14:paraId="385E96C9" w14:textId="77777777" w:rsidR="00F82E84" w:rsidRPr="00120B56" w:rsidRDefault="00F82E84" w:rsidP="00F82E84">
      <w:pPr>
        <w:pStyle w:val="ListParagraph"/>
        <w:numPr>
          <w:ilvl w:val="0"/>
          <w:numId w:val="2"/>
        </w:numPr>
        <w:spacing w:line="259" w:lineRule="auto"/>
        <w:jc w:val="both"/>
        <w:rPr>
          <w:sz w:val="24"/>
          <w:szCs w:val="24"/>
        </w:rPr>
      </w:pPr>
      <w:r w:rsidRPr="00120B56">
        <w:rPr>
          <w:sz w:val="24"/>
          <w:szCs w:val="24"/>
        </w:rPr>
        <w:t>აღწერს TE-ის სფერო</w:t>
      </w:r>
      <w:r w:rsidRPr="00120B56">
        <w:rPr>
          <w:sz w:val="24"/>
          <w:szCs w:val="24"/>
          <w:lang w:val="ka-GE"/>
        </w:rPr>
        <w:t>ს</w:t>
      </w:r>
      <w:r w:rsidRPr="00120B56">
        <w:rPr>
          <w:sz w:val="24"/>
          <w:szCs w:val="24"/>
        </w:rPr>
        <w:t xml:space="preserve"> აქტუალური პრობლემების გადაჭრის გზებს და შესაბამის სამეცნიერო მიდგომებს;</w:t>
      </w:r>
    </w:p>
    <w:p w14:paraId="1FCB7DE7" w14:textId="77777777" w:rsidR="00F82E84" w:rsidRPr="00120B56" w:rsidRDefault="00F82E84" w:rsidP="00F82E84">
      <w:pPr>
        <w:pStyle w:val="ListParagraph"/>
        <w:numPr>
          <w:ilvl w:val="0"/>
          <w:numId w:val="2"/>
        </w:numPr>
        <w:spacing w:line="259" w:lineRule="auto"/>
        <w:jc w:val="both"/>
        <w:rPr>
          <w:sz w:val="24"/>
          <w:szCs w:val="24"/>
        </w:rPr>
      </w:pPr>
      <w:r w:rsidRPr="00120B56">
        <w:rPr>
          <w:sz w:val="24"/>
          <w:szCs w:val="24"/>
        </w:rPr>
        <w:t>TE-ის პროდუქტების შექმნა/დანერგვის პროცესებს, მათ ეთიკურ და სამართლებრივ ასპექტებს.</w:t>
      </w:r>
    </w:p>
    <w:p w14:paraId="5CA9DB70" w14:textId="77777777" w:rsidR="00F82E84" w:rsidRPr="00120B56" w:rsidRDefault="00F82E84" w:rsidP="00F82E84">
      <w:pPr>
        <w:spacing w:line="259" w:lineRule="auto"/>
        <w:ind w:left="980"/>
        <w:jc w:val="both"/>
        <w:rPr>
          <w:sz w:val="24"/>
          <w:szCs w:val="24"/>
        </w:rPr>
      </w:pPr>
    </w:p>
    <w:p w14:paraId="7B542D54" w14:textId="77777777" w:rsidR="00F82E84" w:rsidRPr="00120B56" w:rsidRDefault="00F82E84" w:rsidP="00F82E84">
      <w:pPr>
        <w:spacing w:after="240" w:line="259" w:lineRule="auto"/>
        <w:ind w:firstLine="720"/>
        <w:jc w:val="both"/>
        <w:rPr>
          <w:b/>
          <w:bCs/>
          <w:sz w:val="24"/>
          <w:szCs w:val="24"/>
        </w:rPr>
      </w:pPr>
      <w:r w:rsidRPr="00120B56">
        <w:rPr>
          <w:b/>
          <w:bCs/>
          <w:sz w:val="24"/>
          <w:szCs w:val="24"/>
        </w:rPr>
        <w:t>უნარი</w:t>
      </w:r>
    </w:p>
    <w:p w14:paraId="675BE0F4" w14:textId="77777777" w:rsidR="00F82E84" w:rsidRPr="00120B56" w:rsidRDefault="00F82E84" w:rsidP="00F82E84">
      <w:pPr>
        <w:pStyle w:val="ListParagraph"/>
        <w:numPr>
          <w:ilvl w:val="0"/>
          <w:numId w:val="3"/>
        </w:numPr>
        <w:spacing w:line="259" w:lineRule="auto"/>
        <w:jc w:val="both"/>
        <w:rPr>
          <w:sz w:val="24"/>
          <w:szCs w:val="24"/>
        </w:rPr>
      </w:pPr>
      <w:r w:rsidRPr="00120B56">
        <w:rPr>
          <w:sz w:val="24"/>
          <w:szCs w:val="24"/>
        </w:rPr>
        <w:t>შეიმუშავებს და ახორციელებს TE-ში გადაწყვეტილებების მიღების მოკლევადიან და გრძელვადიან გეგმას;</w:t>
      </w:r>
    </w:p>
    <w:p w14:paraId="4AD1F124" w14:textId="77777777" w:rsidR="00F82E84" w:rsidRPr="00120B56" w:rsidRDefault="00F82E84" w:rsidP="00F82E84">
      <w:pPr>
        <w:pStyle w:val="ListParagraph"/>
        <w:numPr>
          <w:ilvl w:val="0"/>
          <w:numId w:val="3"/>
        </w:numPr>
        <w:spacing w:line="259" w:lineRule="auto"/>
        <w:jc w:val="both"/>
        <w:rPr>
          <w:sz w:val="24"/>
          <w:szCs w:val="24"/>
        </w:rPr>
      </w:pPr>
      <w:r w:rsidRPr="00120B56">
        <w:rPr>
          <w:sz w:val="24"/>
          <w:szCs w:val="24"/>
        </w:rPr>
        <w:t>იკვლევს და ავითარებს ახალ მიდგომებს, დამოუკიდებლად იღებს ადეკვატურ და ორიგინალურ გადაწყვეტილებებს, როგორც TE-ის, ასევე მის გამოყენებით სფეროებში;</w:t>
      </w:r>
    </w:p>
    <w:p w14:paraId="731CDF9F" w14:textId="77777777" w:rsidR="00F82E84" w:rsidRPr="00120B56" w:rsidRDefault="00F82E84" w:rsidP="00F82E84">
      <w:pPr>
        <w:pStyle w:val="ListParagraph"/>
        <w:numPr>
          <w:ilvl w:val="0"/>
          <w:numId w:val="3"/>
        </w:numPr>
        <w:spacing w:line="259" w:lineRule="auto"/>
        <w:jc w:val="both"/>
        <w:rPr>
          <w:sz w:val="24"/>
          <w:szCs w:val="24"/>
        </w:rPr>
      </w:pPr>
      <w:r w:rsidRPr="00120B56">
        <w:rPr>
          <w:sz w:val="24"/>
          <w:szCs w:val="24"/>
        </w:rPr>
        <w:t>იყენებს TE-ის ცოდნას, იდეებსა და ტექნოლოგიებს და შემუშავებული ექსპერიმენტების შედეგებს ახალი ან მნიშვნელოვნად გაუმჯობესებული პროდუქტების, მომსახურებების, პროცესების, ბიზნეს მოდელების შექმნისათვის;</w:t>
      </w:r>
    </w:p>
    <w:p w14:paraId="35BBC608" w14:textId="77777777" w:rsidR="00F82E84" w:rsidRPr="00120B56" w:rsidRDefault="00F82E84" w:rsidP="00F82E84">
      <w:pPr>
        <w:pStyle w:val="ListParagraph"/>
        <w:numPr>
          <w:ilvl w:val="0"/>
          <w:numId w:val="3"/>
        </w:numPr>
        <w:spacing w:line="259" w:lineRule="auto"/>
        <w:jc w:val="both"/>
        <w:rPr>
          <w:sz w:val="24"/>
          <w:szCs w:val="24"/>
        </w:rPr>
      </w:pPr>
      <w:r w:rsidRPr="00120B56">
        <w:rPr>
          <w:sz w:val="24"/>
          <w:szCs w:val="24"/>
        </w:rPr>
        <w:t xml:space="preserve">ქმნის და ავითარებს TE-ის სფეროს ახალ პროდუქტს, როგორც დარგობრივ, ასევე </w:t>
      </w:r>
      <w:r w:rsidRPr="00120B56">
        <w:rPr>
          <w:sz w:val="24"/>
          <w:szCs w:val="24"/>
        </w:rPr>
        <w:lastRenderedPageBreak/>
        <w:t>ინტერდისციპლინურ კონტექსტში, კვლევის უახლეს მეთოდებსა და ტექნოლოგიებზე დაყრდნობით;</w:t>
      </w:r>
    </w:p>
    <w:p w14:paraId="7FA8F0B4" w14:textId="77777777" w:rsidR="00F82E84" w:rsidRPr="00120B56" w:rsidRDefault="00F82E84" w:rsidP="00F82E84">
      <w:pPr>
        <w:pStyle w:val="ListParagraph"/>
        <w:numPr>
          <w:ilvl w:val="0"/>
          <w:numId w:val="3"/>
        </w:numPr>
        <w:spacing w:line="259" w:lineRule="auto"/>
        <w:jc w:val="both"/>
        <w:rPr>
          <w:sz w:val="24"/>
          <w:szCs w:val="24"/>
        </w:rPr>
      </w:pPr>
      <w:r w:rsidRPr="00120B56">
        <w:rPr>
          <w:sz w:val="24"/>
          <w:szCs w:val="24"/>
        </w:rPr>
        <w:t xml:space="preserve">კვლევის შედეგებს წარუდგენს დაინტერესებულ </w:t>
      </w:r>
      <w:proofErr w:type="gramStart"/>
      <w:r w:rsidRPr="00120B56">
        <w:rPr>
          <w:sz w:val="24"/>
          <w:szCs w:val="24"/>
        </w:rPr>
        <w:t>მხარეებს  კეთილსინდისიერებისა</w:t>
      </w:r>
      <w:proofErr w:type="gramEnd"/>
      <w:r w:rsidRPr="00120B56">
        <w:rPr>
          <w:sz w:val="24"/>
          <w:szCs w:val="24"/>
        </w:rPr>
        <w:t xml:space="preserve"> და  საინჟინრო ეთიკის პრინციპების დაცვით.</w:t>
      </w:r>
    </w:p>
    <w:p w14:paraId="0F271464" w14:textId="77777777" w:rsidR="00F82E84" w:rsidRPr="00120B56" w:rsidRDefault="00F82E84" w:rsidP="00F82E84">
      <w:pPr>
        <w:spacing w:line="259" w:lineRule="auto"/>
        <w:ind w:left="980"/>
        <w:jc w:val="both"/>
        <w:rPr>
          <w:sz w:val="24"/>
          <w:szCs w:val="24"/>
        </w:rPr>
      </w:pPr>
    </w:p>
    <w:p w14:paraId="6946027D" w14:textId="77777777" w:rsidR="00F82E84" w:rsidRPr="00120B56" w:rsidRDefault="00F82E84" w:rsidP="00F82E84">
      <w:pPr>
        <w:spacing w:after="240" w:line="259" w:lineRule="auto"/>
        <w:ind w:firstLine="720"/>
        <w:jc w:val="both"/>
        <w:rPr>
          <w:b/>
          <w:bCs/>
          <w:sz w:val="24"/>
          <w:szCs w:val="24"/>
        </w:rPr>
      </w:pPr>
      <w:r w:rsidRPr="00120B56">
        <w:rPr>
          <w:b/>
          <w:bCs/>
          <w:sz w:val="24"/>
          <w:szCs w:val="24"/>
        </w:rPr>
        <w:t>პასუხისმგებლობა და ავტონომიურობა</w:t>
      </w:r>
    </w:p>
    <w:p w14:paraId="3DDA5E29" w14:textId="77777777" w:rsidR="00F82E84" w:rsidRPr="00120B56" w:rsidRDefault="00F82E84" w:rsidP="00F82E84">
      <w:pPr>
        <w:pStyle w:val="ListParagraph"/>
        <w:numPr>
          <w:ilvl w:val="0"/>
          <w:numId w:val="4"/>
        </w:numPr>
        <w:spacing w:line="259" w:lineRule="auto"/>
        <w:jc w:val="both"/>
        <w:rPr>
          <w:sz w:val="24"/>
          <w:szCs w:val="24"/>
        </w:rPr>
      </w:pPr>
      <w:r w:rsidRPr="00120B56">
        <w:rPr>
          <w:sz w:val="24"/>
          <w:szCs w:val="24"/>
        </w:rPr>
        <w:t>პროფესიული ეთიკის ნორმების დაცვით, შეთანხმებულად მუშაობს მულტიდისციპლინურ გარემოში; კოორდინაციას უწევს TE-ის პროექტს ან/და შესაბამის სამუშაო ჯგუფს;</w:t>
      </w:r>
    </w:p>
    <w:p w14:paraId="7D5B222F" w14:textId="77777777" w:rsidR="00F82E84" w:rsidRPr="00120B56" w:rsidRDefault="00F82E84" w:rsidP="00F82E84">
      <w:pPr>
        <w:pStyle w:val="ListParagraph"/>
        <w:numPr>
          <w:ilvl w:val="0"/>
          <w:numId w:val="4"/>
        </w:numPr>
        <w:spacing w:line="259" w:lineRule="auto"/>
        <w:jc w:val="both"/>
        <w:rPr>
          <w:sz w:val="24"/>
          <w:szCs w:val="24"/>
        </w:rPr>
      </w:pPr>
      <w:r w:rsidRPr="00120B56">
        <w:rPr>
          <w:sz w:val="24"/>
          <w:szCs w:val="24"/>
        </w:rPr>
        <w:t>დამოუკიდებელად</w:t>
      </w:r>
      <w:r w:rsidRPr="00120B56">
        <w:rPr>
          <w:sz w:val="24"/>
          <w:szCs w:val="24"/>
        </w:rPr>
        <w:tab/>
        <w:t>წყვეტს TE-თან დაკავშირებულ საკითხებს და იღებს პასუხისმგებლობას ამ გადაწყვეტილებებზე;</w:t>
      </w:r>
    </w:p>
    <w:p w14:paraId="2C3B565E" w14:textId="77777777" w:rsidR="00F82E84" w:rsidRPr="00120B56" w:rsidRDefault="00F82E84" w:rsidP="00F82E84">
      <w:pPr>
        <w:pStyle w:val="ListParagraph"/>
        <w:numPr>
          <w:ilvl w:val="0"/>
          <w:numId w:val="4"/>
        </w:numPr>
        <w:spacing w:line="259" w:lineRule="auto"/>
        <w:jc w:val="both"/>
        <w:rPr>
          <w:sz w:val="24"/>
          <w:szCs w:val="24"/>
        </w:rPr>
      </w:pPr>
      <w:r w:rsidRPr="00120B56">
        <w:rPr>
          <w:sz w:val="24"/>
          <w:szCs w:val="24"/>
        </w:rPr>
        <w:t>დამოუკიდებლად</w:t>
      </w:r>
      <w:r w:rsidRPr="00120B56">
        <w:rPr>
          <w:sz w:val="24"/>
          <w:szCs w:val="24"/>
        </w:rPr>
        <w:tab/>
        <w:t>განსაზღვრავს საკუთარი და გუნდის წევრთა პროფესიული განვითარების საჭიროებებს და გეგმავს თავის აკადემიურ განვითარებას;</w:t>
      </w:r>
    </w:p>
    <w:p w14:paraId="7B6D2033" w14:textId="77777777" w:rsidR="00F82E84" w:rsidRPr="00120B56" w:rsidRDefault="00F82E84" w:rsidP="00F82E84">
      <w:pPr>
        <w:pStyle w:val="ListParagraph"/>
        <w:numPr>
          <w:ilvl w:val="0"/>
          <w:numId w:val="4"/>
        </w:numPr>
        <w:spacing w:line="259" w:lineRule="auto"/>
        <w:jc w:val="both"/>
        <w:rPr>
          <w:sz w:val="24"/>
          <w:szCs w:val="24"/>
        </w:rPr>
      </w:pPr>
      <w:r w:rsidRPr="00120B56">
        <w:rPr>
          <w:sz w:val="24"/>
          <w:szCs w:val="24"/>
        </w:rPr>
        <w:t xml:space="preserve">კვლევითი და/ან პრაქტიკული საქმიანობით შეაქვს წვლილი TE-ის დარგის განვითარებაში. </w:t>
      </w:r>
    </w:p>
    <w:p w14:paraId="24792C61" w14:textId="77777777" w:rsidR="00F82E84" w:rsidRPr="00120B56" w:rsidRDefault="00F82E84" w:rsidP="00F82E84">
      <w:pPr>
        <w:spacing w:line="259" w:lineRule="auto"/>
        <w:jc w:val="both"/>
        <w:rPr>
          <w:sz w:val="24"/>
          <w:szCs w:val="24"/>
        </w:rPr>
      </w:pPr>
    </w:p>
    <w:p w14:paraId="57A855C9" w14:textId="77777777" w:rsidR="00F82E84" w:rsidRPr="00120B56" w:rsidRDefault="00F82E84" w:rsidP="00F82E84">
      <w:pPr>
        <w:pStyle w:val="Heading1"/>
        <w:rPr>
          <w:b/>
        </w:rPr>
      </w:pPr>
      <w:bookmarkStart w:id="4" w:name="_Toc215759605"/>
      <w:r w:rsidRPr="00120B56">
        <w:rPr>
          <w:b/>
          <w:lang w:val="ka-GE"/>
        </w:rPr>
        <w:t>IV. მისანიჭებელი კვალიფიკაცია /კვალიფიკაციები</w:t>
      </w:r>
      <w:bookmarkEnd w:id="4"/>
    </w:p>
    <w:p w14:paraId="6FEFE3F9" w14:textId="77777777" w:rsidR="00F82E84" w:rsidRPr="00120B56" w:rsidRDefault="00F82E84" w:rsidP="00F82E84">
      <w:pPr>
        <w:spacing w:line="259" w:lineRule="auto"/>
        <w:jc w:val="both"/>
        <w:rPr>
          <w:b/>
          <w:bCs/>
          <w:sz w:val="24"/>
          <w:szCs w:val="24"/>
        </w:rPr>
      </w:pPr>
    </w:p>
    <w:p w14:paraId="6109AD22" w14:textId="77777777" w:rsidR="00F82E84" w:rsidRPr="00120B56" w:rsidRDefault="00F82E84" w:rsidP="00F82E84">
      <w:pPr>
        <w:spacing w:line="259" w:lineRule="auto"/>
        <w:jc w:val="both"/>
        <w:rPr>
          <w:sz w:val="24"/>
          <w:szCs w:val="24"/>
        </w:rPr>
      </w:pPr>
      <w:r w:rsidRPr="00120B56">
        <w:rPr>
          <w:sz w:val="24"/>
          <w:szCs w:val="24"/>
        </w:rPr>
        <w:t>ეროვნული კვალიფიკაციების ჩარჩოს მე</w:t>
      </w:r>
      <w:r w:rsidRPr="00120B56">
        <w:rPr>
          <w:rFonts w:ascii="Times New Roman" w:hAnsi="Times New Roman" w:cs="Times New Roman"/>
          <w:sz w:val="24"/>
          <w:szCs w:val="24"/>
        </w:rPr>
        <w:t>‐</w:t>
      </w:r>
      <w:r w:rsidRPr="00120B56">
        <w:rPr>
          <w:sz w:val="24"/>
          <w:szCs w:val="24"/>
        </w:rPr>
        <w:t>6 (ბაკალავრი) და მე</w:t>
      </w:r>
      <w:r w:rsidRPr="00120B56">
        <w:rPr>
          <w:rFonts w:ascii="Times New Roman" w:hAnsi="Times New Roman" w:cs="Times New Roman"/>
          <w:sz w:val="24"/>
          <w:szCs w:val="24"/>
        </w:rPr>
        <w:t>‐</w:t>
      </w:r>
      <w:r w:rsidRPr="00120B56">
        <w:rPr>
          <w:sz w:val="24"/>
          <w:szCs w:val="24"/>
        </w:rPr>
        <w:t xml:space="preserve">7 (მაგისტრი) დონეების საგანმანათლებლო პროგრამის დაძლევის შემდგომ კურსდამთავრებულებს ენიჭება კვალიფიკაცია საქართველოს განათლების, მეცნიერების, კულტურისა და სპორტის მინისტრის ბრძანების </w:t>
      </w:r>
      <w:r w:rsidRPr="00120B56">
        <w:rPr>
          <w:rFonts w:ascii="Times New Roman" w:hAnsi="Times New Roman" w:cs="Times New Roman"/>
          <w:sz w:val="24"/>
          <w:szCs w:val="24"/>
        </w:rPr>
        <w:t>‐</w:t>
      </w:r>
      <w:r w:rsidRPr="00120B56">
        <w:rPr>
          <w:sz w:val="24"/>
          <w:szCs w:val="24"/>
        </w:rPr>
        <w:t xml:space="preserve"> „ეროვნული კვალიფიკაციების ჩარჩოსა და სწავლის სფეროების კლასიფიკატორის დამტკიცების </w:t>
      </w:r>
      <w:proofErr w:type="gramStart"/>
      <w:r w:rsidRPr="00120B56">
        <w:rPr>
          <w:sz w:val="24"/>
          <w:szCs w:val="24"/>
        </w:rPr>
        <w:t>შესახებ“ (</w:t>
      </w:r>
      <w:proofErr w:type="gramEnd"/>
      <w:r w:rsidRPr="00120B56">
        <w:rPr>
          <w:sz w:val="24"/>
          <w:szCs w:val="24"/>
        </w:rPr>
        <w:t>№69/ნ, 2019 წლის 10 აპრილი, ქ. თბილისი) დანართი 2</w:t>
      </w:r>
      <w:r w:rsidRPr="00120B56">
        <w:rPr>
          <w:rFonts w:ascii="Times New Roman" w:hAnsi="Times New Roman" w:cs="Times New Roman"/>
          <w:sz w:val="24"/>
          <w:szCs w:val="24"/>
        </w:rPr>
        <w:t>‐</w:t>
      </w:r>
      <w:r w:rsidRPr="00120B56">
        <w:rPr>
          <w:sz w:val="24"/>
          <w:szCs w:val="24"/>
        </w:rPr>
        <w:t xml:space="preserve">ის „სწავლის სფეროების </w:t>
      </w:r>
      <w:proofErr w:type="gramStart"/>
      <w:r w:rsidRPr="00120B56">
        <w:rPr>
          <w:sz w:val="24"/>
          <w:szCs w:val="24"/>
        </w:rPr>
        <w:t>კლასიფიკატორის“ მიხედვით</w:t>
      </w:r>
      <w:proofErr w:type="gramEnd"/>
      <w:r w:rsidRPr="00120B56">
        <w:rPr>
          <w:sz w:val="24"/>
          <w:szCs w:val="24"/>
        </w:rPr>
        <w:t>.</w:t>
      </w:r>
    </w:p>
    <w:p w14:paraId="4B43DDEC" w14:textId="77777777" w:rsidR="00F82E84" w:rsidRPr="00120B56" w:rsidRDefault="00F82E84" w:rsidP="00F82E84">
      <w:pPr>
        <w:spacing w:line="259" w:lineRule="auto"/>
        <w:jc w:val="both"/>
        <w:rPr>
          <w:sz w:val="24"/>
          <w:szCs w:val="24"/>
        </w:rPr>
      </w:pPr>
    </w:p>
    <w:p w14:paraId="05A58825" w14:textId="77777777" w:rsidR="00F82E84" w:rsidRPr="00120B56" w:rsidRDefault="00F82E84" w:rsidP="00F82E84">
      <w:pPr>
        <w:spacing w:line="259" w:lineRule="auto"/>
        <w:jc w:val="both"/>
        <w:rPr>
          <w:sz w:val="24"/>
          <w:szCs w:val="24"/>
        </w:rPr>
      </w:pPr>
      <w:r w:rsidRPr="00120B56">
        <w:rPr>
          <w:sz w:val="24"/>
          <w:szCs w:val="24"/>
          <w:lang w:val="ka-GE"/>
        </w:rPr>
        <w:t>კვალიფიკაციის ფორმულირება დამოკიდებულია პროგრამის შინაარსობრივ სპეციფიკასა და მის ძირითად მიზნებზე:</w:t>
      </w:r>
    </w:p>
    <w:p w14:paraId="3A64AC03" w14:textId="77777777" w:rsidR="00F82E84" w:rsidRPr="00120B56" w:rsidRDefault="00F82E84" w:rsidP="00F82E84">
      <w:pPr>
        <w:spacing w:line="259" w:lineRule="auto"/>
        <w:jc w:val="both"/>
        <w:rPr>
          <w:sz w:val="24"/>
          <w:szCs w:val="24"/>
          <w:lang w:val="ka-GE"/>
        </w:rPr>
      </w:pPr>
    </w:p>
    <w:p w14:paraId="4327CE40" w14:textId="77777777" w:rsidR="00F82E84" w:rsidRPr="00120B56" w:rsidRDefault="00F82E84" w:rsidP="00F82E84">
      <w:pPr>
        <w:spacing w:after="240" w:line="259" w:lineRule="auto"/>
        <w:jc w:val="both"/>
        <w:rPr>
          <w:b/>
          <w:bCs/>
          <w:sz w:val="24"/>
          <w:szCs w:val="24"/>
          <w:lang w:val="ka-GE"/>
        </w:rPr>
      </w:pPr>
      <w:r w:rsidRPr="00120B56">
        <w:rPr>
          <w:b/>
          <w:bCs/>
          <w:sz w:val="24"/>
          <w:szCs w:val="24"/>
          <w:lang w:val="ka-GE"/>
        </w:rPr>
        <w:t>ა) თუ პროგრამა ეფუძნება დარგის საინჟინრო-ტექნოლოგიური ასპექტების თეორიულ და პრაქტიკულ კომპონენტებს და ორიენტირებულია როგორც თეორიული ცოდნის, ასევე პრაქტიკული უნარების გამომუშავებაზე:</w:t>
      </w:r>
    </w:p>
    <w:p w14:paraId="69203AF3" w14:textId="77777777" w:rsidR="00F82E84" w:rsidRPr="00120B56" w:rsidRDefault="00F82E84" w:rsidP="00F82E84">
      <w:pPr>
        <w:pStyle w:val="ListParagraph"/>
        <w:numPr>
          <w:ilvl w:val="0"/>
          <w:numId w:val="8"/>
        </w:numPr>
        <w:spacing w:line="259" w:lineRule="auto"/>
        <w:jc w:val="both"/>
        <w:rPr>
          <w:sz w:val="24"/>
          <w:szCs w:val="24"/>
          <w:lang w:val="ka-GE"/>
        </w:rPr>
      </w:pPr>
      <w:r w:rsidRPr="00120B56">
        <w:rPr>
          <w:sz w:val="24"/>
          <w:szCs w:val="24"/>
          <w:lang w:val="ka-GE"/>
        </w:rPr>
        <w:t>ინჟინერიის ბაკალავრი ტელეკომუნიკაციის ინჟინერიაში</w:t>
      </w:r>
    </w:p>
    <w:p w14:paraId="148263FB" w14:textId="77777777" w:rsidR="00F82E84" w:rsidRPr="00120B56" w:rsidRDefault="00F82E84" w:rsidP="00F82E84">
      <w:pPr>
        <w:pStyle w:val="ListParagraph"/>
        <w:spacing w:line="259" w:lineRule="auto"/>
        <w:jc w:val="both"/>
        <w:rPr>
          <w:i/>
          <w:iCs/>
          <w:sz w:val="24"/>
          <w:szCs w:val="24"/>
          <w:lang w:val="ka-GE"/>
        </w:rPr>
      </w:pPr>
      <w:r w:rsidRPr="00120B56">
        <w:rPr>
          <w:i/>
          <w:iCs/>
          <w:sz w:val="24"/>
          <w:szCs w:val="24"/>
          <w:lang w:val="ka-GE"/>
        </w:rPr>
        <w:t xml:space="preserve">Bachelor of Engineering (BEng) in </w:t>
      </w:r>
      <w:r w:rsidRPr="00120B56">
        <w:rPr>
          <w:i/>
          <w:iCs/>
          <w:sz w:val="24"/>
          <w:szCs w:val="24"/>
        </w:rPr>
        <w:t>Telecommunication</w:t>
      </w:r>
      <w:r w:rsidRPr="00120B56">
        <w:rPr>
          <w:i/>
          <w:iCs/>
          <w:sz w:val="24"/>
          <w:szCs w:val="24"/>
          <w:lang w:val="ka-GE"/>
        </w:rPr>
        <w:t xml:space="preserve"> Engineering</w:t>
      </w:r>
    </w:p>
    <w:p w14:paraId="694256A5" w14:textId="77777777" w:rsidR="00F82E84" w:rsidRPr="00120B56" w:rsidRDefault="00F82E84" w:rsidP="00F82E84">
      <w:pPr>
        <w:pStyle w:val="ListParagraph"/>
        <w:numPr>
          <w:ilvl w:val="0"/>
          <w:numId w:val="8"/>
        </w:numPr>
        <w:spacing w:line="259" w:lineRule="auto"/>
        <w:jc w:val="both"/>
        <w:rPr>
          <w:sz w:val="24"/>
          <w:szCs w:val="24"/>
          <w:lang w:val="ka-GE"/>
        </w:rPr>
      </w:pPr>
      <w:r w:rsidRPr="00120B56">
        <w:rPr>
          <w:sz w:val="24"/>
          <w:szCs w:val="24"/>
          <w:lang w:val="ka-GE"/>
        </w:rPr>
        <w:t>ინჟინერიის  მაგისტრი ტელეკომუნიკაციის ინჟინერიაში</w:t>
      </w:r>
    </w:p>
    <w:p w14:paraId="3102D634" w14:textId="77777777" w:rsidR="00F82E84" w:rsidRPr="00120B56" w:rsidRDefault="00F82E84" w:rsidP="00F82E84">
      <w:pPr>
        <w:pStyle w:val="ListParagraph"/>
        <w:spacing w:line="259" w:lineRule="auto"/>
        <w:jc w:val="both"/>
        <w:rPr>
          <w:i/>
          <w:iCs/>
          <w:sz w:val="24"/>
          <w:szCs w:val="24"/>
          <w:lang w:val="ka-GE"/>
        </w:rPr>
      </w:pPr>
      <w:r w:rsidRPr="00120B56">
        <w:rPr>
          <w:i/>
          <w:iCs/>
          <w:sz w:val="24"/>
          <w:szCs w:val="24"/>
          <w:lang w:val="ka-GE"/>
        </w:rPr>
        <w:t xml:space="preserve">Master of Engineering (MEng) in Telecommunication Engineering </w:t>
      </w:r>
    </w:p>
    <w:p w14:paraId="54E04FB2" w14:textId="77777777" w:rsidR="00F82E84" w:rsidRPr="00120B56" w:rsidRDefault="00F82E84" w:rsidP="00F82E84">
      <w:pPr>
        <w:spacing w:line="259" w:lineRule="auto"/>
        <w:jc w:val="both"/>
        <w:rPr>
          <w:sz w:val="24"/>
          <w:szCs w:val="24"/>
          <w:lang w:val="ka-GE"/>
        </w:rPr>
      </w:pPr>
    </w:p>
    <w:p w14:paraId="3C5E5274" w14:textId="77777777" w:rsidR="00F82E84" w:rsidRPr="00120B56" w:rsidRDefault="00F82E84" w:rsidP="00F82E84">
      <w:pPr>
        <w:spacing w:after="240" w:line="259" w:lineRule="auto"/>
        <w:jc w:val="both"/>
        <w:rPr>
          <w:sz w:val="24"/>
          <w:szCs w:val="24"/>
          <w:lang w:val="ka-GE"/>
        </w:rPr>
      </w:pPr>
      <w:r w:rsidRPr="00120B56">
        <w:rPr>
          <w:b/>
          <w:bCs/>
          <w:sz w:val="24"/>
          <w:szCs w:val="24"/>
          <w:lang w:val="ka-GE"/>
        </w:rPr>
        <w:lastRenderedPageBreak/>
        <w:t>ბ)</w:t>
      </w:r>
      <w:r w:rsidRPr="00120B56">
        <w:rPr>
          <w:sz w:val="24"/>
          <w:szCs w:val="24"/>
          <w:lang w:val="ka-GE"/>
        </w:rPr>
        <w:t xml:space="preserve"> </w:t>
      </w:r>
      <w:r w:rsidRPr="00120B56">
        <w:rPr>
          <w:b/>
          <w:bCs/>
          <w:sz w:val="24"/>
          <w:szCs w:val="24"/>
          <w:lang w:val="ka-GE"/>
        </w:rPr>
        <w:t>თუ პროგრამის მიზანია კურსდამთავრებულს გამოუმუშაოს სამეცნიერო-კვლევითი უნარები და პროგრამა აგებულია შესაბამისი სასწავლო კურსებით:</w:t>
      </w:r>
    </w:p>
    <w:p w14:paraId="098E1079" w14:textId="77777777" w:rsidR="00F82E84" w:rsidRPr="00120B56" w:rsidRDefault="00F82E84" w:rsidP="00F82E84">
      <w:pPr>
        <w:pStyle w:val="ListParagraph"/>
        <w:numPr>
          <w:ilvl w:val="0"/>
          <w:numId w:val="8"/>
        </w:numPr>
        <w:spacing w:line="259" w:lineRule="auto"/>
        <w:jc w:val="both"/>
        <w:rPr>
          <w:sz w:val="24"/>
          <w:szCs w:val="24"/>
          <w:lang w:val="ka-GE"/>
        </w:rPr>
      </w:pPr>
      <w:r w:rsidRPr="00120B56">
        <w:rPr>
          <w:sz w:val="24"/>
          <w:szCs w:val="24"/>
          <w:lang w:val="ka-GE"/>
        </w:rPr>
        <w:t>მეცნიერების ბაკალავრი ტელეკომუნიკაციის ინჟინერიაში</w:t>
      </w:r>
    </w:p>
    <w:p w14:paraId="2A1AADC0" w14:textId="77777777" w:rsidR="00F82E84" w:rsidRPr="00120B56" w:rsidRDefault="00F82E84" w:rsidP="00F82E84">
      <w:pPr>
        <w:pStyle w:val="ListParagraph"/>
        <w:spacing w:line="259" w:lineRule="auto"/>
        <w:jc w:val="both"/>
        <w:rPr>
          <w:i/>
          <w:iCs/>
          <w:sz w:val="24"/>
          <w:szCs w:val="24"/>
          <w:lang w:val="ka-GE"/>
        </w:rPr>
      </w:pPr>
      <w:r w:rsidRPr="00120B56">
        <w:rPr>
          <w:i/>
          <w:iCs/>
          <w:sz w:val="24"/>
          <w:szCs w:val="24"/>
          <w:lang w:val="ka-GE"/>
        </w:rPr>
        <w:t xml:space="preserve">Bachelor of </w:t>
      </w:r>
      <w:r w:rsidRPr="00120B56">
        <w:rPr>
          <w:i/>
          <w:iCs/>
          <w:sz w:val="24"/>
          <w:szCs w:val="24"/>
        </w:rPr>
        <w:t>Science</w:t>
      </w:r>
      <w:r w:rsidRPr="00120B56">
        <w:rPr>
          <w:i/>
          <w:iCs/>
          <w:sz w:val="24"/>
          <w:szCs w:val="24"/>
          <w:lang w:val="ka-GE"/>
        </w:rPr>
        <w:t xml:space="preserve"> (BSc) in </w:t>
      </w:r>
      <w:r w:rsidRPr="00120B56">
        <w:rPr>
          <w:i/>
          <w:iCs/>
          <w:sz w:val="24"/>
          <w:szCs w:val="24"/>
        </w:rPr>
        <w:t>Telecommunication</w:t>
      </w:r>
      <w:r w:rsidRPr="00120B56">
        <w:rPr>
          <w:i/>
          <w:iCs/>
          <w:sz w:val="24"/>
          <w:szCs w:val="24"/>
          <w:lang w:val="ka-GE"/>
        </w:rPr>
        <w:t xml:space="preserve"> Engineering</w:t>
      </w:r>
    </w:p>
    <w:p w14:paraId="5C8876A4" w14:textId="77777777" w:rsidR="00F82E84" w:rsidRPr="00120B56" w:rsidRDefault="00F82E84" w:rsidP="00F82E84">
      <w:pPr>
        <w:pStyle w:val="ListParagraph"/>
        <w:numPr>
          <w:ilvl w:val="0"/>
          <w:numId w:val="8"/>
        </w:numPr>
        <w:spacing w:line="259" w:lineRule="auto"/>
        <w:jc w:val="both"/>
        <w:rPr>
          <w:sz w:val="24"/>
          <w:szCs w:val="24"/>
          <w:lang w:val="ka-GE"/>
        </w:rPr>
      </w:pPr>
      <w:r w:rsidRPr="00120B56">
        <w:rPr>
          <w:sz w:val="24"/>
          <w:szCs w:val="24"/>
          <w:lang w:val="ka-GE"/>
        </w:rPr>
        <w:t>მეცნიერების  მაგისტრი ტელეკომუნიკაციის ინჟინერიაში</w:t>
      </w:r>
    </w:p>
    <w:p w14:paraId="7A3C4DE3" w14:textId="77777777" w:rsidR="00F82E84" w:rsidRPr="00120B56" w:rsidRDefault="00F82E84" w:rsidP="00F82E84">
      <w:pPr>
        <w:pStyle w:val="ListParagraph"/>
        <w:spacing w:line="259" w:lineRule="auto"/>
        <w:jc w:val="both"/>
        <w:rPr>
          <w:i/>
          <w:iCs/>
          <w:sz w:val="24"/>
          <w:szCs w:val="24"/>
          <w:lang w:val="ka-GE"/>
        </w:rPr>
      </w:pPr>
      <w:r w:rsidRPr="00120B56">
        <w:rPr>
          <w:i/>
          <w:iCs/>
          <w:sz w:val="24"/>
          <w:szCs w:val="24"/>
          <w:lang w:val="ka-GE"/>
        </w:rPr>
        <w:t xml:space="preserve">Master of </w:t>
      </w:r>
      <w:r w:rsidRPr="00120B56">
        <w:rPr>
          <w:i/>
          <w:iCs/>
          <w:sz w:val="24"/>
          <w:szCs w:val="24"/>
        </w:rPr>
        <w:t>Science</w:t>
      </w:r>
      <w:r w:rsidRPr="00120B56">
        <w:rPr>
          <w:i/>
          <w:iCs/>
          <w:sz w:val="24"/>
          <w:szCs w:val="24"/>
          <w:lang w:val="ka-GE"/>
        </w:rPr>
        <w:t xml:space="preserve"> (MSc) in Telecommunication Engineering </w:t>
      </w:r>
    </w:p>
    <w:p w14:paraId="7684F546" w14:textId="77777777" w:rsidR="00F82E84" w:rsidRPr="00120B56" w:rsidRDefault="00F82E84" w:rsidP="00F82E84">
      <w:pPr>
        <w:spacing w:line="259" w:lineRule="auto"/>
        <w:jc w:val="both"/>
        <w:rPr>
          <w:sz w:val="24"/>
          <w:szCs w:val="24"/>
          <w:lang w:val="ka-GE"/>
        </w:rPr>
      </w:pPr>
    </w:p>
    <w:p w14:paraId="65C2695A" w14:textId="77777777" w:rsidR="00F82E84" w:rsidRPr="00120B56" w:rsidRDefault="00F82E84" w:rsidP="00F82E84">
      <w:pPr>
        <w:spacing w:after="240" w:line="259" w:lineRule="auto"/>
        <w:jc w:val="both"/>
        <w:rPr>
          <w:b/>
          <w:bCs/>
          <w:sz w:val="24"/>
          <w:szCs w:val="24"/>
          <w:lang w:val="ka-GE"/>
        </w:rPr>
      </w:pPr>
      <w:r w:rsidRPr="00120B56">
        <w:rPr>
          <w:b/>
          <w:bCs/>
          <w:sz w:val="24"/>
          <w:szCs w:val="24"/>
          <w:lang w:val="ka-GE"/>
        </w:rPr>
        <w:t xml:space="preserve">გ) თუ პროგრამა პრაქტიკაზეა ორიენტირებული და ძირითადი მიზანია პრაქტიკული უნარების განვითარება: </w:t>
      </w:r>
    </w:p>
    <w:p w14:paraId="6E508353" w14:textId="77777777" w:rsidR="00F82E84" w:rsidRPr="00120B56" w:rsidRDefault="00F82E84" w:rsidP="00F82E84">
      <w:pPr>
        <w:pStyle w:val="ListParagraph"/>
        <w:numPr>
          <w:ilvl w:val="0"/>
          <w:numId w:val="8"/>
        </w:numPr>
        <w:spacing w:line="259" w:lineRule="auto"/>
        <w:jc w:val="both"/>
        <w:rPr>
          <w:sz w:val="24"/>
          <w:szCs w:val="24"/>
          <w:lang w:val="ka-GE"/>
        </w:rPr>
      </w:pPr>
      <w:r w:rsidRPr="00120B56">
        <w:rPr>
          <w:sz w:val="24"/>
          <w:szCs w:val="24"/>
          <w:lang w:val="ka-GE"/>
        </w:rPr>
        <w:t>ტელეკომუნიკაციის ინჟინერიის ბაკალავრი</w:t>
      </w:r>
    </w:p>
    <w:p w14:paraId="21CAFAFE" w14:textId="77777777" w:rsidR="00F82E84" w:rsidRPr="00120B56" w:rsidRDefault="00F82E84" w:rsidP="00F82E84">
      <w:pPr>
        <w:pStyle w:val="ListParagraph"/>
        <w:spacing w:line="259" w:lineRule="auto"/>
        <w:jc w:val="both"/>
        <w:rPr>
          <w:i/>
          <w:iCs/>
          <w:sz w:val="24"/>
          <w:szCs w:val="24"/>
          <w:lang w:val="ka-GE"/>
        </w:rPr>
      </w:pPr>
      <w:r w:rsidRPr="00120B56">
        <w:rPr>
          <w:i/>
          <w:iCs/>
          <w:sz w:val="24"/>
          <w:szCs w:val="24"/>
          <w:lang w:val="ka-GE"/>
        </w:rPr>
        <w:t xml:space="preserve">Bachelor of </w:t>
      </w:r>
      <w:r w:rsidRPr="00120B56">
        <w:rPr>
          <w:i/>
          <w:iCs/>
          <w:sz w:val="24"/>
          <w:szCs w:val="24"/>
        </w:rPr>
        <w:t xml:space="preserve"> Telecommunication</w:t>
      </w:r>
      <w:r w:rsidRPr="00120B56">
        <w:rPr>
          <w:i/>
          <w:iCs/>
          <w:sz w:val="24"/>
          <w:szCs w:val="24"/>
          <w:lang w:val="ka-GE"/>
        </w:rPr>
        <w:t xml:space="preserve"> Engineering</w:t>
      </w:r>
    </w:p>
    <w:p w14:paraId="030BB539" w14:textId="77777777" w:rsidR="00F82E84" w:rsidRPr="00120B56" w:rsidRDefault="00F82E84" w:rsidP="00F82E84">
      <w:pPr>
        <w:pStyle w:val="ListParagraph"/>
        <w:numPr>
          <w:ilvl w:val="0"/>
          <w:numId w:val="8"/>
        </w:numPr>
        <w:spacing w:line="259" w:lineRule="auto"/>
        <w:jc w:val="both"/>
        <w:rPr>
          <w:sz w:val="24"/>
          <w:szCs w:val="24"/>
          <w:lang w:val="ka-GE"/>
        </w:rPr>
      </w:pPr>
      <w:r w:rsidRPr="00120B56">
        <w:rPr>
          <w:sz w:val="24"/>
          <w:szCs w:val="24"/>
          <w:lang w:val="ka-GE"/>
        </w:rPr>
        <w:t>ტელეკომუნიკაციის ინჟინერიის მაგისტრი</w:t>
      </w:r>
    </w:p>
    <w:p w14:paraId="7334021A" w14:textId="77777777" w:rsidR="00F82E84" w:rsidRPr="00120B56" w:rsidRDefault="00F82E84" w:rsidP="00F82E84">
      <w:pPr>
        <w:pStyle w:val="ListParagraph"/>
        <w:spacing w:line="259" w:lineRule="auto"/>
        <w:jc w:val="both"/>
        <w:rPr>
          <w:i/>
          <w:iCs/>
          <w:sz w:val="24"/>
          <w:szCs w:val="24"/>
          <w:lang w:val="ka-GE"/>
        </w:rPr>
      </w:pPr>
      <w:r w:rsidRPr="00120B56">
        <w:rPr>
          <w:i/>
          <w:iCs/>
          <w:sz w:val="24"/>
          <w:szCs w:val="24"/>
          <w:lang w:val="ka-GE"/>
        </w:rPr>
        <w:t xml:space="preserve">Master of Telecommunication Engineering </w:t>
      </w:r>
    </w:p>
    <w:p w14:paraId="2D419AB5" w14:textId="77777777" w:rsidR="00F82E84" w:rsidRPr="00120B56" w:rsidRDefault="00F82E84" w:rsidP="00F82E84">
      <w:pPr>
        <w:spacing w:line="259" w:lineRule="auto"/>
        <w:jc w:val="both"/>
        <w:rPr>
          <w:sz w:val="24"/>
          <w:szCs w:val="24"/>
        </w:rPr>
      </w:pPr>
    </w:p>
    <w:p w14:paraId="48D8D484" w14:textId="77777777" w:rsidR="00F82E84" w:rsidRDefault="00F82E84" w:rsidP="00F82E84">
      <w:pPr>
        <w:pStyle w:val="Heading1"/>
        <w:rPr>
          <w:rFonts w:ascii="Sylfaen" w:hAnsi="Sylfaen"/>
          <w:b/>
        </w:rPr>
      </w:pPr>
      <w:bookmarkStart w:id="5" w:name="_Toc215759606"/>
      <w:r w:rsidRPr="00120B56">
        <w:rPr>
          <w:rFonts w:ascii="Sylfaen" w:hAnsi="Sylfaen"/>
          <w:b/>
        </w:rPr>
        <w:t>V.</w:t>
      </w:r>
      <w:r w:rsidRPr="00120B56">
        <w:rPr>
          <w:rFonts w:ascii="Sylfaen" w:hAnsi="Sylfaen"/>
          <w:b/>
        </w:rPr>
        <w:tab/>
        <w:t>სწავლება, სწავლა და შეფასება</w:t>
      </w:r>
      <w:bookmarkEnd w:id="5"/>
    </w:p>
    <w:p w14:paraId="415D9FB9" w14:textId="77777777" w:rsidR="00F82E84" w:rsidRPr="00120B56" w:rsidRDefault="00F82E84" w:rsidP="00F82E84"/>
    <w:p w14:paraId="3FC558E5" w14:textId="77777777" w:rsidR="00F82E84" w:rsidRPr="00120B56" w:rsidRDefault="00F82E84" w:rsidP="00F82E84">
      <w:pPr>
        <w:spacing w:line="259" w:lineRule="auto"/>
        <w:jc w:val="both"/>
        <w:rPr>
          <w:sz w:val="24"/>
          <w:szCs w:val="24"/>
          <w:lang w:val="ka-GE"/>
        </w:rPr>
      </w:pPr>
      <w:r w:rsidRPr="00120B56">
        <w:rPr>
          <w:sz w:val="24"/>
          <w:szCs w:val="24"/>
          <w:lang w:val="ka-GE"/>
        </w:rPr>
        <w:t>სწავლება, სწავლისა და შეფასების მეთოდები ეფუძნება სტუდენტზე ორიენტირებულ სწავლების პრინციპებს. სწავლებისა და შეფასების მეთოდები უნდა პასუხობდეს ზოგად მიზნებსა და სწავლის შედეგებს, ხელს უწყობდეს სპეციფიკური მასალის დაუფლებასა და სტუდენტის ტრანსფერული უნარების განვითარებას. სწავლება</w:t>
      </w:r>
      <w:r w:rsidRPr="00120B56">
        <w:rPr>
          <w:rFonts w:ascii="Times New Roman" w:hAnsi="Times New Roman" w:cs="Times New Roman"/>
          <w:sz w:val="24"/>
          <w:szCs w:val="24"/>
          <w:lang w:val="ka-GE"/>
        </w:rPr>
        <w:t>‐</w:t>
      </w:r>
      <w:r w:rsidRPr="00120B56">
        <w:rPr>
          <w:sz w:val="24"/>
          <w:szCs w:val="24"/>
          <w:lang w:val="ka-GE"/>
        </w:rPr>
        <w:t>სწავლის მეთოდები და მათთან მისადაგებული შეფასების კრიტერიუმები სტუდენტს მისი სწავლის შედეგებისა და დარგობრივ მახასიათებელთან ზოგადი შესაბამისობის დადგენის საშუალებას უნდა აძლევდეს. შესაძლებელი უნდა იყოს პროგრამის განმახორციელებელი პერსონალის უკუკავშირი სტუდენტებთან სამომავლოდ მათი ცოდნის, უნარებისა და ღირებულებების სრულყოფის მიზნით. სწავლების, სწავლისა და შეფასების ქვემოთ მოტანილი მეთოდები სწავლა</w:t>
      </w:r>
      <w:r w:rsidRPr="00120B56">
        <w:rPr>
          <w:rFonts w:ascii="Times New Roman" w:hAnsi="Times New Roman" w:cs="Times New Roman"/>
          <w:sz w:val="24"/>
          <w:szCs w:val="24"/>
          <w:lang w:val="ka-GE"/>
        </w:rPr>
        <w:t>‐</w:t>
      </w:r>
      <w:r w:rsidRPr="00120B56">
        <w:rPr>
          <w:sz w:val="24"/>
          <w:szCs w:val="24"/>
          <w:lang w:val="ka-GE"/>
        </w:rPr>
        <w:t>სწავლებისა და შეფასების ყველაზე გავრცელებული ფორმებია, თუმცა საგანმანათლებლო პროგრამით შესაძლებელია გათვალისწინებული იყოს მხოლოდ ზოგიერთი მათგანი და, აგრეთვე, სხვა მეთოდები. უმაღლესი საგანმანათლებლო დაწესებულებები, რომლებიც ახორციელებენ ტელეკომუნიკაციის ინჟინერიის საგანმანათლებლო პროგრამებს, უნდა ზრუნავდნენ სწავლება</w:t>
      </w:r>
      <w:r w:rsidRPr="00120B56">
        <w:rPr>
          <w:rFonts w:ascii="Times New Roman" w:hAnsi="Times New Roman" w:cs="Times New Roman"/>
          <w:sz w:val="24"/>
          <w:szCs w:val="24"/>
          <w:lang w:val="ka-GE"/>
        </w:rPr>
        <w:t>‐</w:t>
      </w:r>
      <w:r w:rsidRPr="00120B56">
        <w:rPr>
          <w:sz w:val="24"/>
          <w:szCs w:val="24"/>
          <w:lang w:val="ka-GE"/>
        </w:rPr>
        <w:t>სწავლისა და შეფასების მეთოდების გადახედვა</w:t>
      </w:r>
      <w:r w:rsidRPr="00120B56">
        <w:rPr>
          <w:rFonts w:ascii="Times New Roman" w:hAnsi="Times New Roman" w:cs="Times New Roman"/>
          <w:sz w:val="24"/>
          <w:szCs w:val="24"/>
          <w:lang w:val="ka-GE"/>
        </w:rPr>
        <w:t>‐</w:t>
      </w:r>
      <w:r w:rsidRPr="00120B56">
        <w:rPr>
          <w:sz w:val="24"/>
          <w:szCs w:val="24"/>
          <w:lang w:val="ka-GE"/>
        </w:rPr>
        <w:t xml:space="preserve">განახლებაზე, სწავლებისა და შეფასების საუკეთესო პრაქტიკის და ტელეკომუნიკაციის ინჟინერიის განვითარების მხრივ არსებული მიღწევების გაზიარება/დანერგვის გზით. </w:t>
      </w:r>
    </w:p>
    <w:p w14:paraId="10F0171F" w14:textId="77777777" w:rsidR="00F82E84" w:rsidRPr="00120B56" w:rsidRDefault="00F82E84" w:rsidP="00F82E84">
      <w:pPr>
        <w:spacing w:line="259" w:lineRule="auto"/>
        <w:jc w:val="both"/>
        <w:rPr>
          <w:sz w:val="24"/>
          <w:szCs w:val="24"/>
        </w:rPr>
      </w:pPr>
    </w:p>
    <w:p w14:paraId="65B3B024" w14:textId="77777777" w:rsidR="00F82E84" w:rsidRPr="00120B56" w:rsidRDefault="00F82E84" w:rsidP="00F82E84">
      <w:pPr>
        <w:spacing w:line="259" w:lineRule="auto"/>
        <w:jc w:val="both"/>
        <w:rPr>
          <w:sz w:val="24"/>
          <w:szCs w:val="24"/>
        </w:rPr>
      </w:pPr>
      <w:r w:rsidRPr="00120B56">
        <w:rPr>
          <w:sz w:val="24"/>
          <w:szCs w:val="24"/>
        </w:rPr>
        <w:t xml:space="preserve">სწავლების გავრცელებული მეთოდები მოიცავს სააუდიტორიო მეცადინეობებს, როგორიცაა, ლექცია, პრაქტიკული, ლაბორატორიული მეცადინეობები, ჯგუფური თუ </w:t>
      </w:r>
      <w:r w:rsidRPr="00120B56">
        <w:rPr>
          <w:sz w:val="24"/>
          <w:szCs w:val="24"/>
        </w:rPr>
        <w:lastRenderedPageBreak/>
        <w:t>ინდივიდუალური პროექტები და პრობლემაზე დაფუძნებული სწავლება და ექსპერიმენტული სწავლების სხვა ფორმები, მაგალითად, შერეული ტიპის მეცადინეობა (მათ შორის ონლაინ რეჟიმში). გარდა ამისა, აუცილებელია კონსულტაციები, საწარმოო/სასწავლო პრაქტიკა და პროექტის/პორტფოლიოს პრეზენტაციები.</w:t>
      </w:r>
    </w:p>
    <w:p w14:paraId="3979318A" w14:textId="77777777" w:rsidR="00F82E84" w:rsidRPr="00120B56" w:rsidRDefault="00F82E84" w:rsidP="00F82E84">
      <w:pPr>
        <w:spacing w:line="259" w:lineRule="auto"/>
        <w:jc w:val="both"/>
        <w:rPr>
          <w:sz w:val="24"/>
          <w:szCs w:val="24"/>
        </w:rPr>
      </w:pPr>
    </w:p>
    <w:p w14:paraId="796E5A83" w14:textId="77777777" w:rsidR="00F82E84" w:rsidRPr="00120B56" w:rsidRDefault="00F82E84" w:rsidP="00F82E84">
      <w:pPr>
        <w:spacing w:line="259" w:lineRule="auto"/>
        <w:jc w:val="both"/>
        <w:rPr>
          <w:sz w:val="24"/>
          <w:szCs w:val="24"/>
        </w:rPr>
      </w:pPr>
      <w:r w:rsidRPr="00120B56">
        <w:rPr>
          <w:sz w:val="24"/>
          <w:szCs w:val="24"/>
        </w:rPr>
        <w:t>სწავლა შესაძლებელია სხვადასხვა მეთოდის გამოყენებით, როგორებიცაა ბეჭდური, ციფრული და სხვა სახის საგანმანათლებლო რესურსების დამოუკიდებლად დამუშავება/განმარტება/ინტერპრეტირება, პრაქტიკული და ლაბორატორიული სამუშაოს შესრულება, პროფესიული საქმიანობის ანგარიშის მომზადება, წერილობითი დავალებების შესრულება, კვლევითი ნაშრომის/პროექტის/თეზისის დამოუკიდებლად მომზადება და სხვ.</w:t>
      </w:r>
    </w:p>
    <w:p w14:paraId="19935C90" w14:textId="77777777" w:rsidR="00F82E84" w:rsidRPr="00120B56" w:rsidRDefault="00F82E84" w:rsidP="00F82E84">
      <w:pPr>
        <w:spacing w:line="259" w:lineRule="auto"/>
        <w:jc w:val="both"/>
        <w:rPr>
          <w:sz w:val="24"/>
          <w:szCs w:val="24"/>
        </w:rPr>
      </w:pPr>
    </w:p>
    <w:p w14:paraId="4552B549" w14:textId="77777777" w:rsidR="00F82E84" w:rsidRPr="00120B56" w:rsidRDefault="00F82E84" w:rsidP="00F82E84">
      <w:pPr>
        <w:spacing w:line="259" w:lineRule="auto"/>
        <w:jc w:val="both"/>
        <w:rPr>
          <w:sz w:val="24"/>
          <w:szCs w:val="24"/>
          <w:lang w:val="ka-GE"/>
        </w:rPr>
      </w:pPr>
      <w:r w:rsidRPr="00120B56">
        <w:rPr>
          <w:sz w:val="24"/>
          <w:szCs w:val="24"/>
          <w:lang w:val="ka-GE"/>
        </w:rPr>
        <w:t xml:space="preserve">სწავლებისას, აქცენტი უნდა გაკეთდეს სტუდენტის მიერ საკუთარი ცოდნის, უნარებისა და ღირებულებების რეგულარულად გამოყენების შესაძლებლობებზე. ეს მიდგომა უნდა ითვალისწინებდეს სტუდენტის აქტიურ მონაწილეობას სასწავლო პროცესში და მის მიერ თეორიის პრაქტიკაში გამოყენებას რეალური ან რეალურთან მიახლოებული სიტუაციებისა და შემთხვევების ფარგლებში. </w:t>
      </w:r>
    </w:p>
    <w:p w14:paraId="11019B79" w14:textId="77777777" w:rsidR="00F82E84" w:rsidRPr="00120B56" w:rsidRDefault="00F82E84" w:rsidP="00F82E84">
      <w:pPr>
        <w:spacing w:line="259" w:lineRule="auto"/>
        <w:jc w:val="both"/>
        <w:rPr>
          <w:sz w:val="24"/>
          <w:szCs w:val="24"/>
          <w:lang w:val="ka-GE"/>
        </w:rPr>
      </w:pPr>
    </w:p>
    <w:p w14:paraId="05B61E4B" w14:textId="77777777" w:rsidR="00F82E84" w:rsidRPr="00120B56" w:rsidRDefault="00F82E84" w:rsidP="00F82E84">
      <w:pPr>
        <w:spacing w:line="259" w:lineRule="auto"/>
        <w:jc w:val="both"/>
        <w:rPr>
          <w:sz w:val="24"/>
          <w:szCs w:val="24"/>
          <w:lang w:val="ka-GE"/>
        </w:rPr>
      </w:pPr>
      <w:r w:rsidRPr="00120B56">
        <w:rPr>
          <w:sz w:val="24"/>
          <w:szCs w:val="24"/>
          <w:lang w:val="ka-GE"/>
        </w:rPr>
        <w:t>სწავლება-სწავლისთვის გამოყენებული ღონისძიებები ერთმანეთს სრულყოფს და კვეთს. სასწავლო პროგრამის განმახორციელებელ აკადემიურ და მოწვეულ პერსონალს შეუძლია მრავალი განსხვავებული მეთოდით იხელმძღვანელოს. საგანმანათლებლო პროგრამის კურსების ფარგლებშიც გათვალისწინებული უნდა იყოს მეთოდების, განსაკუთრებით თანამშრომლობითი მეთოდების გამოყენება, რაც სტუდენტის მიერ მიღებული ცოდნის პრაქტიკაში აქტიურად გამოყენებას მოითხოვს. სწავლის შედეგების შეფასების მეთოდებიც მრავალგვარია და მოიცავს წერილობითი ან/და ზეპირი ანგარიშის წარდგენასა დ პროფესიული ხასიათის დისკუსიებში მონაწილეობას; მშობლიურ ან/და ინგლისურ ენაზე ჩატარებულ საჯარო პრეზენტაციებს; კვლევითი ნაშრომების და გამოცდების საფუძველზე ინდივიდუალურ შეფასებას, ჯგუფურ შეფასებას.</w:t>
      </w:r>
    </w:p>
    <w:p w14:paraId="36B4D29A" w14:textId="77777777" w:rsidR="00F82E84" w:rsidRPr="00120B56" w:rsidRDefault="00F82E84" w:rsidP="00F82E84">
      <w:pPr>
        <w:spacing w:line="259" w:lineRule="auto"/>
        <w:jc w:val="both"/>
        <w:rPr>
          <w:sz w:val="24"/>
          <w:szCs w:val="24"/>
        </w:rPr>
      </w:pPr>
    </w:p>
    <w:p w14:paraId="52002FFE" w14:textId="77777777" w:rsidR="00F82E84" w:rsidRPr="00120B56" w:rsidRDefault="00F82E84" w:rsidP="00F82E84">
      <w:pPr>
        <w:pStyle w:val="Heading1"/>
        <w:rPr>
          <w:rFonts w:ascii="Sylfaen" w:hAnsi="Sylfaen"/>
          <w:b/>
        </w:rPr>
      </w:pPr>
      <w:bookmarkStart w:id="6" w:name="_Toc215759607"/>
      <w:r w:rsidRPr="00120B56">
        <w:rPr>
          <w:rFonts w:ascii="Sylfaen" w:hAnsi="Sylfaen"/>
          <w:b/>
        </w:rPr>
        <w:t>VI.</w:t>
      </w:r>
      <w:r w:rsidRPr="00120B56">
        <w:rPr>
          <w:rFonts w:ascii="Sylfaen" w:hAnsi="Sylfaen"/>
          <w:b/>
        </w:rPr>
        <w:tab/>
        <w:t>დამატებითი ინფორმაცია</w:t>
      </w:r>
      <w:bookmarkEnd w:id="6"/>
    </w:p>
    <w:p w14:paraId="6C3DF924" w14:textId="77777777" w:rsidR="00F82E84" w:rsidRPr="00120B56" w:rsidRDefault="00F82E84" w:rsidP="00F82E84">
      <w:pPr>
        <w:spacing w:before="240" w:after="240"/>
        <w:jc w:val="both"/>
        <w:rPr>
          <w:rFonts w:eastAsia="Times New Roman" w:cs="Times New Roman"/>
          <w:color w:val="000000" w:themeColor="text1"/>
          <w:sz w:val="24"/>
          <w:szCs w:val="24"/>
        </w:rPr>
      </w:pPr>
      <w:r w:rsidRPr="00120B56">
        <w:rPr>
          <w:rFonts w:eastAsia="Times New Roman" w:cs="Times New Roman"/>
          <w:color w:val="000000" w:themeColor="text1"/>
          <w:sz w:val="24"/>
          <w:szCs w:val="24"/>
        </w:rPr>
        <w:t>სატელეკომუნიკაციო სფერო მჭიდროდ არის დაკავშირებული ეროვნულ და საერთაშორისო რეგულაციებთან, მათ შორის საქართველოს კომუნიკაციების კომისიის მოთხოვნებთან, ITU-T-ის სტანდარტებთან, IEEE-ისა და ETSI-ის რეგულაციებთან. შესაბამისად, საგანმანათლებლო პროგრამის სტრუქტურის ფორმირებისას მიზანშეწონილია ამ მარეგულირებელი ჩარჩოს გათვალისწინება.</w:t>
      </w:r>
    </w:p>
    <w:p w14:paraId="208BBA10" w14:textId="77777777" w:rsidR="00F82E84" w:rsidRPr="00120B56" w:rsidRDefault="00F82E84" w:rsidP="00F82E84">
      <w:pPr>
        <w:spacing w:before="240" w:after="240"/>
        <w:jc w:val="both"/>
        <w:rPr>
          <w:rFonts w:eastAsia="Times New Roman" w:cs="Times New Roman"/>
          <w:color w:val="000000" w:themeColor="text1"/>
          <w:sz w:val="24"/>
          <w:szCs w:val="24"/>
        </w:rPr>
      </w:pPr>
      <w:r w:rsidRPr="00120B56">
        <w:rPr>
          <w:rFonts w:eastAsia="Times New Roman" w:cs="Times New Roman"/>
          <w:color w:val="000000" w:themeColor="text1"/>
          <w:sz w:val="24"/>
          <w:szCs w:val="24"/>
        </w:rPr>
        <w:t xml:space="preserve">დასაქმების საერთაშორისო კლასიფიკატორის (ISCO-08) მიხედვით ტელეკომუნიკაციის </w:t>
      </w:r>
      <w:r w:rsidRPr="00120B56">
        <w:rPr>
          <w:rFonts w:eastAsia="Times New Roman" w:cs="Times New Roman"/>
          <w:color w:val="000000" w:themeColor="text1"/>
          <w:sz w:val="24"/>
          <w:szCs w:val="24"/>
        </w:rPr>
        <w:lastRenderedPageBreak/>
        <w:t>ინჟინრები მიეკუთვნებიან ჯგუფს 2153 – Telecommunications Engineers. ტელეკომუნიკაციის ინჟინრები ქმნიან, ავითარებენ, ამონტაჟებენ და მომსახურებას უწევენ სატელეკომუნიკაციო სისტემებსა და შესაბამის ტექნიკურ აღჭურვილობას. მიზანშეწონილია სტუდენტების პროფესიულ სტაჟირებაში და საერთაშორისო პროექტებში ჩართვის შესაძლებლობების უზრუნველყოფა საგანმანათლებლო პროცესის ფარგლებში. ასევე მიზანშეწონილია პროგრამამ ხელი შეუწყოს სტუდენტების ჩართულობას საერთაშორისო ტექნოლოგიურ კონკურსებსა და ჰაკათონებში, რაც ხელს უწყობს მათ პროფესიულ განვითარებასა და საერთაშორისო პროფესიულ ქსელებში ინტეგრაციას.</w:t>
      </w:r>
    </w:p>
    <w:p w14:paraId="2B6DC584" w14:textId="77777777" w:rsidR="00F82E84" w:rsidRPr="00120B56" w:rsidRDefault="00F82E84" w:rsidP="00F82E84">
      <w:pPr>
        <w:spacing w:before="240" w:after="240"/>
        <w:jc w:val="both"/>
        <w:rPr>
          <w:rFonts w:eastAsia="Times New Roman" w:cs="Times New Roman"/>
          <w:color w:val="000000" w:themeColor="text1"/>
          <w:sz w:val="24"/>
          <w:szCs w:val="24"/>
        </w:rPr>
      </w:pPr>
      <w:r w:rsidRPr="00120B56">
        <w:rPr>
          <w:rFonts w:eastAsia="Times New Roman" w:cs="Times New Roman"/>
          <w:color w:val="000000" w:themeColor="text1"/>
          <w:sz w:val="24"/>
          <w:szCs w:val="24"/>
        </w:rPr>
        <w:t>ტელეკომუნიკაციის ინჟინერიის კურსდამთავრებულთა კარიერული პერსპექტივა მოიცავს საქმიანობას როგორც კერძო, ისე საჯარო სექტორში — სატელეკომუნიკაციო ოპერატორებში, მარეგულირებელ ორგანოებში, ტექნოლოგიურ კომპანიებში, სამეცნიერო-კვლევით ინსტიტუტებში, საერთაშორისო ორგანიზაციებსა და სტარტაპ ეკოსისტემაში. პროფესიული განვითარება შესაძლებელია როგორც აკადემიური მიმართულებით (მათ შორის დოქტორანტურაში სწავლის გაგრძელებით), ისე ინდუსტრიული პროფესიული სერტიფიკატების მიღებით წამყვანი სატელეკომუნიკაციო კომპანიებისა და საერთაშორისო ორგანიზაციების პროგრამების ფარგლებში (მაგ., Cisco, Huawei, ITU Academy და სხვ.).</w:t>
      </w:r>
    </w:p>
    <w:p w14:paraId="2D3F1A4B" w14:textId="77777777" w:rsidR="00F82E84" w:rsidRPr="00120B56" w:rsidRDefault="00F82E84" w:rsidP="00F82E84">
      <w:pPr>
        <w:pStyle w:val="Heading1"/>
        <w:rPr>
          <w:rFonts w:ascii="Sylfaen" w:hAnsi="Sylfaen"/>
          <w:b/>
        </w:rPr>
      </w:pPr>
      <w:bookmarkStart w:id="7" w:name="_Toc215759608"/>
      <w:r w:rsidRPr="00120B56">
        <w:rPr>
          <w:rFonts w:ascii="Sylfaen" w:hAnsi="Sylfaen"/>
          <w:b/>
          <w:lang w:val="ka-GE"/>
        </w:rPr>
        <w:t>VII დარგობრივი მახასიათებლის შემმუშავებელი ჯგუფის წევრები</w:t>
      </w:r>
      <w:bookmarkEnd w:id="7"/>
    </w:p>
    <w:p w14:paraId="68E071B5" w14:textId="77777777" w:rsidR="00F82E84" w:rsidRPr="00120B56" w:rsidRDefault="00F82E84" w:rsidP="00F82E84">
      <w:pPr>
        <w:jc w:val="both"/>
        <w:rPr>
          <w:sz w:val="24"/>
          <w:szCs w:val="24"/>
        </w:rPr>
      </w:pPr>
    </w:p>
    <w:p w14:paraId="05770B05" w14:textId="77777777" w:rsidR="00F82E84" w:rsidRPr="00120B56" w:rsidRDefault="00F82E84" w:rsidP="00F82E84">
      <w:pPr>
        <w:jc w:val="both"/>
        <w:rPr>
          <w:b/>
          <w:bCs/>
          <w:sz w:val="24"/>
          <w:szCs w:val="24"/>
          <w:lang w:val="ka-GE"/>
        </w:rPr>
      </w:pPr>
      <w:r w:rsidRPr="00120B56">
        <w:rPr>
          <w:b/>
          <w:bCs/>
          <w:sz w:val="24"/>
          <w:szCs w:val="24"/>
          <w:lang w:val="ka-GE"/>
        </w:rPr>
        <w:t>7.1. უმაღლესი განათლების დარგობრივი საბჭოს წევრები</w:t>
      </w:r>
    </w:p>
    <w:p w14:paraId="42EE5F43" w14:textId="77777777" w:rsidR="00F82E84" w:rsidRPr="00120B56" w:rsidRDefault="00F82E84" w:rsidP="00F82E84">
      <w:pPr>
        <w:jc w:val="both"/>
        <w:rPr>
          <w:sz w:val="24"/>
          <w:szCs w:val="24"/>
          <w:lang w:val="ka-GE"/>
        </w:rPr>
      </w:pPr>
      <w:r w:rsidRPr="00120B56">
        <w:rPr>
          <w:sz w:val="24"/>
          <w:szCs w:val="24"/>
        </w:rPr>
        <w:t> </w:t>
      </w:r>
      <w:r w:rsidRPr="00120B56">
        <w:rPr>
          <w:sz w:val="24"/>
          <w:szCs w:val="24"/>
          <w:lang w:val="ka-GE"/>
        </w:rPr>
        <w:t> </w:t>
      </w:r>
    </w:p>
    <w:tbl>
      <w:tblPr>
        <w:tblW w:w="10057"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52"/>
        <w:gridCol w:w="1984"/>
        <w:gridCol w:w="3510"/>
        <w:gridCol w:w="4111"/>
      </w:tblGrid>
      <w:tr w:rsidR="00F82E84" w:rsidRPr="00120B56" w14:paraId="548E7634" w14:textId="77777777" w:rsidTr="00040453">
        <w:trPr>
          <w:trHeight w:val="300"/>
        </w:trPr>
        <w:tc>
          <w:tcPr>
            <w:tcW w:w="452" w:type="dxa"/>
            <w:tcBorders>
              <w:top w:val="single" w:sz="6" w:space="0" w:color="auto"/>
              <w:left w:val="single" w:sz="6" w:space="0" w:color="auto"/>
              <w:bottom w:val="single" w:sz="6" w:space="0" w:color="auto"/>
              <w:right w:val="single" w:sz="6" w:space="0" w:color="auto"/>
            </w:tcBorders>
            <w:hideMark/>
          </w:tcPr>
          <w:p w14:paraId="4DC959C4" w14:textId="77777777" w:rsidR="00F82E84" w:rsidRPr="00120B56" w:rsidRDefault="00F82E84" w:rsidP="00040453">
            <w:pPr>
              <w:jc w:val="both"/>
              <w:rPr>
                <w:sz w:val="24"/>
                <w:szCs w:val="24"/>
                <w:lang w:val="ka-GE"/>
              </w:rPr>
            </w:pPr>
            <w:r w:rsidRPr="00120B56">
              <w:rPr>
                <w:sz w:val="24"/>
                <w:szCs w:val="24"/>
              </w:rPr>
              <w:t>№</w:t>
            </w:r>
            <w:r w:rsidRPr="00120B56">
              <w:rPr>
                <w:sz w:val="24"/>
                <w:szCs w:val="24"/>
                <w:lang w:val="ka-GE"/>
              </w:rPr>
              <w:t> </w:t>
            </w:r>
          </w:p>
        </w:tc>
        <w:tc>
          <w:tcPr>
            <w:tcW w:w="1984" w:type="dxa"/>
            <w:tcBorders>
              <w:top w:val="single" w:sz="6" w:space="0" w:color="auto"/>
              <w:left w:val="single" w:sz="6" w:space="0" w:color="auto"/>
              <w:bottom w:val="single" w:sz="6" w:space="0" w:color="auto"/>
              <w:right w:val="single" w:sz="6" w:space="0" w:color="auto"/>
            </w:tcBorders>
            <w:hideMark/>
          </w:tcPr>
          <w:p w14:paraId="40859888" w14:textId="77777777" w:rsidR="00F82E84" w:rsidRPr="00120B56" w:rsidRDefault="00F82E84" w:rsidP="00040453">
            <w:pPr>
              <w:jc w:val="both"/>
              <w:rPr>
                <w:sz w:val="24"/>
                <w:szCs w:val="24"/>
                <w:lang w:val="ka-GE"/>
              </w:rPr>
            </w:pPr>
            <w:r w:rsidRPr="00120B56">
              <w:rPr>
                <w:sz w:val="24"/>
                <w:szCs w:val="24"/>
              </w:rPr>
              <w:t>სახელი, გვარი</w:t>
            </w:r>
            <w:r w:rsidRPr="00120B56">
              <w:rPr>
                <w:sz w:val="24"/>
                <w:szCs w:val="24"/>
                <w:lang w:val="ka-GE"/>
              </w:rPr>
              <w:t> </w:t>
            </w:r>
          </w:p>
        </w:tc>
        <w:tc>
          <w:tcPr>
            <w:tcW w:w="3510" w:type="dxa"/>
            <w:tcBorders>
              <w:top w:val="single" w:sz="6" w:space="0" w:color="auto"/>
              <w:left w:val="single" w:sz="6" w:space="0" w:color="auto"/>
              <w:bottom w:val="single" w:sz="6" w:space="0" w:color="auto"/>
              <w:right w:val="single" w:sz="6" w:space="0" w:color="auto"/>
            </w:tcBorders>
            <w:hideMark/>
          </w:tcPr>
          <w:p w14:paraId="60397B90" w14:textId="77777777" w:rsidR="00F82E84" w:rsidRPr="00120B56" w:rsidRDefault="00F82E84" w:rsidP="00040453">
            <w:pPr>
              <w:jc w:val="both"/>
              <w:rPr>
                <w:sz w:val="24"/>
                <w:szCs w:val="24"/>
                <w:lang w:val="ka-GE"/>
              </w:rPr>
            </w:pPr>
            <w:r w:rsidRPr="00120B56">
              <w:rPr>
                <w:sz w:val="24"/>
                <w:szCs w:val="24"/>
              </w:rPr>
              <w:t>ორგანიზაცია/დაწესებულება</w:t>
            </w:r>
            <w:r w:rsidRPr="00120B56">
              <w:rPr>
                <w:sz w:val="24"/>
                <w:szCs w:val="24"/>
                <w:lang w:val="ka-GE"/>
              </w:rPr>
              <w:t> </w:t>
            </w:r>
          </w:p>
        </w:tc>
        <w:tc>
          <w:tcPr>
            <w:tcW w:w="4111" w:type="dxa"/>
            <w:tcBorders>
              <w:top w:val="single" w:sz="6" w:space="0" w:color="auto"/>
              <w:left w:val="single" w:sz="6" w:space="0" w:color="auto"/>
              <w:bottom w:val="single" w:sz="6" w:space="0" w:color="auto"/>
              <w:right w:val="single" w:sz="6" w:space="0" w:color="auto"/>
            </w:tcBorders>
            <w:hideMark/>
          </w:tcPr>
          <w:p w14:paraId="18461B35" w14:textId="77777777" w:rsidR="00F82E84" w:rsidRPr="00120B56" w:rsidRDefault="00F82E84" w:rsidP="00040453">
            <w:pPr>
              <w:jc w:val="both"/>
              <w:rPr>
                <w:sz w:val="24"/>
                <w:szCs w:val="24"/>
                <w:lang w:val="ka-GE"/>
              </w:rPr>
            </w:pPr>
            <w:r w:rsidRPr="00120B56">
              <w:rPr>
                <w:sz w:val="24"/>
                <w:szCs w:val="24"/>
              </w:rPr>
              <w:t>თანამდებობა</w:t>
            </w:r>
            <w:r w:rsidRPr="00120B56">
              <w:rPr>
                <w:sz w:val="24"/>
                <w:szCs w:val="24"/>
                <w:lang w:val="ka-GE"/>
              </w:rPr>
              <w:t> </w:t>
            </w:r>
          </w:p>
        </w:tc>
      </w:tr>
      <w:tr w:rsidR="00F82E84" w:rsidRPr="00120B56" w14:paraId="180FE0D3" w14:textId="77777777" w:rsidTr="00040453">
        <w:trPr>
          <w:trHeight w:val="300"/>
        </w:trPr>
        <w:tc>
          <w:tcPr>
            <w:tcW w:w="452" w:type="dxa"/>
            <w:tcBorders>
              <w:top w:val="single" w:sz="6" w:space="0" w:color="auto"/>
              <w:left w:val="single" w:sz="6" w:space="0" w:color="auto"/>
              <w:bottom w:val="single" w:sz="6" w:space="0" w:color="auto"/>
              <w:right w:val="single" w:sz="6" w:space="0" w:color="auto"/>
            </w:tcBorders>
            <w:hideMark/>
          </w:tcPr>
          <w:p w14:paraId="78597A56" w14:textId="77777777" w:rsidR="00F82E84" w:rsidRPr="00120B56" w:rsidRDefault="00F82E84" w:rsidP="00040453">
            <w:pPr>
              <w:rPr>
                <w:sz w:val="24"/>
                <w:szCs w:val="24"/>
                <w:lang w:val="ka-GE"/>
              </w:rPr>
            </w:pPr>
            <w:r w:rsidRPr="00120B56">
              <w:rPr>
                <w:sz w:val="24"/>
                <w:szCs w:val="24"/>
              </w:rPr>
              <w:t>1</w:t>
            </w:r>
            <w:r w:rsidRPr="00120B56">
              <w:rPr>
                <w:sz w:val="24"/>
                <w:szCs w:val="24"/>
                <w:lang w:val="ka-GE"/>
              </w:rPr>
              <w:t> </w:t>
            </w:r>
          </w:p>
        </w:tc>
        <w:tc>
          <w:tcPr>
            <w:tcW w:w="1984" w:type="dxa"/>
            <w:tcBorders>
              <w:top w:val="single" w:sz="6" w:space="0" w:color="auto"/>
              <w:left w:val="single" w:sz="6" w:space="0" w:color="auto"/>
              <w:bottom w:val="single" w:sz="6" w:space="0" w:color="auto"/>
              <w:right w:val="single" w:sz="6" w:space="0" w:color="auto"/>
            </w:tcBorders>
            <w:hideMark/>
          </w:tcPr>
          <w:p w14:paraId="1BB72018" w14:textId="77777777" w:rsidR="00F82E84" w:rsidRPr="00120B56" w:rsidRDefault="00F82E84" w:rsidP="00040453">
            <w:pPr>
              <w:rPr>
                <w:sz w:val="24"/>
                <w:szCs w:val="24"/>
                <w:lang w:val="ka-GE"/>
              </w:rPr>
            </w:pPr>
            <w:r w:rsidRPr="00120B56">
              <w:rPr>
                <w:sz w:val="24"/>
                <w:szCs w:val="24"/>
              </w:rPr>
              <w:t>ლევან იმნაიშვილი</w:t>
            </w:r>
            <w:r w:rsidRPr="00120B56">
              <w:rPr>
                <w:sz w:val="24"/>
                <w:szCs w:val="24"/>
                <w:lang w:val="ka-GE"/>
              </w:rPr>
              <w:t> </w:t>
            </w:r>
          </w:p>
        </w:tc>
        <w:tc>
          <w:tcPr>
            <w:tcW w:w="3510" w:type="dxa"/>
            <w:tcBorders>
              <w:top w:val="single" w:sz="6" w:space="0" w:color="auto"/>
              <w:left w:val="single" w:sz="6" w:space="0" w:color="auto"/>
              <w:bottom w:val="single" w:sz="6" w:space="0" w:color="auto"/>
              <w:right w:val="single" w:sz="6" w:space="0" w:color="auto"/>
            </w:tcBorders>
            <w:hideMark/>
          </w:tcPr>
          <w:p w14:paraId="5B56ED18" w14:textId="77777777" w:rsidR="00F82E84" w:rsidRPr="00120B56" w:rsidRDefault="00F82E84" w:rsidP="00040453">
            <w:pPr>
              <w:rPr>
                <w:sz w:val="24"/>
                <w:szCs w:val="24"/>
                <w:lang w:val="ka-GE"/>
              </w:rPr>
            </w:pPr>
            <w:r w:rsidRPr="00120B56">
              <w:rPr>
                <w:sz w:val="24"/>
                <w:szCs w:val="24"/>
              </w:rPr>
              <w:t xml:space="preserve"> სსიპ - </w:t>
            </w:r>
            <w:proofErr w:type="gramStart"/>
            <w:r w:rsidRPr="00120B56">
              <w:rPr>
                <w:sz w:val="24"/>
                <w:szCs w:val="24"/>
              </w:rPr>
              <w:t>საქართველოს  ტექნიკური</w:t>
            </w:r>
            <w:proofErr w:type="gramEnd"/>
            <w:r w:rsidRPr="00120B56">
              <w:rPr>
                <w:sz w:val="24"/>
                <w:szCs w:val="24"/>
              </w:rPr>
              <w:t xml:space="preserve"> უნივერსიტეტი</w:t>
            </w:r>
            <w:r w:rsidRPr="00120B56">
              <w:rPr>
                <w:sz w:val="24"/>
                <w:szCs w:val="24"/>
                <w:lang w:val="ka-GE"/>
              </w:rPr>
              <w:t> </w:t>
            </w:r>
          </w:p>
        </w:tc>
        <w:tc>
          <w:tcPr>
            <w:tcW w:w="4111" w:type="dxa"/>
            <w:tcBorders>
              <w:top w:val="single" w:sz="6" w:space="0" w:color="auto"/>
              <w:left w:val="single" w:sz="6" w:space="0" w:color="auto"/>
              <w:bottom w:val="single" w:sz="6" w:space="0" w:color="auto"/>
              <w:right w:val="single" w:sz="6" w:space="0" w:color="auto"/>
            </w:tcBorders>
            <w:hideMark/>
          </w:tcPr>
          <w:p w14:paraId="30D28A49" w14:textId="77777777" w:rsidR="00F82E84" w:rsidRPr="00120B56" w:rsidRDefault="00F82E84" w:rsidP="00040453">
            <w:pPr>
              <w:rPr>
                <w:sz w:val="24"/>
                <w:szCs w:val="24"/>
                <w:lang w:val="ka-GE"/>
              </w:rPr>
            </w:pPr>
            <w:r w:rsidRPr="00120B56">
              <w:rPr>
                <w:sz w:val="24"/>
                <w:szCs w:val="24"/>
              </w:rPr>
              <w:t xml:space="preserve">კომპიუტერული ინჟინერიის აკადემიური დეპარტამენტის </w:t>
            </w:r>
            <w:proofErr w:type="gramStart"/>
            <w:r w:rsidRPr="00120B56">
              <w:rPr>
                <w:sz w:val="24"/>
                <w:szCs w:val="24"/>
              </w:rPr>
              <w:t xml:space="preserve">უფროსი;   </w:t>
            </w:r>
            <w:proofErr w:type="gramEnd"/>
            <w:r w:rsidRPr="00120B56">
              <w:rPr>
                <w:sz w:val="24"/>
                <w:szCs w:val="24"/>
              </w:rPr>
              <w:t>საგანმანათლებლო პროგრამის “კომპიუტერული ინჟინერია” ხელმძღვანელი, პროფესორი – საბჭოს თავმჯდომარე</w:t>
            </w:r>
            <w:r w:rsidRPr="00120B56">
              <w:rPr>
                <w:sz w:val="24"/>
                <w:szCs w:val="24"/>
                <w:lang w:val="ka-GE"/>
              </w:rPr>
              <w:t> </w:t>
            </w:r>
          </w:p>
        </w:tc>
      </w:tr>
      <w:tr w:rsidR="00F82E84" w:rsidRPr="00120B56" w14:paraId="4AB11696" w14:textId="77777777" w:rsidTr="00040453">
        <w:trPr>
          <w:trHeight w:val="300"/>
        </w:trPr>
        <w:tc>
          <w:tcPr>
            <w:tcW w:w="452" w:type="dxa"/>
            <w:tcBorders>
              <w:top w:val="single" w:sz="6" w:space="0" w:color="auto"/>
              <w:left w:val="single" w:sz="6" w:space="0" w:color="auto"/>
              <w:bottom w:val="single" w:sz="6" w:space="0" w:color="auto"/>
              <w:right w:val="single" w:sz="6" w:space="0" w:color="auto"/>
            </w:tcBorders>
            <w:hideMark/>
          </w:tcPr>
          <w:p w14:paraId="3430AB03" w14:textId="77777777" w:rsidR="00F82E84" w:rsidRPr="00120B56" w:rsidRDefault="00F82E84" w:rsidP="00040453">
            <w:pPr>
              <w:rPr>
                <w:sz w:val="24"/>
                <w:szCs w:val="24"/>
                <w:lang w:val="ka-GE"/>
              </w:rPr>
            </w:pPr>
            <w:r w:rsidRPr="00120B56">
              <w:rPr>
                <w:sz w:val="24"/>
                <w:szCs w:val="24"/>
              </w:rPr>
              <w:t>2</w:t>
            </w:r>
            <w:r w:rsidRPr="00120B56">
              <w:rPr>
                <w:sz w:val="24"/>
                <w:szCs w:val="24"/>
                <w:lang w:val="ka-GE"/>
              </w:rPr>
              <w:t> </w:t>
            </w:r>
          </w:p>
        </w:tc>
        <w:tc>
          <w:tcPr>
            <w:tcW w:w="1984" w:type="dxa"/>
            <w:tcBorders>
              <w:top w:val="single" w:sz="6" w:space="0" w:color="auto"/>
              <w:left w:val="single" w:sz="6" w:space="0" w:color="auto"/>
              <w:bottom w:val="single" w:sz="6" w:space="0" w:color="auto"/>
              <w:right w:val="single" w:sz="6" w:space="0" w:color="auto"/>
            </w:tcBorders>
            <w:hideMark/>
          </w:tcPr>
          <w:p w14:paraId="4A1D59F2" w14:textId="77777777" w:rsidR="00F82E84" w:rsidRPr="00120B56" w:rsidRDefault="00F82E84" w:rsidP="00040453">
            <w:pPr>
              <w:rPr>
                <w:sz w:val="24"/>
                <w:szCs w:val="24"/>
                <w:lang w:val="ka-GE"/>
              </w:rPr>
            </w:pPr>
            <w:r w:rsidRPr="00120B56">
              <w:rPr>
                <w:sz w:val="24"/>
                <w:szCs w:val="24"/>
              </w:rPr>
              <w:t>მარინა ჩხარტიშვილი</w:t>
            </w:r>
            <w:r w:rsidRPr="00120B56">
              <w:rPr>
                <w:sz w:val="24"/>
                <w:szCs w:val="24"/>
                <w:lang w:val="ka-GE"/>
              </w:rPr>
              <w:t> </w:t>
            </w:r>
          </w:p>
        </w:tc>
        <w:tc>
          <w:tcPr>
            <w:tcW w:w="3510" w:type="dxa"/>
            <w:tcBorders>
              <w:top w:val="single" w:sz="6" w:space="0" w:color="auto"/>
              <w:left w:val="single" w:sz="6" w:space="0" w:color="auto"/>
              <w:bottom w:val="single" w:sz="6" w:space="0" w:color="auto"/>
              <w:right w:val="single" w:sz="6" w:space="0" w:color="auto"/>
            </w:tcBorders>
            <w:hideMark/>
          </w:tcPr>
          <w:p w14:paraId="63107A2B" w14:textId="77777777" w:rsidR="00F82E84" w:rsidRPr="00120B56" w:rsidRDefault="00F82E84" w:rsidP="00040453">
            <w:pPr>
              <w:rPr>
                <w:sz w:val="24"/>
                <w:szCs w:val="24"/>
                <w:lang w:val="ka-GE"/>
              </w:rPr>
            </w:pPr>
            <w:r w:rsidRPr="00120B56">
              <w:rPr>
                <w:sz w:val="24"/>
                <w:szCs w:val="24"/>
              </w:rPr>
              <w:t>სსიპ - ბათუმის შოთა რუსთაველის სახელმწიფო უნივერსიტეტი</w:t>
            </w:r>
            <w:r w:rsidRPr="00120B56">
              <w:rPr>
                <w:sz w:val="24"/>
                <w:szCs w:val="24"/>
                <w:lang w:val="ka-GE"/>
              </w:rPr>
              <w:t> </w:t>
            </w:r>
          </w:p>
        </w:tc>
        <w:tc>
          <w:tcPr>
            <w:tcW w:w="4111" w:type="dxa"/>
            <w:tcBorders>
              <w:top w:val="single" w:sz="6" w:space="0" w:color="auto"/>
              <w:left w:val="single" w:sz="6" w:space="0" w:color="auto"/>
              <w:bottom w:val="single" w:sz="6" w:space="0" w:color="auto"/>
              <w:right w:val="single" w:sz="6" w:space="0" w:color="auto"/>
            </w:tcBorders>
            <w:hideMark/>
          </w:tcPr>
          <w:p w14:paraId="0A2BBAFC" w14:textId="77777777" w:rsidR="00F82E84" w:rsidRPr="00120B56" w:rsidRDefault="00F82E84" w:rsidP="00040453">
            <w:pPr>
              <w:rPr>
                <w:sz w:val="24"/>
                <w:szCs w:val="24"/>
                <w:lang w:val="ka-GE"/>
              </w:rPr>
            </w:pPr>
            <w:r w:rsidRPr="00120B56">
              <w:rPr>
                <w:sz w:val="24"/>
                <w:szCs w:val="24"/>
              </w:rPr>
              <w:t>ტექნოლოგიური ფაკულტეტის ასოცირებული პროფესორი – საბჭოს მდივანი</w:t>
            </w:r>
            <w:r w:rsidRPr="00120B56">
              <w:rPr>
                <w:sz w:val="24"/>
                <w:szCs w:val="24"/>
                <w:lang w:val="ka-GE"/>
              </w:rPr>
              <w:t> </w:t>
            </w:r>
          </w:p>
        </w:tc>
      </w:tr>
      <w:tr w:rsidR="00F82E84" w:rsidRPr="00120B56" w14:paraId="5E45E57F" w14:textId="77777777" w:rsidTr="00040453">
        <w:trPr>
          <w:trHeight w:val="300"/>
        </w:trPr>
        <w:tc>
          <w:tcPr>
            <w:tcW w:w="452" w:type="dxa"/>
            <w:tcBorders>
              <w:top w:val="single" w:sz="6" w:space="0" w:color="auto"/>
              <w:left w:val="single" w:sz="6" w:space="0" w:color="auto"/>
              <w:bottom w:val="single" w:sz="6" w:space="0" w:color="auto"/>
              <w:right w:val="single" w:sz="6" w:space="0" w:color="auto"/>
            </w:tcBorders>
            <w:hideMark/>
          </w:tcPr>
          <w:p w14:paraId="06BC4573" w14:textId="77777777" w:rsidR="00F82E84" w:rsidRPr="00120B56" w:rsidRDefault="00F82E84" w:rsidP="00040453">
            <w:pPr>
              <w:rPr>
                <w:sz w:val="24"/>
                <w:szCs w:val="24"/>
                <w:lang w:val="ka-GE"/>
              </w:rPr>
            </w:pPr>
            <w:r w:rsidRPr="00120B56">
              <w:rPr>
                <w:sz w:val="24"/>
                <w:szCs w:val="24"/>
              </w:rPr>
              <w:t>3</w:t>
            </w:r>
            <w:r w:rsidRPr="00120B56">
              <w:rPr>
                <w:sz w:val="24"/>
                <w:szCs w:val="24"/>
                <w:lang w:val="ka-GE"/>
              </w:rPr>
              <w:t> </w:t>
            </w:r>
          </w:p>
        </w:tc>
        <w:tc>
          <w:tcPr>
            <w:tcW w:w="1984" w:type="dxa"/>
            <w:tcBorders>
              <w:top w:val="single" w:sz="6" w:space="0" w:color="auto"/>
              <w:left w:val="single" w:sz="6" w:space="0" w:color="auto"/>
              <w:bottom w:val="single" w:sz="6" w:space="0" w:color="auto"/>
              <w:right w:val="single" w:sz="6" w:space="0" w:color="auto"/>
            </w:tcBorders>
            <w:hideMark/>
          </w:tcPr>
          <w:p w14:paraId="7FC0EECB" w14:textId="77777777" w:rsidR="00F82E84" w:rsidRPr="00120B56" w:rsidRDefault="00F82E84" w:rsidP="00040453">
            <w:pPr>
              <w:rPr>
                <w:sz w:val="24"/>
                <w:szCs w:val="24"/>
                <w:lang w:val="ka-GE"/>
              </w:rPr>
            </w:pPr>
            <w:r w:rsidRPr="00120B56">
              <w:rPr>
                <w:sz w:val="24"/>
                <w:szCs w:val="24"/>
              </w:rPr>
              <w:t>ქეთევან კოტრიკაძე</w:t>
            </w:r>
            <w:r w:rsidRPr="00120B56">
              <w:rPr>
                <w:sz w:val="24"/>
                <w:szCs w:val="24"/>
                <w:lang w:val="ka-GE"/>
              </w:rPr>
              <w:t> </w:t>
            </w:r>
          </w:p>
        </w:tc>
        <w:tc>
          <w:tcPr>
            <w:tcW w:w="3510" w:type="dxa"/>
            <w:tcBorders>
              <w:top w:val="single" w:sz="6" w:space="0" w:color="auto"/>
              <w:left w:val="single" w:sz="6" w:space="0" w:color="auto"/>
              <w:bottom w:val="single" w:sz="6" w:space="0" w:color="auto"/>
              <w:right w:val="single" w:sz="6" w:space="0" w:color="auto"/>
            </w:tcBorders>
            <w:hideMark/>
          </w:tcPr>
          <w:p w14:paraId="2795CD6B" w14:textId="77777777" w:rsidR="00F82E84" w:rsidRPr="00120B56" w:rsidRDefault="00F82E84" w:rsidP="00040453">
            <w:pPr>
              <w:rPr>
                <w:sz w:val="24"/>
                <w:szCs w:val="24"/>
                <w:lang w:val="ka-GE"/>
              </w:rPr>
            </w:pPr>
            <w:r w:rsidRPr="00120B56">
              <w:rPr>
                <w:sz w:val="24"/>
                <w:szCs w:val="24"/>
              </w:rPr>
              <w:t>სსიპ - საქართველოს ტექნიკური უნივერსიტეტი</w:t>
            </w:r>
            <w:r w:rsidRPr="00120B56">
              <w:rPr>
                <w:sz w:val="24"/>
                <w:szCs w:val="24"/>
                <w:lang w:val="ka-GE"/>
              </w:rPr>
              <w:t> </w:t>
            </w:r>
          </w:p>
        </w:tc>
        <w:tc>
          <w:tcPr>
            <w:tcW w:w="4111" w:type="dxa"/>
            <w:tcBorders>
              <w:top w:val="single" w:sz="6" w:space="0" w:color="auto"/>
              <w:left w:val="single" w:sz="6" w:space="0" w:color="auto"/>
              <w:bottom w:val="single" w:sz="6" w:space="0" w:color="auto"/>
              <w:right w:val="single" w:sz="6" w:space="0" w:color="auto"/>
            </w:tcBorders>
            <w:hideMark/>
          </w:tcPr>
          <w:p w14:paraId="38F65C76" w14:textId="77777777" w:rsidR="00F82E84" w:rsidRPr="00120B56" w:rsidRDefault="00F82E84" w:rsidP="00040453">
            <w:pPr>
              <w:rPr>
                <w:sz w:val="24"/>
                <w:szCs w:val="24"/>
                <w:lang w:val="ka-GE"/>
              </w:rPr>
            </w:pPr>
            <w:r w:rsidRPr="00120B56">
              <w:rPr>
                <w:sz w:val="24"/>
                <w:szCs w:val="24"/>
              </w:rPr>
              <w:t>ინფორმატიკისა და მართვის სისტემების ფაკულტეტის პროფესორი; მართვის სისტემების და ავტომატიზაციის დეპარტამენტის ხელმძღვანელი – საბჭოს წევრი</w:t>
            </w:r>
            <w:r w:rsidRPr="00120B56">
              <w:rPr>
                <w:sz w:val="24"/>
                <w:szCs w:val="24"/>
                <w:lang w:val="ka-GE"/>
              </w:rPr>
              <w:t> </w:t>
            </w:r>
          </w:p>
        </w:tc>
      </w:tr>
      <w:tr w:rsidR="00F82E84" w:rsidRPr="00120B56" w14:paraId="62C35E90" w14:textId="77777777" w:rsidTr="00040453">
        <w:trPr>
          <w:trHeight w:val="300"/>
        </w:trPr>
        <w:tc>
          <w:tcPr>
            <w:tcW w:w="452" w:type="dxa"/>
            <w:tcBorders>
              <w:top w:val="single" w:sz="6" w:space="0" w:color="auto"/>
              <w:left w:val="single" w:sz="6" w:space="0" w:color="auto"/>
              <w:bottom w:val="single" w:sz="6" w:space="0" w:color="auto"/>
              <w:right w:val="single" w:sz="6" w:space="0" w:color="auto"/>
            </w:tcBorders>
            <w:hideMark/>
          </w:tcPr>
          <w:p w14:paraId="3A820FAE" w14:textId="77777777" w:rsidR="00F82E84" w:rsidRPr="00120B56" w:rsidRDefault="00F82E84" w:rsidP="00040453">
            <w:pPr>
              <w:rPr>
                <w:sz w:val="24"/>
                <w:szCs w:val="24"/>
                <w:lang w:val="ka-GE"/>
              </w:rPr>
            </w:pPr>
            <w:r w:rsidRPr="00120B56">
              <w:rPr>
                <w:sz w:val="24"/>
                <w:szCs w:val="24"/>
              </w:rPr>
              <w:lastRenderedPageBreak/>
              <w:t>4</w:t>
            </w:r>
            <w:r w:rsidRPr="00120B56">
              <w:rPr>
                <w:sz w:val="24"/>
                <w:szCs w:val="24"/>
                <w:lang w:val="ka-GE"/>
              </w:rPr>
              <w:t> </w:t>
            </w:r>
          </w:p>
        </w:tc>
        <w:tc>
          <w:tcPr>
            <w:tcW w:w="1984" w:type="dxa"/>
            <w:tcBorders>
              <w:top w:val="single" w:sz="6" w:space="0" w:color="auto"/>
              <w:left w:val="single" w:sz="6" w:space="0" w:color="auto"/>
              <w:bottom w:val="single" w:sz="6" w:space="0" w:color="auto"/>
              <w:right w:val="single" w:sz="6" w:space="0" w:color="auto"/>
            </w:tcBorders>
            <w:hideMark/>
          </w:tcPr>
          <w:p w14:paraId="2AA0582F" w14:textId="77777777" w:rsidR="00F82E84" w:rsidRPr="00120B56" w:rsidRDefault="00F82E84" w:rsidP="00040453">
            <w:pPr>
              <w:rPr>
                <w:sz w:val="24"/>
                <w:szCs w:val="24"/>
                <w:lang w:val="ka-GE"/>
              </w:rPr>
            </w:pPr>
            <w:r w:rsidRPr="00120B56">
              <w:rPr>
                <w:sz w:val="24"/>
                <w:szCs w:val="24"/>
              </w:rPr>
              <w:t>სერგო შავგულიძე</w:t>
            </w:r>
            <w:r w:rsidRPr="00120B56">
              <w:rPr>
                <w:sz w:val="24"/>
                <w:szCs w:val="24"/>
                <w:lang w:val="ka-GE"/>
              </w:rPr>
              <w:t> </w:t>
            </w:r>
          </w:p>
        </w:tc>
        <w:tc>
          <w:tcPr>
            <w:tcW w:w="3510" w:type="dxa"/>
            <w:tcBorders>
              <w:top w:val="single" w:sz="6" w:space="0" w:color="auto"/>
              <w:left w:val="single" w:sz="6" w:space="0" w:color="auto"/>
              <w:bottom w:val="single" w:sz="6" w:space="0" w:color="auto"/>
              <w:right w:val="single" w:sz="6" w:space="0" w:color="auto"/>
            </w:tcBorders>
            <w:hideMark/>
          </w:tcPr>
          <w:p w14:paraId="6463D1F9" w14:textId="77777777" w:rsidR="00F82E84" w:rsidRPr="00120B56" w:rsidRDefault="00F82E84" w:rsidP="00040453">
            <w:pPr>
              <w:rPr>
                <w:sz w:val="24"/>
                <w:szCs w:val="24"/>
                <w:lang w:val="ka-GE"/>
              </w:rPr>
            </w:pPr>
            <w:r w:rsidRPr="00120B56">
              <w:rPr>
                <w:sz w:val="24"/>
                <w:szCs w:val="24"/>
              </w:rPr>
              <w:t>სსიპ - საქართველოს ტექნიკური უნივერსიტეტი</w:t>
            </w:r>
            <w:r w:rsidRPr="00120B56">
              <w:rPr>
                <w:sz w:val="24"/>
                <w:szCs w:val="24"/>
                <w:lang w:val="ka-GE"/>
              </w:rPr>
              <w:t> </w:t>
            </w:r>
          </w:p>
        </w:tc>
        <w:tc>
          <w:tcPr>
            <w:tcW w:w="4111" w:type="dxa"/>
            <w:tcBorders>
              <w:top w:val="single" w:sz="6" w:space="0" w:color="auto"/>
              <w:left w:val="single" w:sz="6" w:space="0" w:color="auto"/>
              <w:bottom w:val="single" w:sz="6" w:space="0" w:color="auto"/>
              <w:right w:val="single" w:sz="6" w:space="0" w:color="auto"/>
            </w:tcBorders>
            <w:hideMark/>
          </w:tcPr>
          <w:p w14:paraId="647B218F" w14:textId="77777777" w:rsidR="00F82E84" w:rsidRPr="00120B56" w:rsidRDefault="00F82E84" w:rsidP="00040453">
            <w:pPr>
              <w:rPr>
                <w:sz w:val="24"/>
                <w:szCs w:val="24"/>
                <w:lang w:val="ka-GE"/>
              </w:rPr>
            </w:pPr>
            <w:r w:rsidRPr="00120B56">
              <w:rPr>
                <w:sz w:val="24"/>
                <w:szCs w:val="24"/>
              </w:rPr>
              <w:t>ციფრული სატელეკომუნიკაციო ტექნოლოგიების დეპარტამენტის პროფესორი – საბჭოს წევრი</w:t>
            </w:r>
            <w:r w:rsidRPr="00120B56">
              <w:rPr>
                <w:sz w:val="24"/>
                <w:szCs w:val="24"/>
                <w:lang w:val="ka-GE"/>
              </w:rPr>
              <w:t> </w:t>
            </w:r>
          </w:p>
        </w:tc>
      </w:tr>
      <w:tr w:rsidR="00F82E84" w:rsidRPr="00120B56" w14:paraId="75A62DA9" w14:textId="77777777" w:rsidTr="00040453">
        <w:trPr>
          <w:trHeight w:val="300"/>
        </w:trPr>
        <w:tc>
          <w:tcPr>
            <w:tcW w:w="452" w:type="dxa"/>
            <w:tcBorders>
              <w:top w:val="single" w:sz="6" w:space="0" w:color="auto"/>
              <w:left w:val="single" w:sz="6" w:space="0" w:color="auto"/>
              <w:bottom w:val="single" w:sz="6" w:space="0" w:color="auto"/>
              <w:right w:val="single" w:sz="6" w:space="0" w:color="auto"/>
            </w:tcBorders>
            <w:hideMark/>
          </w:tcPr>
          <w:p w14:paraId="7C0F9E90" w14:textId="77777777" w:rsidR="00F82E84" w:rsidRPr="00120B56" w:rsidRDefault="00F82E84" w:rsidP="00040453">
            <w:pPr>
              <w:rPr>
                <w:sz w:val="24"/>
                <w:szCs w:val="24"/>
                <w:lang w:val="ka-GE"/>
              </w:rPr>
            </w:pPr>
            <w:r w:rsidRPr="00120B56">
              <w:rPr>
                <w:sz w:val="24"/>
                <w:szCs w:val="24"/>
              </w:rPr>
              <w:t>5</w:t>
            </w:r>
            <w:r w:rsidRPr="00120B56">
              <w:rPr>
                <w:sz w:val="24"/>
                <w:szCs w:val="24"/>
                <w:lang w:val="ka-GE"/>
              </w:rPr>
              <w:t> </w:t>
            </w:r>
          </w:p>
        </w:tc>
        <w:tc>
          <w:tcPr>
            <w:tcW w:w="1984" w:type="dxa"/>
            <w:tcBorders>
              <w:top w:val="single" w:sz="6" w:space="0" w:color="auto"/>
              <w:left w:val="single" w:sz="6" w:space="0" w:color="auto"/>
              <w:bottom w:val="single" w:sz="6" w:space="0" w:color="auto"/>
              <w:right w:val="single" w:sz="6" w:space="0" w:color="auto"/>
            </w:tcBorders>
            <w:hideMark/>
          </w:tcPr>
          <w:p w14:paraId="7E42FBDC" w14:textId="77777777" w:rsidR="00F82E84" w:rsidRPr="00120B56" w:rsidRDefault="00F82E84" w:rsidP="00040453">
            <w:pPr>
              <w:rPr>
                <w:sz w:val="24"/>
                <w:szCs w:val="24"/>
                <w:lang w:val="ka-GE"/>
              </w:rPr>
            </w:pPr>
            <w:r w:rsidRPr="00120B56">
              <w:rPr>
                <w:sz w:val="24"/>
                <w:szCs w:val="24"/>
              </w:rPr>
              <w:t>მაგული ბედინეიშვილი</w:t>
            </w:r>
            <w:r w:rsidRPr="00120B56">
              <w:rPr>
                <w:sz w:val="24"/>
                <w:szCs w:val="24"/>
                <w:lang w:val="ka-GE"/>
              </w:rPr>
              <w:t> </w:t>
            </w:r>
          </w:p>
        </w:tc>
        <w:tc>
          <w:tcPr>
            <w:tcW w:w="3510" w:type="dxa"/>
            <w:tcBorders>
              <w:top w:val="single" w:sz="6" w:space="0" w:color="auto"/>
              <w:left w:val="single" w:sz="6" w:space="0" w:color="auto"/>
              <w:bottom w:val="single" w:sz="6" w:space="0" w:color="auto"/>
              <w:right w:val="single" w:sz="6" w:space="0" w:color="auto"/>
            </w:tcBorders>
            <w:hideMark/>
          </w:tcPr>
          <w:p w14:paraId="6AC5295F" w14:textId="77777777" w:rsidR="00F82E84" w:rsidRPr="00120B56" w:rsidRDefault="00F82E84" w:rsidP="00040453">
            <w:pPr>
              <w:rPr>
                <w:sz w:val="24"/>
                <w:szCs w:val="24"/>
                <w:lang w:val="ka-GE"/>
              </w:rPr>
            </w:pPr>
            <w:r w:rsidRPr="00120B56">
              <w:rPr>
                <w:sz w:val="24"/>
                <w:szCs w:val="24"/>
              </w:rPr>
              <w:t>სსიპ - საქართველოს ტექნიკური უნივერსიტეტი</w:t>
            </w:r>
            <w:r w:rsidRPr="00120B56">
              <w:rPr>
                <w:sz w:val="24"/>
                <w:szCs w:val="24"/>
                <w:lang w:val="ka-GE"/>
              </w:rPr>
              <w:t> </w:t>
            </w:r>
          </w:p>
        </w:tc>
        <w:tc>
          <w:tcPr>
            <w:tcW w:w="4111" w:type="dxa"/>
            <w:tcBorders>
              <w:top w:val="single" w:sz="6" w:space="0" w:color="auto"/>
              <w:left w:val="single" w:sz="6" w:space="0" w:color="auto"/>
              <w:bottom w:val="single" w:sz="6" w:space="0" w:color="auto"/>
              <w:right w:val="single" w:sz="6" w:space="0" w:color="auto"/>
            </w:tcBorders>
            <w:hideMark/>
          </w:tcPr>
          <w:p w14:paraId="28D1047E" w14:textId="77777777" w:rsidR="00F82E84" w:rsidRPr="00120B56" w:rsidRDefault="00F82E84" w:rsidP="00040453">
            <w:pPr>
              <w:rPr>
                <w:sz w:val="24"/>
                <w:szCs w:val="24"/>
                <w:lang w:val="ka-GE"/>
              </w:rPr>
            </w:pPr>
            <w:r w:rsidRPr="00120B56">
              <w:rPr>
                <w:sz w:val="24"/>
                <w:szCs w:val="24"/>
              </w:rPr>
              <w:t>ინფორმატიკისა და მართვის სისტემების ფაკულტეტის ასოცირებული პროფესორი – საბჭოს წევრი</w:t>
            </w:r>
            <w:r w:rsidRPr="00120B56">
              <w:rPr>
                <w:sz w:val="24"/>
                <w:szCs w:val="24"/>
                <w:lang w:val="ka-GE"/>
              </w:rPr>
              <w:t> </w:t>
            </w:r>
          </w:p>
        </w:tc>
      </w:tr>
      <w:tr w:rsidR="00F82E84" w:rsidRPr="00120B56" w14:paraId="35F30215" w14:textId="77777777" w:rsidTr="00040453">
        <w:trPr>
          <w:trHeight w:val="300"/>
        </w:trPr>
        <w:tc>
          <w:tcPr>
            <w:tcW w:w="452" w:type="dxa"/>
            <w:tcBorders>
              <w:top w:val="single" w:sz="6" w:space="0" w:color="auto"/>
              <w:left w:val="single" w:sz="6" w:space="0" w:color="auto"/>
              <w:bottom w:val="single" w:sz="6" w:space="0" w:color="auto"/>
              <w:right w:val="single" w:sz="6" w:space="0" w:color="auto"/>
            </w:tcBorders>
            <w:hideMark/>
          </w:tcPr>
          <w:p w14:paraId="0332AF13" w14:textId="77777777" w:rsidR="00F82E84" w:rsidRPr="00120B56" w:rsidRDefault="00F82E84" w:rsidP="00040453">
            <w:pPr>
              <w:rPr>
                <w:sz w:val="24"/>
                <w:szCs w:val="24"/>
                <w:lang w:val="ka-GE"/>
              </w:rPr>
            </w:pPr>
            <w:r w:rsidRPr="00120B56">
              <w:rPr>
                <w:sz w:val="24"/>
                <w:szCs w:val="24"/>
              </w:rPr>
              <w:t>6</w:t>
            </w:r>
            <w:r w:rsidRPr="00120B56">
              <w:rPr>
                <w:sz w:val="24"/>
                <w:szCs w:val="24"/>
                <w:lang w:val="ka-GE"/>
              </w:rPr>
              <w:t> </w:t>
            </w:r>
          </w:p>
        </w:tc>
        <w:tc>
          <w:tcPr>
            <w:tcW w:w="1984" w:type="dxa"/>
            <w:tcBorders>
              <w:top w:val="single" w:sz="6" w:space="0" w:color="auto"/>
              <w:left w:val="single" w:sz="6" w:space="0" w:color="auto"/>
              <w:bottom w:val="single" w:sz="6" w:space="0" w:color="auto"/>
              <w:right w:val="single" w:sz="6" w:space="0" w:color="auto"/>
            </w:tcBorders>
            <w:hideMark/>
          </w:tcPr>
          <w:p w14:paraId="4A7316FC" w14:textId="77777777" w:rsidR="00F82E84" w:rsidRPr="00120B56" w:rsidRDefault="00F82E84" w:rsidP="00040453">
            <w:pPr>
              <w:rPr>
                <w:sz w:val="24"/>
                <w:szCs w:val="24"/>
                <w:lang w:val="ka-GE"/>
              </w:rPr>
            </w:pPr>
            <w:r w:rsidRPr="00120B56">
              <w:rPr>
                <w:sz w:val="24"/>
                <w:szCs w:val="24"/>
              </w:rPr>
              <w:t>ზაალ აზმაიფარაშვილი</w:t>
            </w:r>
            <w:r w:rsidRPr="00120B56">
              <w:rPr>
                <w:sz w:val="24"/>
                <w:szCs w:val="24"/>
                <w:lang w:val="ka-GE"/>
              </w:rPr>
              <w:t> </w:t>
            </w:r>
          </w:p>
        </w:tc>
        <w:tc>
          <w:tcPr>
            <w:tcW w:w="3510" w:type="dxa"/>
            <w:tcBorders>
              <w:top w:val="single" w:sz="6" w:space="0" w:color="auto"/>
              <w:left w:val="single" w:sz="6" w:space="0" w:color="auto"/>
              <w:bottom w:val="single" w:sz="6" w:space="0" w:color="auto"/>
              <w:right w:val="single" w:sz="6" w:space="0" w:color="auto"/>
            </w:tcBorders>
            <w:hideMark/>
          </w:tcPr>
          <w:p w14:paraId="3C45AC66" w14:textId="77777777" w:rsidR="00F82E84" w:rsidRPr="00120B56" w:rsidRDefault="00F82E84" w:rsidP="00040453">
            <w:pPr>
              <w:rPr>
                <w:sz w:val="24"/>
                <w:szCs w:val="24"/>
                <w:lang w:val="ka-GE"/>
              </w:rPr>
            </w:pPr>
            <w:r w:rsidRPr="00120B56">
              <w:rPr>
                <w:sz w:val="24"/>
                <w:szCs w:val="24"/>
              </w:rPr>
              <w:t>სსიპ - საქართველოს ტექნიკური უნივერსიტეტი</w:t>
            </w:r>
            <w:r w:rsidRPr="00120B56">
              <w:rPr>
                <w:sz w:val="24"/>
                <w:szCs w:val="24"/>
                <w:lang w:val="ka-GE"/>
              </w:rPr>
              <w:t> </w:t>
            </w:r>
          </w:p>
        </w:tc>
        <w:tc>
          <w:tcPr>
            <w:tcW w:w="4111" w:type="dxa"/>
            <w:tcBorders>
              <w:top w:val="single" w:sz="6" w:space="0" w:color="auto"/>
              <w:left w:val="single" w:sz="6" w:space="0" w:color="auto"/>
              <w:bottom w:val="single" w:sz="6" w:space="0" w:color="auto"/>
              <w:right w:val="single" w:sz="6" w:space="0" w:color="auto"/>
            </w:tcBorders>
            <w:hideMark/>
          </w:tcPr>
          <w:p w14:paraId="57F39048" w14:textId="77777777" w:rsidR="00F82E84" w:rsidRPr="00120B56" w:rsidRDefault="00F82E84" w:rsidP="00040453">
            <w:pPr>
              <w:rPr>
                <w:sz w:val="24"/>
                <w:szCs w:val="24"/>
                <w:lang w:val="ka-GE"/>
              </w:rPr>
            </w:pPr>
            <w:r w:rsidRPr="00120B56">
              <w:rPr>
                <w:sz w:val="24"/>
                <w:szCs w:val="24"/>
              </w:rPr>
              <w:t>ინფორმატიკისა და მართვის სისტემების ფაკულტეტის, მიკროპროცესორული და საზომი სისტემების დეპარტამენტის უფროსი, პროფესორი – საბჭოს წევრი</w:t>
            </w:r>
            <w:r w:rsidRPr="00120B56">
              <w:rPr>
                <w:sz w:val="24"/>
                <w:szCs w:val="24"/>
                <w:lang w:val="ka-GE"/>
              </w:rPr>
              <w:t> </w:t>
            </w:r>
          </w:p>
        </w:tc>
      </w:tr>
      <w:tr w:rsidR="00F82E84" w:rsidRPr="00120B56" w14:paraId="7BE23E7D" w14:textId="77777777" w:rsidTr="00040453">
        <w:trPr>
          <w:trHeight w:val="300"/>
        </w:trPr>
        <w:tc>
          <w:tcPr>
            <w:tcW w:w="452" w:type="dxa"/>
            <w:tcBorders>
              <w:top w:val="single" w:sz="6" w:space="0" w:color="auto"/>
              <w:left w:val="single" w:sz="6" w:space="0" w:color="auto"/>
              <w:bottom w:val="single" w:sz="6" w:space="0" w:color="auto"/>
              <w:right w:val="single" w:sz="6" w:space="0" w:color="auto"/>
            </w:tcBorders>
            <w:hideMark/>
          </w:tcPr>
          <w:p w14:paraId="46A3B6FF" w14:textId="77777777" w:rsidR="00F82E84" w:rsidRPr="00120B56" w:rsidRDefault="00F82E84" w:rsidP="00040453">
            <w:pPr>
              <w:rPr>
                <w:sz w:val="24"/>
                <w:szCs w:val="24"/>
                <w:lang w:val="ka-GE"/>
              </w:rPr>
            </w:pPr>
            <w:r w:rsidRPr="00120B56">
              <w:rPr>
                <w:sz w:val="24"/>
                <w:szCs w:val="24"/>
              </w:rPr>
              <w:t>7</w:t>
            </w:r>
            <w:r w:rsidRPr="00120B56">
              <w:rPr>
                <w:sz w:val="24"/>
                <w:szCs w:val="24"/>
                <w:lang w:val="ka-GE"/>
              </w:rPr>
              <w:t> </w:t>
            </w:r>
          </w:p>
        </w:tc>
        <w:tc>
          <w:tcPr>
            <w:tcW w:w="1984" w:type="dxa"/>
            <w:tcBorders>
              <w:top w:val="single" w:sz="6" w:space="0" w:color="auto"/>
              <w:left w:val="single" w:sz="6" w:space="0" w:color="auto"/>
              <w:bottom w:val="single" w:sz="6" w:space="0" w:color="auto"/>
              <w:right w:val="single" w:sz="6" w:space="0" w:color="auto"/>
            </w:tcBorders>
            <w:hideMark/>
          </w:tcPr>
          <w:p w14:paraId="11B02689" w14:textId="77777777" w:rsidR="00F82E84" w:rsidRPr="00120B56" w:rsidRDefault="00F82E84" w:rsidP="00040453">
            <w:pPr>
              <w:rPr>
                <w:sz w:val="24"/>
                <w:szCs w:val="24"/>
                <w:lang w:val="ka-GE"/>
              </w:rPr>
            </w:pPr>
            <w:r w:rsidRPr="00120B56">
              <w:rPr>
                <w:sz w:val="24"/>
                <w:szCs w:val="24"/>
              </w:rPr>
              <w:t>ნონა ოთხოზორია</w:t>
            </w:r>
            <w:r w:rsidRPr="00120B56">
              <w:rPr>
                <w:sz w:val="24"/>
                <w:szCs w:val="24"/>
                <w:lang w:val="ka-GE"/>
              </w:rPr>
              <w:t> </w:t>
            </w:r>
          </w:p>
        </w:tc>
        <w:tc>
          <w:tcPr>
            <w:tcW w:w="3510" w:type="dxa"/>
            <w:tcBorders>
              <w:top w:val="single" w:sz="6" w:space="0" w:color="auto"/>
              <w:left w:val="single" w:sz="6" w:space="0" w:color="auto"/>
              <w:bottom w:val="single" w:sz="6" w:space="0" w:color="auto"/>
              <w:right w:val="single" w:sz="6" w:space="0" w:color="auto"/>
            </w:tcBorders>
            <w:hideMark/>
          </w:tcPr>
          <w:p w14:paraId="2DC31DB4" w14:textId="77777777" w:rsidR="00F82E84" w:rsidRPr="00120B56" w:rsidRDefault="00F82E84" w:rsidP="00040453">
            <w:pPr>
              <w:rPr>
                <w:sz w:val="24"/>
                <w:szCs w:val="24"/>
                <w:lang w:val="ka-GE"/>
              </w:rPr>
            </w:pPr>
            <w:r w:rsidRPr="00120B56">
              <w:rPr>
                <w:sz w:val="24"/>
                <w:szCs w:val="24"/>
              </w:rPr>
              <w:t>სსიპ - საქართველოს ტექნიკური უნივერსიტეტი</w:t>
            </w:r>
            <w:r w:rsidRPr="00120B56">
              <w:rPr>
                <w:sz w:val="24"/>
                <w:szCs w:val="24"/>
                <w:lang w:val="ka-GE"/>
              </w:rPr>
              <w:t> </w:t>
            </w:r>
          </w:p>
        </w:tc>
        <w:tc>
          <w:tcPr>
            <w:tcW w:w="4111" w:type="dxa"/>
            <w:tcBorders>
              <w:top w:val="single" w:sz="6" w:space="0" w:color="auto"/>
              <w:left w:val="single" w:sz="6" w:space="0" w:color="auto"/>
              <w:bottom w:val="single" w:sz="6" w:space="0" w:color="auto"/>
              <w:right w:val="single" w:sz="6" w:space="0" w:color="auto"/>
            </w:tcBorders>
            <w:hideMark/>
          </w:tcPr>
          <w:p w14:paraId="31574441" w14:textId="77777777" w:rsidR="00F82E84" w:rsidRPr="00120B56" w:rsidRDefault="00F82E84" w:rsidP="00040453">
            <w:pPr>
              <w:rPr>
                <w:sz w:val="24"/>
                <w:szCs w:val="24"/>
                <w:lang w:val="ka-GE"/>
              </w:rPr>
            </w:pPr>
            <w:r w:rsidRPr="00120B56">
              <w:rPr>
                <w:sz w:val="24"/>
                <w:szCs w:val="24"/>
              </w:rPr>
              <w:t>ინფორმატიკისა და მართვის სისტემების ფაკულტეტის დეკანის მოადგილე; მიკროპროცესორული და საზომი სისტემების დეპარტამენტის პროფესორი – საბჭოს წევრი</w:t>
            </w:r>
            <w:r w:rsidRPr="00120B56">
              <w:rPr>
                <w:sz w:val="24"/>
                <w:szCs w:val="24"/>
                <w:lang w:val="ka-GE"/>
              </w:rPr>
              <w:t> </w:t>
            </w:r>
          </w:p>
        </w:tc>
      </w:tr>
      <w:tr w:rsidR="00F82E84" w:rsidRPr="00120B56" w14:paraId="104E18DD" w14:textId="77777777" w:rsidTr="00040453">
        <w:trPr>
          <w:trHeight w:val="300"/>
        </w:trPr>
        <w:tc>
          <w:tcPr>
            <w:tcW w:w="452" w:type="dxa"/>
            <w:tcBorders>
              <w:top w:val="single" w:sz="6" w:space="0" w:color="auto"/>
              <w:left w:val="single" w:sz="6" w:space="0" w:color="auto"/>
              <w:bottom w:val="single" w:sz="6" w:space="0" w:color="auto"/>
              <w:right w:val="single" w:sz="6" w:space="0" w:color="auto"/>
            </w:tcBorders>
            <w:hideMark/>
          </w:tcPr>
          <w:p w14:paraId="31842930" w14:textId="77777777" w:rsidR="00F82E84" w:rsidRPr="00120B56" w:rsidRDefault="00F82E84" w:rsidP="00040453">
            <w:pPr>
              <w:rPr>
                <w:sz w:val="24"/>
                <w:szCs w:val="24"/>
                <w:lang w:val="ka-GE"/>
              </w:rPr>
            </w:pPr>
            <w:r w:rsidRPr="00120B56">
              <w:rPr>
                <w:sz w:val="24"/>
                <w:szCs w:val="24"/>
              </w:rPr>
              <w:t>8</w:t>
            </w:r>
            <w:r w:rsidRPr="00120B56">
              <w:rPr>
                <w:sz w:val="24"/>
                <w:szCs w:val="24"/>
                <w:lang w:val="ka-GE"/>
              </w:rPr>
              <w:t> </w:t>
            </w:r>
          </w:p>
        </w:tc>
        <w:tc>
          <w:tcPr>
            <w:tcW w:w="1984" w:type="dxa"/>
            <w:tcBorders>
              <w:top w:val="single" w:sz="6" w:space="0" w:color="auto"/>
              <w:left w:val="single" w:sz="6" w:space="0" w:color="auto"/>
              <w:bottom w:val="single" w:sz="6" w:space="0" w:color="auto"/>
              <w:right w:val="single" w:sz="6" w:space="0" w:color="auto"/>
            </w:tcBorders>
            <w:hideMark/>
          </w:tcPr>
          <w:p w14:paraId="362CDFF1" w14:textId="77777777" w:rsidR="00F82E84" w:rsidRPr="00120B56" w:rsidRDefault="00F82E84" w:rsidP="00040453">
            <w:pPr>
              <w:rPr>
                <w:sz w:val="24"/>
                <w:szCs w:val="24"/>
                <w:lang w:val="ka-GE"/>
              </w:rPr>
            </w:pPr>
            <w:r w:rsidRPr="00120B56">
              <w:rPr>
                <w:sz w:val="24"/>
                <w:szCs w:val="24"/>
              </w:rPr>
              <w:t>გურამ ვარდიაშვილი</w:t>
            </w:r>
            <w:r w:rsidRPr="00120B56">
              <w:rPr>
                <w:sz w:val="24"/>
                <w:szCs w:val="24"/>
                <w:lang w:val="ka-GE"/>
              </w:rPr>
              <w:t> </w:t>
            </w:r>
          </w:p>
        </w:tc>
        <w:tc>
          <w:tcPr>
            <w:tcW w:w="3510" w:type="dxa"/>
            <w:tcBorders>
              <w:top w:val="single" w:sz="6" w:space="0" w:color="auto"/>
              <w:left w:val="single" w:sz="6" w:space="0" w:color="auto"/>
              <w:bottom w:val="single" w:sz="6" w:space="0" w:color="auto"/>
              <w:right w:val="single" w:sz="6" w:space="0" w:color="auto"/>
            </w:tcBorders>
            <w:hideMark/>
          </w:tcPr>
          <w:p w14:paraId="729801A8" w14:textId="77777777" w:rsidR="00F82E84" w:rsidRPr="00120B56" w:rsidRDefault="00F82E84" w:rsidP="00040453">
            <w:pPr>
              <w:rPr>
                <w:sz w:val="24"/>
                <w:szCs w:val="24"/>
                <w:lang w:val="ka-GE"/>
              </w:rPr>
            </w:pPr>
            <w:r w:rsidRPr="00120B56">
              <w:rPr>
                <w:sz w:val="24"/>
                <w:szCs w:val="24"/>
              </w:rPr>
              <w:t>შპს თბილისის თავისუფალი უნივერსიტეტი</w:t>
            </w:r>
            <w:r w:rsidRPr="00120B56">
              <w:rPr>
                <w:sz w:val="24"/>
                <w:szCs w:val="24"/>
                <w:lang w:val="ka-GE"/>
              </w:rPr>
              <w:t> </w:t>
            </w:r>
          </w:p>
        </w:tc>
        <w:tc>
          <w:tcPr>
            <w:tcW w:w="4111" w:type="dxa"/>
            <w:tcBorders>
              <w:top w:val="single" w:sz="6" w:space="0" w:color="auto"/>
              <w:left w:val="single" w:sz="6" w:space="0" w:color="auto"/>
              <w:bottom w:val="single" w:sz="6" w:space="0" w:color="auto"/>
              <w:right w:val="single" w:sz="6" w:space="0" w:color="auto"/>
            </w:tcBorders>
            <w:hideMark/>
          </w:tcPr>
          <w:p w14:paraId="4C847374" w14:textId="77777777" w:rsidR="00F82E84" w:rsidRPr="00120B56" w:rsidRDefault="00F82E84" w:rsidP="00040453">
            <w:pPr>
              <w:rPr>
                <w:sz w:val="24"/>
                <w:szCs w:val="24"/>
                <w:lang w:val="ka-GE"/>
              </w:rPr>
            </w:pPr>
            <w:r w:rsidRPr="00120B56">
              <w:rPr>
                <w:sz w:val="24"/>
                <w:szCs w:val="24"/>
              </w:rPr>
              <w:t>ელექტრო და კომპიუტერული ინჟინერიის საბაკალავრო პროგრამის ხელმძღვანელი, ასისტენტ-პროფესორი – საბჭოს წევწევრი</w:t>
            </w:r>
            <w:r w:rsidRPr="00120B56">
              <w:rPr>
                <w:sz w:val="24"/>
                <w:szCs w:val="24"/>
                <w:lang w:val="ka-GE"/>
              </w:rPr>
              <w:t> </w:t>
            </w:r>
          </w:p>
        </w:tc>
      </w:tr>
      <w:tr w:rsidR="00F82E84" w:rsidRPr="00120B56" w14:paraId="11A31E8C" w14:textId="77777777" w:rsidTr="00040453">
        <w:trPr>
          <w:trHeight w:val="300"/>
        </w:trPr>
        <w:tc>
          <w:tcPr>
            <w:tcW w:w="452" w:type="dxa"/>
            <w:tcBorders>
              <w:top w:val="single" w:sz="6" w:space="0" w:color="auto"/>
              <w:left w:val="single" w:sz="6" w:space="0" w:color="auto"/>
              <w:bottom w:val="single" w:sz="6" w:space="0" w:color="auto"/>
              <w:right w:val="single" w:sz="6" w:space="0" w:color="auto"/>
            </w:tcBorders>
            <w:hideMark/>
          </w:tcPr>
          <w:p w14:paraId="1F1C8318" w14:textId="77777777" w:rsidR="00F82E84" w:rsidRPr="00120B56" w:rsidRDefault="00F82E84" w:rsidP="00040453">
            <w:pPr>
              <w:rPr>
                <w:sz w:val="24"/>
                <w:szCs w:val="24"/>
                <w:lang w:val="ka-GE"/>
              </w:rPr>
            </w:pPr>
            <w:r w:rsidRPr="00120B56">
              <w:rPr>
                <w:sz w:val="24"/>
                <w:szCs w:val="24"/>
              </w:rPr>
              <w:t>9</w:t>
            </w:r>
            <w:r w:rsidRPr="00120B56">
              <w:rPr>
                <w:sz w:val="24"/>
                <w:szCs w:val="24"/>
                <w:lang w:val="ka-GE"/>
              </w:rPr>
              <w:t> </w:t>
            </w:r>
          </w:p>
        </w:tc>
        <w:tc>
          <w:tcPr>
            <w:tcW w:w="1984" w:type="dxa"/>
            <w:tcBorders>
              <w:top w:val="single" w:sz="6" w:space="0" w:color="auto"/>
              <w:left w:val="single" w:sz="6" w:space="0" w:color="auto"/>
              <w:bottom w:val="single" w:sz="6" w:space="0" w:color="auto"/>
              <w:right w:val="single" w:sz="6" w:space="0" w:color="auto"/>
            </w:tcBorders>
            <w:hideMark/>
          </w:tcPr>
          <w:p w14:paraId="23DDFB06" w14:textId="77777777" w:rsidR="00F82E84" w:rsidRPr="00120B56" w:rsidRDefault="00F82E84" w:rsidP="00040453">
            <w:pPr>
              <w:rPr>
                <w:sz w:val="24"/>
                <w:szCs w:val="24"/>
                <w:lang w:val="ka-GE"/>
              </w:rPr>
            </w:pPr>
            <w:r w:rsidRPr="00120B56">
              <w:rPr>
                <w:sz w:val="24"/>
                <w:szCs w:val="24"/>
              </w:rPr>
              <w:t>ზაზა მეტრეველი</w:t>
            </w:r>
            <w:r w:rsidRPr="00120B56">
              <w:rPr>
                <w:sz w:val="24"/>
                <w:szCs w:val="24"/>
                <w:lang w:val="ka-GE"/>
              </w:rPr>
              <w:t> </w:t>
            </w:r>
          </w:p>
        </w:tc>
        <w:tc>
          <w:tcPr>
            <w:tcW w:w="3510" w:type="dxa"/>
            <w:tcBorders>
              <w:top w:val="single" w:sz="6" w:space="0" w:color="auto"/>
              <w:left w:val="single" w:sz="6" w:space="0" w:color="auto"/>
              <w:bottom w:val="single" w:sz="6" w:space="0" w:color="auto"/>
              <w:right w:val="single" w:sz="6" w:space="0" w:color="auto"/>
            </w:tcBorders>
            <w:hideMark/>
          </w:tcPr>
          <w:p w14:paraId="15F3DDB7" w14:textId="77777777" w:rsidR="00F82E84" w:rsidRPr="00120B56" w:rsidRDefault="00F82E84" w:rsidP="00040453">
            <w:pPr>
              <w:rPr>
                <w:sz w:val="24"/>
                <w:szCs w:val="24"/>
              </w:rPr>
            </w:pPr>
            <w:r w:rsidRPr="00120B56">
              <w:rPr>
                <w:sz w:val="24"/>
                <w:szCs w:val="24"/>
              </w:rPr>
              <w:t xml:space="preserve">შპს თბილისის თავისუფალი უნივერსიტეტი; ა(ა)იპ - საქართველოს აგრარული </w:t>
            </w:r>
          </w:p>
          <w:p w14:paraId="478D625D" w14:textId="77777777" w:rsidR="00F82E84" w:rsidRPr="00120B56" w:rsidRDefault="00F82E84" w:rsidP="00040453">
            <w:pPr>
              <w:rPr>
                <w:sz w:val="24"/>
                <w:szCs w:val="24"/>
                <w:lang w:val="ka-GE"/>
              </w:rPr>
            </w:pPr>
            <w:r w:rsidRPr="00120B56">
              <w:rPr>
                <w:sz w:val="24"/>
                <w:szCs w:val="24"/>
              </w:rPr>
              <w:t xml:space="preserve"> უნივერსიტეტი</w:t>
            </w:r>
            <w:r w:rsidRPr="00120B56">
              <w:rPr>
                <w:sz w:val="24"/>
                <w:szCs w:val="24"/>
                <w:lang w:val="ka-GE"/>
              </w:rPr>
              <w:t> </w:t>
            </w:r>
          </w:p>
        </w:tc>
        <w:tc>
          <w:tcPr>
            <w:tcW w:w="4111" w:type="dxa"/>
            <w:tcBorders>
              <w:top w:val="single" w:sz="6" w:space="0" w:color="auto"/>
              <w:left w:val="single" w:sz="6" w:space="0" w:color="auto"/>
              <w:bottom w:val="single" w:sz="6" w:space="0" w:color="auto"/>
              <w:right w:val="single" w:sz="6" w:space="0" w:color="auto"/>
            </w:tcBorders>
            <w:hideMark/>
          </w:tcPr>
          <w:p w14:paraId="16035C0F" w14:textId="77777777" w:rsidR="00F82E84" w:rsidRPr="00120B56" w:rsidRDefault="00F82E84" w:rsidP="00040453">
            <w:pPr>
              <w:rPr>
                <w:sz w:val="24"/>
                <w:szCs w:val="24"/>
              </w:rPr>
            </w:pPr>
            <w:r w:rsidRPr="00120B56">
              <w:rPr>
                <w:sz w:val="24"/>
                <w:szCs w:val="24"/>
              </w:rPr>
              <w:t xml:space="preserve">მოწვეული ლექტორი; საინჟინრო   </w:t>
            </w:r>
          </w:p>
          <w:p w14:paraId="19EF6FDD" w14:textId="77777777" w:rsidR="00F82E84" w:rsidRPr="00120B56" w:rsidRDefault="00F82E84" w:rsidP="00040453">
            <w:pPr>
              <w:rPr>
                <w:sz w:val="24"/>
                <w:szCs w:val="24"/>
              </w:rPr>
            </w:pPr>
            <w:r w:rsidRPr="00120B56">
              <w:rPr>
                <w:sz w:val="24"/>
                <w:szCs w:val="24"/>
              </w:rPr>
              <w:t>ტექნოლოგიის სკოლის დეკანი, პროფესორი – საბჭოს წევრი</w:t>
            </w:r>
            <w:r w:rsidRPr="00120B56">
              <w:rPr>
                <w:sz w:val="24"/>
                <w:szCs w:val="24"/>
                <w:lang w:val="ka-GE"/>
              </w:rPr>
              <w:t> </w:t>
            </w:r>
          </w:p>
        </w:tc>
      </w:tr>
      <w:tr w:rsidR="00F82E84" w:rsidRPr="00120B56" w14:paraId="06C6804E" w14:textId="77777777" w:rsidTr="00040453">
        <w:trPr>
          <w:trHeight w:val="300"/>
        </w:trPr>
        <w:tc>
          <w:tcPr>
            <w:tcW w:w="452" w:type="dxa"/>
            <w:tcBorders>
              <w:top w:val="single" w:sz="6" w:space="0" w:color="auto"/>
              <w:left w:val="single" w:sz="6" w:space="0" w:color="auto"/>
              <w:bottom w:val="single" w:sz="6" w:space="0" w:color="auto"/>
              <w:right w:val="single" w:sz="6" w:space="0" w:color="auto"/>
            </w:tcBorders>
            <w:hideMark/>
          </w:tcPr>
          <w:p w14:paraId="39D7893F" w14:textId="77777777" w:rsidR="00F82E84" w:rsidRPr="00120B56" w:rsidRDefault="00F82E84" w:rsidP="00040453">
            <w:pPr>
              <w:rPr>
                <w:sz w:val="24"/>
                <w:szCs w:val="24"/>
                <w:lang w:val="ka-GE"/>
              </w:rPr>
            </w:pPr>
            <w:r w:rsidRPr="00120B56">
              <w:rPr>
                <w:sz w:val="24"/>
                <w:szCs w:val="24"/>
              </w:rPr>
              <w:t>10</w:t>
            </w:r>
            <w:r w:rsidRPr="00120B56">
              <w:rPr>
                <w:sz w:val="24"/>
                <w:szCs w:val="24"/>
                <w:lang w:val="ka-GE"/>
              </w:rPr>
              <w:t> </w:t>
            </w:r>
          </w:p>
        </w:tc>
        <w:tc>
          <w:tcPr>
            <w:tcW w:w="1984" w:type="dxa"/>
            <w:tcBorders>
              <w:top w:val="single" w:sz="6" w:space="0" w:color="auto"/>
              <w:left w:val="single" w:sz="6" w:space="0" w:color="auto"/>
              <w:bottom w:val="single" w:sz="6" w:space="0" w:color="auto"/>
              <w:right w:val="single" w:sz="6" w:space="0" w:color="auto"/>
            </w:tcBorders>
            <w:hideMark/>
          </w:tcPr>
          <w:p w14:paraId="1CB90C0F" w14:textId="77777777" w:rsidR="00F82E84" w:rsidRPr="00120B56" w:rsidRDefault="00F82E84" w:rsidP="00040453">
            <w:pPr>
              <w:rPr>
                <w:sz w:val="24"/>
                <w:szCs w:val="24"/>
                <w:lang w:val="ka-GE"/>
              </w:rPr>
            </w:pPr>
            <w:r w:rsidRPr="00120B56">
              <w:rPr>
                <w:sz w:val="24"/>
                <w:szCs w:val="24"/>
              </w:rPr>
              <w:t>ენვერ ხალვაში</w:t>
            </w:r>
            <w:r w:rsidRPr="00120B56">
              <w:rPr>
                <w:sz w:val="24"/>
                <w:szCs w:val="24"/>
                <w:lang w:val="ka-GE"/>
              </w:rPr>
              <w:t> </w:t>
            </w:r>
          </w:p>
        </w:tc>
        <w:tc>
          <w:tcPr>
            <w:tcW w:w="3510" w:type="dxa"/>
            <w:tcBorders>
              <w:top w:val="single" w:sz="6" w:space="0" w:color="auto"/>
              <w:left w:val="single" w:sz="6" w:space="0" w:color="auto"/>
              <w:bottom w:val="single" w:sz="6" w:space="0" w:color="auto"/>
              <w:right w:val="single" w:sz="6" w:space="0" w:color="auto"/>
            </w:tcBorders>
            <w:hideMark/>
          </w:tcPr>
          <w:p w14:paraId="02104A95" w14:textId="77777777" w:rsidR="00F82E84" w:rsidRPr="00120B56" w:rsidRDefault="00F82E84" w:rsidP="00040453">
            <w:pPr>
              <w:rPr>
                <w:sz w:val="24"/>
                <w:szCs w:val="24"/>
                <w:lang w:val="ka-GE"/>
              </w:rPr>
            </w:pPr>
            <w:r w:rsidRPr="00120B56">
              <w:rPr>
                <w:sz w:val="24"/>
                <w:szCs w:val="24"/>
              </w:rPr>
              <w:t>სსიპ - ბათუმის შოთა რუსთაველის სახელმწიფო უნივერსიტეტი</w:t>
            </w:r>
            <w:r w:rsidRPr="00120B56">
              <w:rPr>
                <w:sz w:val="24"/>
                <w:szCs w:val="24"/>
                <w:lang w:val="ka-GE"/>
              </w:rPr>
              <w:t> </w:t>
            </w:r>
          </w:p>
        </w:tc>
        <w:tc>
          <w:tcPr>
            <w:tcW w:w="4111" w:type="dxa"/>
            <w:tcBorders>
              <w:top w:val="single" w:sz="6" w:space="0" w:color="auto"/>
              <w:left w:val="single" w:sz="6" w:space="0" w:color="auto"/>
              <w:bottom w:val="single" w:sz="6" w:space="0" w:color="auto"/>
              <w:right w:val="single" w:sz="6" w:space="0" w:color="auto"/>
            </w:tcBorders>
            <w:hideMark/>
          </w:tcPr>
          <w:p w14:paraId="4609F345" w14:textId="77777777" w:rsidR="00F82E84" w:rsidRPr="00120B56" w:rsidRDefault="00F82E84" w:rsidP="00040453">
            <w:pPr>
              <w:rPr>
                <w:sz w:val="24"/>
                <w:szCs w:val="24"/>
                <w:lang w:val="ka-GE"/>
              </w:rPr>
            </w:pPr>
            <w:r w:rsidRPr="00120B56">
              <w:rPr>
                <w:sz w:val="24"/>
                <w:szCs w:val="24"/>
              </w:rPr>
              <w:t>ელექტრონიკა, ტელეკომუნიკაცია და ინტერნეტინჟინერიის საბაკალავრო საგანმანათლებლო პროგრამის ხელმძღვანელი, პროფესორი – საბჭოს წევრი</w:t>
            </w:r>
            <w:r w:rsidRPr="00120B56">
              <w:rPr>
                <w:sz w:val="24"/>
                <w:szCs w:val="24"/>
                <w:lang w:val="ka-GE"/>
              </w:rPr>
              <w:t> </w:t>
            </w:r>
          </w:p>
        </w:tc>
      </w:tr>
      <w:tr w:rsidR="00F82E84" w:rsidRPr="00120B56" w14:paraId="6A79C275" w14:textId="77777777" w:rsidTr="00040453">
        <w:trPr>
          <w:trHeight w:val="300"/>
        </w:trPr>
        <w:tc>
          <w:tcPr>
            <w:tcW w:w="452" w:type="dxa"/>
            <w:tcBorders>
              <w:top w:val="single" w:sz="6" w:space="0" w:color="auto"/>
              <w:left w:val="single" w:sz="6" w:space="0" w:color="auto"/>
              <w:bottom w:val="single" w:sz="6" w:space="0" w:color="auto"/>
              <w:right w:val="single" w:sz="6" w:space="0" w:color="auto"/>
            </w:tcBorders>
            <w:hideMark/>
          </w:tcPr>
          <w:p w14:paraId="0834D97A" w14:textId="77777777" w:rsidR="00F82E84" w:rsidRPr="00120B56" w:rsidRDefault="00F82E84" w:rsidP="00040453">
            <w:pPr>
              <w:rPr>
                <w:sz w:val="24"/>
                <w:szCs w:val="24"/>
                <w:lang w:val="ka-GE"/>
              </w:rPr>
            </w:pPr>
            <w:r w:rsidRPr="00120B56">
              <w:rPr>
                <w:sz w:val="24"/>
                <w:szCs w:val="24"/>
              </w:rPr>
              <w:t>11</w:t>
            </w:r>
            <w:r w:rsidRPr="00120B56">
              <w:rPr>
                <w:sz w:val="24"/>
                <w:szCs w:val="24"/>
                <w:lang w:val="ka-GE"/>
              </w:rPr>
              <w:t> </w:t>
            </w:r>
          </w:p>
        </w:tc>
        <w:tc>
          <w:tcPr>
            <w:tcW w:w="1984" w:type="dxa"/>
            <w:tcBorders>
              <w:top w:val="single" w:sz="6" w:space="0" w:color="auto"/>
              <w:left w:val="single" w:sz="6" w:space="0" w:color="auto"/>
              <w:bottom w:val="single" w:sz="6" w:space="0" w:color="auto"/>
              <w:right w:val="single" w:sz="6" w:space="0" w:color="auto"/>
            </w:tcBorders>
            <w:hideMark/>
          </w:tcPr>
          <w:p w14:paraId="6E87C614" w14:textId="77777777" w:rsidR="00F82E84" w:rsidRPr="00120B56" w:rsidRDefault="00F82E84" w:rsidP="00040453">
            <w:pPr>
              <w:rPr>
                <w:sz w:val="24"/>
                <w:szCs w:val="24"/>
                <w:lang w:val="ka-GE"/>
              </w:rPr>
            </w:pPr>
            <w:r w:rsidRPr="00120B56">
              <w:rPr>
                <w:sz w:val="24"/>
                <w:szCs w:val="24"/>
              </w:rPr>
              <w:t>ნუგზარ ჭედია</w:t>
            </w:r>
            <w:r w:rsidRPr="00120B56">
              <w:rPr>
                <w:sz w:val="24"/>
                <w:szCs w:val="24"/>
                <w:lang w:val="ka-GE"/>
              </w:rPr>
              <w:t> </w:t>
            </w:r>
          </w:p>
        </w:tc>
        <w:tc>
          <w:tcPr>
            <w:tcW w:w="3510" w:type="dxa"/>
            <w:tcBorders>
              <w:top w:val="single" w:sz="6" w:space="0" w:color="auto"/>
              <w:left w:val="single" w:sz="6" w:space="0" w:color="auto"/>
              <w:bottom w:val="single" w:sz="6" w:space="0" w:color="auto"/>
              <w:right w:val="single" w:sz="6" w:space="0" w:color="auto"/>
            </w:tcBorders>
            <w:hideMark/>
          </w:tcPr>
          <w:p w14:paraId="69C6E646" w14:textId="77777777" w:rsidR="00F82E84" w:rsidRPr="00120B56" w:rsidRDefault="00F82E84" w:rsidP="00040453">
            <w:pPr>
              <w:rPr>
                <w:sz w:val="24"/>
                <w:szCs w:val="24"/>
                <w:lang w:val="ka-GE"/>
              </w:rPr>
            </w:pPr>
            <w:r w:rsidRPr="00120B56">
              <w:rPr>
                <w:sz w:val="24"/>
                <w:szCs w:val="24"/>
              </w:rPr>
              <w:t>სსიპ - ბათუმის შოთა რუსთაველის სახელმწიფო უნივერსიტეტი</w:t>
            </w:r>
            <w:r w:rsidRPr="00120B56">
              <w:rPr>
                <w:sz w:val="24"/>
                <w:szCs w:val="24"/>
                <w:lang w:val="ka-GE"/>
              </w:rPr>
              <w:t> </w:t>
            </w:r>
          </w:p>
        </w:tc>
        <w:tc>
          <w:tcPr>
            <w:tcW w:w="4111" w:type="dxa"/>
            <w:tcBorders>
              <w:top w:val="single" w:sz="6" w:space="0" w:color="auto"/>
              <w:left w:val="single" w:sz="6" w:space="0" w:color="auto"/>
              <w:bottom w:val="single" w:sz="6" w:space="0" w:color="auto"/>
              <w:right w:val="single" w:sz="6" w:space="0" w:color="auto"/>
            </w:tcBorders>
            <w:hideMark/>
          </w:tcPr>
          <w:p w14:paraId="0E7CF2C2" w14:textId="77777777" w:rsidR="00F82E84" w:rsidRPr="00120B56" w:rsidRDefault="00F82E84" w:rsidP="00040453">
            <w:pPr>
              <w:rPr>
                <w:sz w:val="24"/>
                <w:szCs w:val="24"/>
                <w:lang w:val="ka-GE"/>
              </w:rPr>
            </w:pPr>
            <w:r w:rsidRPr="00120B56">
              <w:rPr>
                <w:sz w:val="24"/>
                <w:szCs w:val="24"/>
              </w:rPr>
              <w:t>ელექტრონიკა, ტელეკომუნიკაცია და ინტერნეტინჟინერიის საბაკალავრო საგანმანათლებლო პროგრამის ხელმძღვანელი, ასოცირებული პროფესორი – საბჭოს წევრი</w:t>
            </w:r>
            <w:r w:rsidRPr="00120B56">
              <w:rPr>
                <w:sz w:val="24"/>
                <w:szCs w:val="24"/>
                <w:lang w:val="ka-GE"/>
              </w:rPr>
              <w:t> </w:t>
            </w:r>
          </w:p>
        </w:tc>
      </w:tr>
      <w:tr w:rsidR="00F82E84" w:rsidRPr="00120B56" w14:paraId="33BD97CA" w14:textId="77777777" w:rsidTr="00040453">
        <w:trPr>
          <w:trHeight w:val="300"/>
        </w:trPr>
        <w:tc>
          <w:tcPr>
            <w:tcW w:w="452" w:type="dxa"/>
            <w:tcBorders>
              <w:top w:val="single" w:sz="6" w:space="0" w:color="auto"/>
              <w:left w:val="single" w:sz="6" w:space="0" w:color="auto"/>
              <w:bottom w:val="single" w:sz="6" w:space="0" w:color="auto"/>
              <w:right w:val="single" w:sz="6" w:space="0" w:color="auto"/>
            </w:tcBorders>
            <w:hideMark/>
          </w:tcPr>
          <w:p w14:paraId="5C25F55E" w14:textId="77777777" w:rsidR="00F82E84" w:rsidRPr="00120B56" w:rsidRDefault="00F82E84" w:rsidP="00040453">
            <w:pPr>
              <w:rPr>
                <w:sz w:val="24"/>
                <w:szCs w:val="24"/>
                <w:lang w:val="ka-GE"/>
              </w:rPr>
            </w:pPr>
            <w:r w:rsidRPr="00120B56">
              <w:rPr>
                <w:sz w:val="24"/>
                <w:szCs w:val="24"/>
              </w:rPr>
              <w:t>12</w:t>
            </w:r>
            <w:r w:rsidRPr="00120B56">
              <w:rPr>
                <w:sz w:val="24"/>
                <w:szCs w:val="24"/>
                <w:lang w:val="ka-GE"/>
              </w:rPr>
              <w:t> </w:t>
            </w:r>
          </w:p>
        </w:tc>
        <w:tc>
          <w:tcPr>
            <w:tcW w:w="1984" w:type="dxa"/>
            <w:tcBorders>
              <w:top w:val="single" w:sz="6" w:space="0" w:color="auto"/>
              <w:left w:val="single" w:sz="6" w:space="0" w:color="auto"/>
              <w:bottom w:val="single" w:sz="6" w:space="0" w:color="auto"/>
              <w:right w:val="single" w:sz="6" w:space="0" w:color="auto"/>
            </w:tcBorders>
            <w:hideMark/>
          </w:tcPr>
          <w:p w14:paraId="37430272" w14:textId="77777777" w:rsidR="00F82E84" w:rsidRPr="00120B56" w:rsidRDefault="00F82E84" w:rsidP="00040453">
            <w:pPr>
              <w:rPr>
                <w:sz w:val="24"/>
                <w:szCs w:val="24"/>
                <w:lang w:val="ka-GE"/>
              </w:rPr>
            </w:pPr>
            <w:r w:rsidRPr="00120B56">
              <w:rPr>
                <w:sz w:val="24"/>
                <w:szCs w:val="24"/>
              </w:rPr>
              <w:t>ერეკლე მაღრაძე</w:t>
            </w:r>
            <w:r w:rsidRPr="00120B56">
              <w:rPr>
                <w:sz w:val="24"/>
                <w:szCs w:val="24"/>
                <w:lang w:val="ka-GE"/>
              </w:rPr>
              <w:t> </w:t>
            </w:r>
          </w:p>
        </w:tc>
        <w:tc>
          <w:tcPr>
            <w:tcW w:w="3510" w:type="dxa"/>
            <w:tcBorders>
              <w:top w:val="single" w:sz="6" w:space="0" w:color="auto"/>
              <w:left w:val="single" w:sz="6" w:space="0" w:color="auto"/>
              <w:bottom w:val="single" w:sz="6" w:space="0" w:color="auto"/>
              <w:right w:val="single" w:sz="6" w:space="0" w:color="auto"/>
            </w:tcBorders>
            <w:hideMark/>
          </w:tcPr>
          <w:p w14:paraId="20C1AD74" w14:textId="77777777" w:rsidR="00F82E84" w:rsidRPr="00120B56" w:rsidRDefault="00F82E84" w:rsidP="00040453">
            <w:pPr>
              <w:rPr>
                <w:sz w:val="24"/>
                <w:szCs w:val="24"/>
                <w:lang w:val="ka-GE"/>
              </w:rPr>
            </w:pPr>
            <w:r w:rsidRPr="00120B56">
              <w:rPr>
                <w:sz w:val="24"/>
                <w:szCs w:val="24"/>
              </w:rPr>
              <w:t>სსიპ - ილიას სახელმწიფო უნივერსიტეტი</w:t>
            </w:r>
            <w:r w:rsidRPr="00120B56">
              <w:rPr>
                <w:sz w:val="24"/>
                <w:szCs w:val="24"/>
                <w:lang w:val="ka-GE"/>
              </w:rPr>
              <w:t> </w:t>
            </w:r>
          </w:p>
        </w:tc>
        <w:tc>
          <w:tcPr>
            <w:tcW w:w="4111" w:type="dxa"/>
            <w:tcBorders>
              <w:top w:val="single" w:sz="6" w:space="0" w:color="auto"/>
              <w:left w:val="single" w:sz="6" w:space="0" w:color="auto"/>
              <w:bottom w:val="single" w:sz="6" w:space="0" w:color="auto"/>
              <w:right w:val="single" w:sz="6" w:space="0" w:color="auto"/>
            </w:tcBorders>
            <w:hideMark/>
          </w:tcPr>
          <w:p w14:paraId="4127ED0B" w14:textId="77777777" w:rsidR="00F82E84" w:rsidRPr="00120B56" w:rsidRDefault="00F82E84" w:rsidP="00040453">
            <w:pPr>
              <w:rPr>
                <w:sz w:val="24"/>
                <w:szCs w:val="24"/>
                <w:lang w:val="ka-GE"/>
              </w:rPr>
            </w:pPr>
            <w:r w:rsidRPr="00120B56">
              <w:rPr>
                <w:sz w:val="24"/>
                <w:szCs w:val="24"/>
              </w:rPr>
              <w:t xml:space="preserve">პროფესორი; ტექნოლოგიის სკოლის საერთაშორისო აკრედიტაციისა და განვითარების მენეჯერი; კომპიუტერული მეცნიერების პროგრამის ხელმძღვანელი – საბჭოს </w:t>
            </w:r>
            <w:r w:rsidRPr="00120B56">
              <w:rPr>
                <w:sz w:val="24"/>
                <w:szCs w:val="24"/>
              </w:rPr>
              <w:lastRenderedPageBreak/>
              <w:t>წევრი</w:t>
            </w:r>
            <w:r w:rsidRPr="00120B56">
              <w:rPr>
                <w:sz w:val="24"/>
                <w:szCs w:val="24"/>
                <w:lang w:val="ka-GE"/>
              </w:rPr>
              <w:t> </w:t>
            </w:r>
          </w:p>
        </w:tc>
      </w:tr>
      <w:tr w:rsidR="00F82E84" w:rsidRPr="00120B56" w14:paraId="41FBF26F" w14:textId="77777777" w:rsidTr="00040453">
        <w:trPr>
          <w:trHeight w:val="300"/>
        </w:trPr>
        <w:tc>
          <w:tcPr>
            <w:tcW w:w="452" w:type="dxa"/>
            <w:tcBorders>
              <w:top w:val="single" w:sz="6" w:space="0" w:color="auto"/>
              <w:left w:val="single" w:sz="6" w:space="0" w:color="auto"/>
              <w:bottom w:val="single" w:sz="6" w:space="0" w:color="auto"/>
              <w:right w:val="single" w:sz="6" w:space="0" w:color="auto"/>
            </w:tcBorders>
            <w:hideMark/>
          </w:tcPr>
          <w:p w14:paraId="0B74DD3A" w14:textId="77777777" w:rsidR="00F82E84" w:rsidRPr="00120B56" w:rsidRDefault="00F82E84" w:rsidP="00040453">
            <w:pPr>
              <w:rPr>
                <w:sz w:val="24"/>
                <w:szCs w:val="24"/>
                <w:lang w:val="ka-GE"/>
              </w:rPr>
            </w:pPr>
            <w:r w:rsidRPr="00120B56">
              <w:rPr>
                <w:sz w:val="24"/>
                <w:szCs w:val="24"/>
              </w:rPr>
              <w:lastRenderedPageBreak/>
              <w:t>13</w:t>
            </w:r>
            <w:r w:rsidRPr="00120B56">
              <w:rPr>
                <w:sz w:val="24"/>
                <w:szCs w:val="24"/>
                <w:lang w:val="ka-GE"/>
              </w:rPr>
              <w:t> </w:t>
            </w:r>
          </w:p>
        </w:tc>
        <w:tc>
          <w:tcPr>
            <w:tcW w:w="1984" w:type="dxa"/>
            <w:tcBorders>
              <w:top w:val="single" w:sz="6" w:space="0" w:color="auto"/>
              <w:left w:val="single" w:sz="6" w:space="0" w:color="auto"/>
              <w:bottom w:val="single" w:sz="6" w:space="0" w:color="auto"/>
              <w:right w:val="single" w:sz="6" w:space="0" w:color="auto"/>
            </w:tcBorders>
            <w:hideMark/>
          </w:tcPr>
          <w:p w14:paraId="1D57C06E" w14:textId="77777777" w:rsidR="00F82E84" w:rsidRPr="00120B56" w:rsidRDefault="00F82E84" w:rsidP="00040453">
            <w:pPr>
              <w:rPr>
                <w:sz w:val="24"/>
                <w:szCs w:val="24"/>
                <w:lang w:val="ka-GE"/>
              </w:rPr>
            </w:pPr>
            <w:r w:rsidRPr="00120B56">
              <w:rPr>
                <w:sz w:val="24"/>
                <w:szCs w:val="24"/>
              </w:rPr>
              <w:t>პაატა გოგიშვილი</w:t>
            </w:r>
            <w:r w:rsidRPr="00120B56">
              <w:rPr>
                <w:sz w:val="24"/>
                <w:szCs w:val="24"/>
                <w:lang w:val="ka-GE"/>
              </w:rPr>
              <w:t> </w:t>
            </w:r>
          </w:p>
        </w:tc>
        <w:tc>
          <w:tcPr>
            <w:tcW w:w="3510" w:type="dxa"/>
            <w:tcBorders>
              <w:top w:val="single" w:sz="6" w:space="0" w:color="auto"/>
              <w:left w:val="single" w:sz="6" w:space="0" w:color="auto"/>
              <w:bottom w:val="single" w:sz="6" w:space="0" w:color="auto"/>
              <w:right w:val="single" w:sz="6" w:space="0" w:color="auto"/>
            </w:tcBorders>
            <w:hideMark/>
          </w:tcPr>
          <w:p w14:paraId="4A7E04F1" w14:textId="77777777" w:rsidR="00F82E84" w:rsidRPr="00120B56" w:rsidRDefault="00F82E84" w:rsidP="00040453">
            <w:pPr>
              <w:rPr>
                <w:sz w:val="24"/>
                <w:szCs w:val="24"/>
                <w:lang w:val="ka-GE"/>
              </w:rPr>
            </w:pPr>
            <w:r w:rsidRPr="00120B56">
              <w:rPr>
                <w:sz w:val="24"/>
                <w:szCs w:val="24"/>
              </w:rPr>
              <w:t>სსიპ - ილიას სახელმწიფო უნივერსიტეტი</w:t>
            </w:r>
            <w:r w:rsidRPr="00120B56">
              <w:rPr>
                <w:sz w:val="24"/>
                <w:szCs w:val="24"/>
                <w:lang w:val="ka-GE"/>
              </w:rPr>
              <w:t> </w:t>
            </w:r>
          </w:p>
        </w:tc>
        <w:tc>
          <w:tcPr>
            <w:tcW w:w="4111" w:type="dxa"/>
            <w:tcBorders>
              <w:top w:val="single" w:sz="6" w:space="0" w:color="auto"/>
              <w:left w:val="single" w:sz="6" w:space="0" w:color="auto"/>
              <w:bottom w:val="single" w:sz="6" w:space="0" w:color="auto"/>
              <w:right w:val="single" w:sz="6" w:space="0" w:color="auto"/>
            </w:tcBorders>
            <w:hideMark/>
          </w:tcPr>
          <w:p w14:paraId="5F90683E" w14:textId="77777777" w:rsidR="00F82E84" w:rsidRPr="00120B56" w:rsidRDefault="00F82E84" w:rsidP="00040453">
            <w:pPr>
              <w:rPr>
                <w:sz w:val="24"/>
                <w:szCs w:val="24"/>
                <w:lang w:val="ka-GE"/>
              </w:rPr>
            </w:pPr>
            <w:r w:rsidRPr="00120B56">
              <w:rPr>
                <w:sz w:val="24"/>
                <w:szCs w:val="24"/>
              </w:rPr>
              <w:t>ასოცირებული პროფესორი; კომპიუტერული ინჟინერიის პროგრამების ხელმძღვანელი – საბჭოს წევრი</w:t>
            </w:r>
            <w:r w:rsidRPr="00120B56">
              <w:rPr>
                <w:sz w:val="24"/>
                <w:szCs w:val="24"/>
                <w:lang w:val="ka-GE"/>
              </w:rPr>
              <w:t> </w:t>
            </w:r>
          </w:p>
        </w:tc>
      </w:tr>
      <w:tr w:rsidR="00F82E84" w:rsidRPr="00120B56" w14:paraId="7E48124D" w14:textId="77777777" w:rsidTr="00040453">
        <w:trPr>
          <w:trHeight w:val="300"/>
        </w:trPr>
        <w:tc>
          <w:tcPr>
            <w:tcW w:w="452" w:type="dxa"/>
            <w:tcBorders>
              <w:top w:val="single" w:sz="6" w:space="0" w:color="auto"/>
              <w:left w:val="single" w:sz="6" w:space="0" w:color="auto"/>
              <w:bottom w:val="single" w:sz="6" w:space="0" w:color="auto"/>
              <w:right w:val="single" w:sz="6" w:space="0" w:color="auto"/>
            </w:tcBorders>
            <w:hideMark/>
          </w:tcPr>
          <w:p w14:paraId="799052FA" w14:textId="77777777" w:rsidR="00F82E84" w:rsidRPr="00120B56" w:rsidRDefault="00F82E84" w:rsidP="00040453">
            <w:pPr>
              <w:rPr>
                <w:sz w:val="24"/>
                <w:szCs w:val="24"/>
                <w:lang w:val="ka-GE"/>
              </w:rPr>
            </w:pPr>
            <w:r w:rsidRPr="00120B56">
              <w:rPr>
                <w:sz w:val="24"/>
                <w:szCs w:val="24"/>
              </w:rPr>
              <w:t>14</w:t>
            </w:r>
            <w:r w:rsidRPr="00120B56">
              <w:rPr>
                <w:sz w:val="24"/>
                <w:szCs w:val="24"/>
                <w:lang w:val="ka-GE"/>
              </w:rPr>
              <w:t> </w:t>
            </w:r>
          </w:p>
        </w:tc>
        <w:tc>
          <w:tcPr>
            <w:tcW w:w="1984" w:type="dxa"/>
            <w:tcBorders>
              <w:top w:val="single" w:sz="6" w:space="0" w:color="auto"/>
              <w:left w:val="single" w:sz="6" w:space="0" w:color="auto"/>
              <w:bottom w:val="single" w:sz="6" w:space="0" w:color="auto"/>
              <w:right w:val="single" w:sz="6" w:space="0" w:color="auto"/>
            </w:tcBorders>
            <w:hideMark/>
          </w:tcPr>
          <w:p w14:paraId="30CC4C0A" w14:textId="77777777" w:rsidR="00F82E84" w:rsidRPr="00120B56" w:rsidRDefault="00F82E84" w:rsidP="00040453">
            <w:pPr>
              <w:rPr>
                <w:sz w:val="24"/>
                <w:szCs w:val="24"/>
                <w:lang w:val="ka-GE"/>
              </w:rPr>
            </w:pPr>
            <w:r w:rsidRPr="00120B56">
              <w:rPr>
                <w:sz w:val="24"/>
                <w:szCs w:val="24"/>
              </w:rPr>
              <w:t>გიორგი ვეშაპიძე</w:t>
            </w:r>
            <w:r w:rsidRPr="00120B56">
              <w:rPr>
                <w:sz w:val="24"/>
                <w:szCs w:val="24"/>
                <w:lang w:val="ka-GE"/>
              </w:rPr>
              <w:t> </w:t>
            </w:r>
          </w:p>
        </w:tc>
        <w:tc>
          <w:tcPr>
            <w:tcW w:w="3510" w:type="dxa"/>
            <w:tcBorders>
              <w:top w:val="single" w:sz="6" w:space="0" w:color="auto"/>
              <w:left w:val="single" w:sz="6" w:space="0" w:color="auto"/>
              <w:bottom w:val="single" w:sz="6" w:space="0" w:color="auto"/>
              <w:right w:val="single" w:sz="6" w:space="0" w:color="auto"/>
            </w:tcBorders>
            <w:hideMark/>
          </w:tcPr>
          <w:p w14:paraId="288DE1FE" w14:textId="77777777" w:rsidR="00F82E84" w:rsidRPr="00120B56" w:rsidRDefault="00F82E84" w:rsidP="00040453">
            <w:pPr>
              <w:rPr>
                <w:sz w:val="24"/>
                <w:szCs w:val="24"/>
                <w:lang w:val="ka-GE"/>
              </w:rPr>
            </w:pPr>
            <w:r w:rsidRPr="00120B56">
              <w:rPr>
                <w:sz w:val="24"/>
                <w:szCs w:val="24"/>
              </w:rPr>
              <w:t>სსიპ - ილიას სახელმწიფო უნივერსიტეტი</w:t>
            </w:r>
            <w:r w:rsidRPr="00120B56">
              <w:rPr>
                <w:sz w:val="24"/>
                <w:szCs w:val="24"/>
                <w:lang w:val="ka-GE"/>
              </w:rPr>
              <w:t> </w:t>
            </w:r>
          </w:p>
        </w:tc>
        <w:tc>
          <w:tcPr>
            <w:tcW w:w="4111" w:type="dxa"/>
            <w:tcBorders>
              <w:top w:val="single" w:sz="6" w:space="0" w:color="auto"/>
              <w:left w:val="single" w:sz="6" w:space="0" w:color="auto"/>
              <w:bottom w:val="single" w:sz="6" w:space="0" w:color="auto"/>
              <w:right w:val="single" w:sz="6" w:space="0" w:color="auto"/>
            </w:tcBorders>
            <w:hideMark/>
          </w:tcPr>
          <w:p w14:paraId="66239640" w14:textId="77777777" w:rsidR="00F82E84" w:rsidRPr="00120B56" w:rsidRDefault="00F82E84" w:rsidP="00040453">
            <w:pPr>
              <w:rPr>
                <w:sz w:val="24"/>
                <w:szCs w:val="24"/>
                <w:lang w:val="ka-GE"/>
              </w:rPr>
            </w:pPr>
            <w:r w:rsidRPr="00120B56">
              <w:rPr>
                <w:sz w:val="24"/>
                <w:szCs w:val="24"/>
              </w:rPr>
              <w:t>პროფესორი; ელექტრული და ელექტრონული ინჟინერიის პროგრამის ხელმძღვანელი – საბჭოს წევრი</w:t>
            </w:r>
            <w:r w:rsidRPr="00120B56">
              <w:rPr>
                <w:sz w:val="24"/>
                <w:szCs w:val="24"/>
                <w:lang w:val="ka-GE"/>
              </w:rPr>
              <w:t> </w:t>
            </w:r>
          </w:p>
        </w:tc>
      </w:tr>
      <w:tr w:rsidR="00F82E84" w:rsidRPr="00120B56" w14:paraId="5DEA0753" w14:textId="77777777" w:rsidTr="00040453">
        <w:trPr>
          <w:trHeight w:val="300"/>
        </w:trPr>
        <w:tc>
          <w:tcPr>
            <w:tcW w:w="452" w:type="dxa"/>
            <w:tcBorders>
              <w:top w:val="single" w:sz="6" w:space="0" w:color="auto"/>
              <w:left w:val="single" w:sz="6" w:space="0" w:color="auto"/>
              <w:bottom w:val="single" w:sz="6" w:space="0" w:color="auto"/>
              <w:right w:val="single" w:sz="6" w:space="0" w:color="auto"/>
            </w:tcBorders>
            <w:hideMark/>
          </w:tcPr>
          <w:p w14:paraId="2DF31A3F" w14:textId="77777777" w:rsidR="00F82E84" w:rsidRPr="00120B56" w:rsidRDefault="00F82E84" w:rsidP="00040453">
            <w:pPr>
              <w:rPr>
                <w:sz w:val="24"/>
                <w:szCs w:val="24"/>
                <w:lang w:val="ka-GE"/>
              </w:rPr>
            </w:pPr>
            <w:r w:rsidRPr="00120B56">
              <w:rPr>
                <w:sz w:val="24"/>
                <w:szCs w:val="24"/>
              </w:rPr>
              <w:t>15</w:t>
            </w:r>
            <w:r w:rsidRPr="00120B56">
              <w:rPr>
                <w:sz w:val="24"/>
                <w:szCs w:val="24"/>
                <w:lang w:val="ka-GE"/>
              </w:rPr>
              <w:t> </w:t>
            </w:r>
          </w:p>
        </w:tc>
        <w:tc>
          <w:tcPr>
            <w:tcW w:w="1984" w:type="dxa"/>
            <w:tcBorders>
              <w:top w:val="single" w:sz="6" w:space="0" w:color="auto"/>
              <w:left w:val="single" w:sz="6" w:space="0" w:color="auto"/>
              <w:bottom w:val="single" w:sz="6" w:space="0" w:color="auto"/>
              <w:right w:val="single" w:sz="6" w:space="0" w:color="auto"/>
            </w:tcBorders>
            <w:hideMark/>
          </w:tcPr>
          <w:p w14:paraId="6242A98B" w14:textId="77777777" w:rsidR="00F82E84" w:rsidRPr="00120B56" w:rsidRDefault="00F82E84" w:rsidP="00040453">
            <w:pPr>
              <w:rPr>
                <w:sz w:val="24"/>
                <w:szCs w:val="24"/>
                <w:lang w:val="ka-GE"/>
              </w:rPr>
            </w:pPr>
            <w:r w:rsidRPr="00120B56">
              <w:rPr>
                <w:sz w:val="24"/>
                <w:szCs w:val="24"/>
              </w:rPr>
              <w:t>გიორგი ახალაძე</w:t>
            </w:r>
            <w:r w:rsidRPr="00120B56">
              <w:rPr>
                <w:sz w:val="24"/>
                <w:szCs w:val="24"/>
                <w:lang w:val="ka-GE"/>
              </w:rPr>
              <w:t> </w:t>
            </w:r>
          </w:p>
        </w:tc>
        <w:tc>
          <w:tcPr>
            <w:tcW w:w="3510" w:type="dxa"/>
            <w:tcBorders>
              <w:top w:val="single" w:sz="6" w:space="0" w:color="auto"/>
              <w:left w:val="single" w:sz="6" w:space="0" w:color="auto"/>
              <w:bottom w:val="single" w:sz="6" w:space="0" w:color="auto"/>
              <w:right w:val="single" w:sz="6" w:space="0" w:color="auto"/>
            </w:tcBorders>
            <w:hideMark/>
          </w:tcPr>
          <w:p w14:paraId="326F1E5A" w14:textId="77777777" w:rsidR="00F82E84" w:rsidRPr="00120B56" w:rsidRDefault="00F82E84" w:rsidP="00040453">
            <w:pPr>
              <w:rPr>
                <w:sz w:val="24"/>
                <w:szCs w:val="24"/>
                <w:lang w:val="ka-GE"/>
              </w:rPr>
            </w:pPr>
            <w:r w:rsidRPr="00120B56">
              <w:rPr>
                <w:sz w:val="24"/>
                <w:szCs w:val="24"/>
              </w:rPr>
              <w:t>შპს „ერანეტი“</w:t>
            </w:r>
            <w:r w:rsidRPr="00120B56">
              <w:rPr>
                <w:sz w:val="24"/>
                <w:szCs w:val="24"/>
                <w:lang w:val="ka-GE"/>
              </w:rPr>
              <w:t> </w:t>
            </w:r>
          </w:p>
        </w:tc>
        <w:tc>
          <w:tcPr>
            <w:tcW w:w="4111" w:type="dxa"/>
            <w:tcBorders>
              <w:top w:val="single" w:sz="6" w:space="0" w:color="auto"/>
              <w:left w:val="single" w:sz="6" w:space="0" w:color="auto"/>
              <w:bottom w:val="single" w:sz="6" w:space="0" w:color="auto"/>
              <w:right w:val="single" w:sz="6" w:space="0" w:color="auto"/>
            </w:tcBorders>
            <w:hideMark/>
          </w:tcPr>
          <w:p w14:paraId="6BEC28E7" w14:textId="77777777" w:rsidR="00F82E84" w:rsidRPr="00120B56" w:rsidRDefault="00F82E84" w:rsidP="00040453">
            <w:pPr>
              <w:rPr>
                <w:sz w:val="24"/>
                <w:szCs w:val="24"/>
                <w:lang w:val="ka-GE"/>
              </w:rPr>
            </w:pPr>
            <w:r w:rsidRPr="00120B56">
              <w:rPr>
                <w:sz w:val="24"/>
                <w:szCs w:val="24"/>
              </w:rPr>
              <w:t>ბოჭკოვან-ოპტიკური ქსელის მთავარი სპეციალისტი – საბჭოს წევრი</w:t>
            </w:r>
            <w:r w:rsidRPr="00120B56">
              <w:rPr>
                <w:sz w:val="24"/>
                <w:szCs w:val="24"/>
                <w:lang w:val="ka-GE"/>
              </w:rPr>
              <w:t> </w:t>
            </w:r>
          </w:p>
        </w:tc>
      </w:tr>
      <w:tr w:rsidR="00F82E84" w:rsidRPr="00120B56" w14:paraId="2B944CCF" w14:textId="77777777" w:rsidTr="00040453">
        <w:trPr>
          <w:trHeight w:val="300"/>
        </w:trPr>
        <w:tc>
          <w:tcPr>
            <w:tcW w:w="452" w:type="dxa"/>
            <w:tcBorders>
              <w:top w:val="single" w:sz="6" w:space="0" w:color="auto"/>
              <w:left w:val="single" w:sz="6" w:space="0" w:color="auto"/>
              <w:bottom w:val="single" w:sz="6" w:space="0" w:color="auto"/>
              <w:right w:val="single" w:sz="6" w:space="0" w:color="auto"/>
            </w:tcBorders>
            <w:hideMark/>
          </w:tcPr>
          <w:p w14:paraId="7627DA15" w14:textId="77777777" w:rsidR="00F82E84" w:rsidRPr="00120B56" w:rsidRDefault="00F82E84" w:rsidP="00040453">
            <w:pPr>
              <w:rPr>
                <w:sz w:val="24"/>
                <w:szCs w:val="24"/>
                <w:lang w:val="ka-GE"/>
              </w:rPr>
            </w:pPr>
            <w:r w:rsidRPr="00120B56">
              <w:rPr>
                <w:sz w:val="24"/>
                <w:szCs w:val="24"/>
              </w:rPr>
              <w:t>16</w:t>
            </w:r>
            <w:r w:rsidRPr="00120B56">
              <w:rPr>
                <w:sz w:val="24"/>
                <w:szCs w:val="24"/>
                <w:lang w:val="ka-GE"/>
              </w:rPr>
              <w:t> </w:t>
            </w:r>
          </w:p>
        </w:tc>
        <w:tc>
          <w:tcPr>
            <w:tcW w:w="1984" w:type="dxa"/>
            <w:tcBorders>
              <w:top w:val="single" w:sz="6" w:space="0" w:color="auto"/>
              <w:left w:val="single" w:sz="6" w:space="0" w:color="auto"/>
              <w:bottom w:val="single" w:sz="6" w:space="0" w:color="auto"/>
              <w:right w:val="single" w:sz="6" w:space="0" w:color="auto"/>
            </w:tcBorders>
            <w:hideMark/>
          </w:tcPr>
          <w:p w14:paraId="71E65D26" w14:textId="77777777" w:rsidR="00F82E84" w:rsidRPr="00120B56" w:rsidRDefault="00F82E84" w:rsidP="00040453">
            <w:pPr>
              <w:rPr>
                <w:sz w:val="24"/>
                <w:szCs w:val="24"/>
                <w:lang w:val="ka-GE"/>
              </w:rPr>
            </w:pPr>
            <w:r w:rsidRPr="00120B56">
              <w:rPr>
                <w:sz w:val="24"/>
                <w:szCs w:val="24"/>
              </w:rPr>
              <w:t>მამუკა აფაქიძე</w:t>
            </w:r>
            <w:r w:rsidRPr="00120B56">
              <w:rPr>
                <w:sz w:val="24"/>
                <w:szCs w:val="24"/>
                <w:lang w:val="ka-GE"/>
              </w:rPr>
              <w:t> </w:t>
            </w:r>
          </w:p>
        </w:tc>
        <w:tc>
          <w:tcPr>
            <w:tcW w:w="3510" w:type="dxa"/>
            <w:tcBorders>
              <w:top w:val="single" w:sz="6" w:space="0" w:color="auto"/>
              <w:left w:val="single" w:sz="6" w:space="0" w:color="auto"/>
              <w:bottom w:val="single" w:sz="6" w:space="0" w:color="auto"/>
              <w:right w:val="single" w:sz="6" w:space="0" w:color="auto"/>
            </w:tcBorders>
            <w:hideMark/>
          </w:tcPr>
          <w:p w14:paraId="2D906F05" w14:textId="77777777" w:rsidR="00F82E84" w:rsidRPr="00120B56" w:rsidRDefault="00F82E84" w:rsidP="00040453">
            <w:pPr>
              <w:rPr>
                <w:sz w:val="24"/>
                <w:szCs w:val="24"/>
                <w:lang w:val="ka-GE"/>
              </w:rPr>
            </w:pPr>
            <w:r w:rsidRPr="00120B56">
              <w:rPr>
                <w:sz w:val="24"/>
                <w:szCs w:val="24"/>
              </w:rPr>
              <w:t>სსიპ - ინოვაციებისა და ტექნოლოგიების სააგენტო</w:t>
            </w:r>
            <w:r w:rsidRPr="00120B56">
              <w:rPr>
                <w:sz w:val="24"/>
                <w:szCs w:val="24"/>
                <w:lang w:val="ka-GE"/>
              </w:rPr>
              <w:t> </w:t>
            </w:r>
          </w:p>
        </w:tc>
        <w:tc>
          <w:tcPr>
            <w:tcW w:w="4111" w:type="dxa"/>
            <w:tcBorders>
              <w:top w:val="single" w:sz="6" w:space="0" w:color="auto"/>
              <w:left w:val="single" w:sz="6" w:space="0" w:color="auto"/>
              <w:bottom w:val="single" w:sz="6" w:space="0" w:color="auto"/>
              <w:right w:val="single" w:sz="6" w:space="0" w:color="auto"/>
            </w:tcBorders>
            <w:hideMark/>
          </w:tcPr>
          <w:p w14:paraId="18FFE22B" w14:textId="77777777" w:rsidR="00F82E84" w:rsidRPr="00120B56" w:rsidRDefault="00F82E84" w:rsidP="00040453">
            <w:pPr>
              <w:rPr>
                <w:sz w:val="24"/>
                <w:szCs w:val="24"/>
                <w:lang w:val="ka-GE"/>
              </w:rPr>
            </w:pPr>
            <w:r w:rsidRPr="00120B56">
              <w:rPr>
                <w:sz w:val="24"/>
                <w:szCs w:val="24"/>
              </w:rPr>
              <w:t>კონსულტანტი, წამყვანი ელექტრონიკის ინჟინერი – საბჭოს წევრი</w:t>
            </w:r>
            <w:r w:rsidRPr="00120B56">
              <w:rPr>
                <w:sz w:val="24"/>
                <w:szCs w:val="24"/>
                <w:lang w:val="ka-GE"/>
              </w:rPr>
              <w:t> </w:t>
            </w:r>
          </w:p>
        </w:tc>
      </w:tr>
    </w:tbl>
    <w:p w14:paraId="73537C16" w14:textId="77777777" w:rsidR="00F82E84" w:rsidRPr="00120B56" w:rsidRDefault="00F82E84" w:rsidP="00F82E84">
      <w:pPr>
        <w:rPr>
          <w:sz w:val="24"/>
          <w:szCs w:val="24"/>
        </w:rPr>
      </w:pPr>
    </w:p>
    <w:p w14:paraId="4A0B9F4E" w14:textId="77777777" w:rsidR="00D85105" w:rsidRDefault="00D85105">
      <w:bookmarkStart w:id="8" w:name="_GoBack"/>
      <w:bookmarkEnd w:id="8"/>
    </w:p>
    <w:sectPr w:rsidR="00D85105">
      <w:headerReference w:type="default" r:id="rId8"/>
      <w:footerReference w:type="default" r:id="rId9"/>
      <w:pgSz w:w="12240" w:h="15840"/>
      <w:pgMar w:top="1134" w:right="850"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ylfaen">
    <w:panose1 w:val="010A0502050306030303"/>
    <w:charset w:val="00"/>
    <w:family w:val="roman"/>
    <w:pitch w:val="variable"/>
    <w:sig w:usb0="04000687" w:usb1="00000000" w:usb2="00000000" w:usb3="00000000" w:csb0="0000009F" w:csb1="00000000"/>
  </w:font>
  <w:font w:name="Calibri Light">
    <w:panose1 w:val="020F0302020204030204"/>
    <w:charset w:val="00"/>
    <w:family w:val="swiss"/>
    <w:pitch w:val="variable"/>
    <w:sig w:usb0="A00002EF" w:usb1="4000207B"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89944652"/>
      <w:docPartObj>
        <w:docPartGallery w:val="Page Numbers (Bottom of Page)"/>
        <w:docPartUnique/>
      </w:docPartObj>
    </w:sdtPr>
    <w:sdtEndPr>
      <w:rPr>
        <w:noProof/>
      </w:rPr>
    </w:sdtEndPr>
    <w:sdtContent>
      <w:p w14:paraId="5E58D5A2" w14:textId="77777777" w:rsidR="00522E85" w:rsidRDefault="00F82E84">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1088F08" w14:textId="77777777" w:rsidR="00522E85" w:rsidRDefault="00F82E8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98605815"/>
      <w:docPartObj>
        <w:docPartGallery w:val="Page Numbers (Bottom of Page)"/>
        <w:docPartUnique/>
      </w:docPartObj>
    </w:sdtPr>
    <w:sdtEndPr>
      <w:rPr>
        <w:noProof/>
      </w:rPr>
    </w:sdtEndPr>
    <w:sdtContent>
      <w:p w14:paraId="36076287" w14:textId="77777777" w:rsidR="00522E85" w:rsidRDefault="00F82E84">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45BAF68" w14:textId="77777777" w:rsidR="00522E85" w:rsidRDefault="00F82E84">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ook w:val="06A0" w:firstRow="1" w:lastRow="0" w:firstColumn="1" w:lastColumn="0" w:noHBand="1" w:noVBand="1"/>
    </w:tblPr>
    <w:tblGrid>
      <w:gridCol w:w="3600"/>
      <w:gridCol w:w="3600"/>
      <w:gridCol w:w="3600"/>
    </w:tblGrid>
    <w:tr w:rsidR="66011BB0" w14:paraId="4FE28737" w14:textId="77777777" w:rsidTr="66011BB0">
      <w:trPr>
        <w:trHeight w:val="300"/>
      </w:trPr>
      <w:tc>
        <w:tcPr>
          <w:tcW w:w="3600" w:type="dxa"/>
        </w:tcPr>
        <w:p w14:paraId="6246AE62" w14:textId="77777777" w:rsidR="66011BB0" w:rsidRDefault="00F82E84" w:rsidP="66011BB0">
          <w:pPr>
            <w:pStyle w:val="Header"/>
            <w:ind w:left="-115"/>
          </w:pPr>
        </w:p>
      </w:tc>
      <w:tc>
        <w:tcPr>
          <w:tcW w:w="3600" w:type="dxa"/>
        </w:tcPr>
        <w:p w14:paraId="4C9CD026" w14:textId="77777777" w:rsidR="66011BB0" w:rsidRDefault="00F82E84" w:rsidP="66011BB0">
          <w:pPr>
            <w:pStyle w:val="Header"/>
            <w:jc w:val="center"/>
          </w:pPr>
        </w:p>
      </w:tc>
      <w:tc>
        <w:tcPr>
          <w:tcW w:w="3600" w:type="dxa"/>
        </w:tcPr>
        <w:p w14:paraId="36EA26E2" w14:textId="77777777" w:rsidR="66011BB0" w:rsidRDefault="00F82E84" w:rsidP="66011BB0">
          <w:pPr>
            <w:pStyle w:val="Header"/>
            <w:ind w:right="-115"/>
            <w:jc w:val="right"/>
          </w:pPr>
        </w:p>
      </w:tc>
    </w:tr>
  </w:tbl>
  <w:p w14:paraId="406A1E06" w14:textId="77777777" w:rsidR="66011BB0" w:rsidRDefault="00F82E84" w:rsidP="66011BB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F274C1" w14:textId="77777777" w:rsidR="66011BB0" w:rsidRDefault="00F82E84"/>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052B14"/>
    <w:multiLevelType w:val="hybridMultilevel"/>
    <w:tmpl w:val="CA8021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8E4683"/>
    <w:multiLevelType w:val="hybridMultilevel"/>
    <w:tmpl w:val="BCE2CC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D963FEE"/>
    <w:multiLevelType w:val="hybridMultilevel"/>
    <w:tmpl w:val="AA8AF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6984FE1"/>
    <w:multiLevelType w:val="hybridMultilevel"/>
    <w:tmpl w:val="5F48D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9460AA8"/>
    <w:multiLevelType w:val="hybridMultilevel"/>
    <w:tmpl w:val="E3B648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440452D"/>
    <w:multiLevelType w:val="hybridMultilevel"/>
    <w:tmpl w:val="4088F3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27B58D9"/>
    <w:multiLevelType w:val="hybridMultilevel"/>
    <w:tmpl w:val="842AE6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D134764"/>
    <w:multiLevelType w:val="hybridMultilevel"/>
    <w:tmpl w:val="080E4808"/>
    <w:lvl w:ilvl="0" w:tplc="04370001">
      <w:start w:val="1"/>
      <w:numFmt w:val="bullet"/>
      <w:lvlText w:val=""/>
      <w:lvlJc w:val="left"/>
      <w:pPr>
        <w:ind w:left="720" w:hanging="360"/>
      </w:pPr>
      <w:rPr>
        <w:rFonts w:ascii="Symbol" w:hAnsi="Symbol" w:hint="default"/>
      </w:rPr>
    </w:lvl>
    <w:lvl w:ilvl="1" w:tplc="04370003" w:tentative="1">
      <w:start w:val="1"/>
      <w:numFmt w:val="bullet"/>
      <w:lvlText w:val="o"/>
      <w:lvlJc w:val="left"/>
      <w:pPr>
        <w:ind w:left="1440" w:hanging="360"/>
      </w:pPr>
      <w:rPr>
        <w:rFonts w:ascii="Courier New" w:hAnsi="Courier New" w:cs="Courier New" w:hint="default"/>
      </w:rPr>
    </w:lvl>
    <w:lvl w:ilvl="2" w:tplc="04370005" w:tentative="1">
      <w:start w:val="1"/>
      <w:numFmt w:val="bullet"/>
      <w:lvlText w:val=""/>
      <w:lvlJc w:val="left"/>
      <w:pPr>
        <w:ind w:left="2160" w:hanging="360"/>
      </w:pPr>
      <w:rPr>
        <w:rFonts w:ascii="Wingdings" w:hAnsi="Wingdings" w:hint="default"/>
      </w:rPr>
    </w:lvl>
    <w:lvl w:ilvl="3" w:tplc="04370001" w:tentative="1">
      <w:start w:val="1"/>
      <w:numFmt w:val="bullet"/>
      <w:lvlText w:val=""/>
      <w:lvlJc w:val="left"/>
      <w:pPr>
        <w:ind w:left="2880" w:hanging="360"/>
      </w:pPr>
      <w:rPr>
        <w:rFonts w:ascii="Symbol" w:hAnsi="Symbol" w:hint="default"/>
      </w:rPr>
    </w:lvl>
    <w:lvl w:ilvl="4" w:tplc="04370003" w:tentative="1">
      <w:start w:val="1"/>
      <w:numFmt w:val="bullet"/>
      <w:lvlText w:val="o"/>
      <w:lvlJc w:val="left"/>
      <w:pPr>
        <w:ind w:left="3600" w:hanging="360"/>
      </w:pPr>
      <w:rPr>
        <w:rFonts w:ascii="Courier New" w:hAnsi="Courier New" w:cs="Courier New" w:hint="default"/>
      </w:rPr>
    </w:lvl>
    <w:lvl w:ilvl="5" w:tplc="04370005" w:tentative="1">
      <w:start w:val="1"/>
      <w:numFmt w:val="bullet"/>
      <w:lvlText w:val=""/>
      <w:lvlJc w:val="left"/>
      <w:pPr>
        <w:ind w:left="4320" w:hanging="360"/>
      </w:pPr>
      <w:rPr>
        <w:rFonts w:ascii="Wingdings" w:hAnsi="Wingdings" w:hint="default"/>
      </w:rPr>
    </w:lvl>
    <w:lvl w:ilvl="6" w:tplc="04370001" w:tentative="1">
      <w:start w:val="1"/>
      <w:numFmt w:val="bullet"/>
      <w:lvlText w:val=""/>
      <w:lvlJc w:val="left"/>
      <w:pPr>
        <w:ind w:left="5040" w:hanging="360"/>
      </w:pPr>
      <w:rPr>
        <w:rFonts w:ascii="Symbol" w:hAnsi="Symbol" w:hint="default"/>
      </w:rPr>
    </w:lvl>
    <w:lvl w:ilvl="7" w:tplc="04370003" w:tentative="1">
      <w:start w:val="1"/>
      <w:numFmt w:val="bullet"/>
      <w:lvlText w:val="o"/>
      <w:lvlJc w:val="left"/>
      <w:pPr>
        <w:ind w:left="5760" w:hanging="360"/>
      </w:pPr>
      <w:rPr>
        <w:rFonts w:ascii="Courier New" w:hAnsi="Courier New" w:cs="Courier New" w:hint="default"/>
      </w:rPr>
    </w:lvl>
    <w:lvl w:ilvl="8" w:tplc="0437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5"/>
  </w:num>
  <w:num w:numId="4">
    <w:abstractNumId w:val="6"/>
  </w:num>
  <w:num w:numId="5">
    <w:abstractNumId w:val="2"/>
  </w:num>
  <w:num w:numId="6">
    <w:abstractNumId w:val="4"/>
  </w:num>
  <w:num w:numId="7">
    <w:abstractNumId w:val="1"/>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7329"/>
    <w:rsid w:val="00021763"/>
    <w:rsid w:val="00C01457"/>
    <w:rsid w:val="00D85105"/>
    <w:rsid w:val="00EA7329"/>
    <w:rsid w:val="00F82E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AAAF86E-3FA8-4068-9A4D-32A710EF74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82E84"/>
    <w:pPr>
      <w:widowControl w:val="0"/>
      <w:autoSpaceDE w:val="0"/>
      <w:autoSpaceDN w:val="0"/>
      <w:spacing w:after="0" w:line="240" w:lineRule="auto"/>
    </w:pPr>
    <w:rPr>
      <w:rFonts w:ascii="Sylfaen" w:eastAsia="Sylfaen" w:hAnsi="Sylfaen" w:cs="Sylfaen"/>
    </w:rPr>
  </w:style>
  <w:style w:type="paragraph" w:styleId="Heading1">
    <w:name w:val="heading 1"/>
    <w:basedOn w:val="Normal"/>
    <w:next w:val="Normal"/>
    <w:link w:val="Heading1Char"/>
    <w:uiPriority w:val="9"/>
    <w:qFormat/>
    <w:rsid w:val="00F82E8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82E84"/>
    <w:rPr>
      <w:rFonts w:asciiTheme="majorHAnsi" w:eastAsiaTheme="majorEastAsia" w:hAnsiTheme="majorHAnsi" w:cstheme="majorBidi"/>
      <w:color w:val="2F5496" w:themeColor="accent1" w:themeShade="BF"/>
      <w:sz w:val="40"/>
      <w:szCs w:val="40"/>
    </w:rPr>
  </w:style>
  <w:style w:type="paragraph" w:styleId="ListParagraph">
    <w:name w:val="List Paragraph"/>
    <w:basedOn w:val="Normal"/>
    <w:uiPriority w:val="34"/>
    <w:qFormat/>
    <w:rsid w:val="00F82E84"/>
    <w:pPr>
      <w:ind w:left="720"/>
      <w:contextualSpacing/>
    </w:pPr>
  </w:style>
  <w:style w:type="paragraph" w:styleId="BodyText">
    <w:name w:val="Body Text"/>
    <w:basedOn w:val="Normal"/>
    <w:link w:val="BodyTextChar"/>
    <w:uiPriority w:val="1"/>
    <w:qFormat/>
    <w:rsid w:val="00F82E84"/>
    <w:rPr>
      <w:sz w:val="24"/>
      <w:szCs w:val="24"/>
    </w:rPr>
  </w:style>
  <w:style w:type="character" w:customStyle="1" w:styleId="BodyTextChar">
    <w:name w:val="Body Text Char"/>
    <w:basedOn w:val="DefaultParagraphFont"/>
    <w:link w:val="BodyText"/>
    <w:uiPriority w:val="1"/>
    <w:rsid w:val="00F82E84"/>
    <w:rPr>
      <w:rFonts w:ascii="Sylfaen" w:eastAsia="Sylfaen" w:hAnsi="Sylfaen" w:cs="Sylfaen"/>
      <w:sz w:val="24"/>
      <w:szCs w:val="24"/>
    </w:rPr>
  </w:style>
  <w:style w:type="paragraph" w:styleId="Header">
    <w:name w:val="header"/>
    <w:basedOn w:val="Normal"/>
    <w:link w:val="HeaderChar"/>
    <w:uiPriority w:val="99"/>
    <w:unhideWhenUsed/>
    <w:rsid w:val="00F82E84"/>
    <w:pPr>
      <w:tabs>
        <w:tab w:val="center" w:pos="4677"/>
        <w:tab w:val="right" w:pos="9355"/>
      </w:tabs>
    </w:pPr>
  </w:style>
  <w:style w:type="character" w:customStyle="1" w:styleId="HeaderChar">
    <w:name w:val="Header Char"/>
    <w:basedOn w:val="DefaultParagraphFont"/>
    <w:link w:val="Header"/>
    <w:uiPriority w:val="99"/>
    <w:rsid w:val="00F82E84"/>
    <w:rPr>
      <w:rFonts w:ascii="Sylfaen" w:eastAsia="Sylfaen" w:hAnsi="Sylfaen" w:cs="Sylfaen"/>
    </w:rPr>
  </w:style>
  <w:style w:type="paragraph" w:styleId="Footer">
    <w:name w:val="footer"/>
    <w:basedOn w:val="Normal"/>
    <w:link w:val="FooterChar"/>
    <w:uiPriority w:val="99"/>
    <w:unhideWhenUsed/>
    <w:rsid w:val="00F82E84"/>
    <w:pPr>
      <w:tabs>
        <w:tab w:val="center" w:pos="4677"/>
        <w:tab w:val="right" w:pos="9355"/>
      </w:tabs>
    </w:pPr>
  </w:style>
  <w:style w:type="character" w:customStyle="1" w:styleId="FooterChar">
    <w:name w:val="Footer Char"/>
    <w:basedOn w:val="DefaultParagraphFont"/>
    <w:link w:val="Footer"/>
    <w:uiPriority w:val="99"/>
    <w:rsid w:val="00F82E84"/>
    <w:rPr>
      <w:rFonts w:ascii="Sylfaen" w:eastAsia="Sylfaen" w:hAnsi="Sylfaen" w:cs="Sylfaen"/>
    </w:rPr>
  </w:style>
  <w:style w:type="paragraph" w:styleId="TOCHeading">
    <w:name w:val="TOC Heading"/>
    <w:basedOn w:val="Heading1"/>
    <w:next w:val="Normal"/>
    <w:uiPriority w:val="39"/>
    <w:unhideWhenUsed/>
    <w:qFormat/>
    <w:rsid w:val="00F82E84"/>
    <w:pPr>
      <w:widowControl/>
      <w:autoSpaceDE/>
      <w:autoSpaceDN/>
      <w:spacing w:before="240" w:after="0" w:line="259" w:lineRule="auto"/>
      <w:outlineLvl w:val="9"/>
    </w:pPr>
    <w:rPr>
      <w:sz w:val="32"/>
      <w:szCs w:val="32"/>
    </w:rPr>
  </w:style>
  <w:style w:type="paragraph" w:styleId="TOC1">
    <w:name w:val="toc 1"/>
    <w:basedOn w:val="Normal"/>
    <w:next w:val="Normal"/>
    <w:autoRedefine/>
    <w:uiPriority w:val="39"/>
    <w:unhideWhenUsed/>
    <w:rsid w:val="00F82E84"/>
    <w:pPr>
      <w:spacing w:after="100"/>
    </w:pPr>
  </w:style>
  <w:style w:type="character" w:styleId="Hyperlink">
    <w:name w:val="Hyperlink"/>
    <w:basedOn w:val="DefaultParagraphFont"/>
    <w:uiPriority w:val="99"/>
    <w:unhideWhenUsed/>
    <w:rsid w:val="00F82E8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footer" Target="footer1.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2664</Words>
  <Characters>15186</Characters>
  <Application>Microsoft Office Word</Application>
  <DocSecurity>0</DocSecurity>
  <Lines>126</Lines>
  <Paragraphs>35</Paragraphs>
  <ScaleCrop>false</ScaleCrop>
  <Company>EMIS</Company>
  <LinksUpToDate>false</LinksUpToDate>
  <CharactersWithSpaces>17815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Khatia Beridze</dc:creator>
  <cp:keywords/>
  <dc:description/>
  <cp:lastModifiedBy>Khatia Beridze</cp:lastModifiedBy>
  <cp:revision>2</cp:revision>
  <dcterms:created xsi:type="dcterms:W3CDTF">2025-12-04T12:54:00Z</dcterms:created>
  <dcterms:modified xsi:type="dcterms:W3CDTF">2025-12-04T12:54:00Z</dcterms:modified>
</cp:coreProperties>
</file>