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8543" w14:textId="22A9AC7B" w:rsidR="00DD52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2CFB4D27" wp14:editId="3FCB9D25">
            <wp:extent cx="90487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01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</w:t>
      </w:r>
      <w:r w:rsidR="00D74EE0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="00DD5201" w:rsidRPr="00335572">
        <w:rPr>
          <w:rFonts w:ascii="Sylfaen" w:eastAsia="Times New Roman" w:hAnsi="Sylfaen" w:cs="Sylfaen"/>
          <w:b/>
          <w:bCs/>
          <w:noProof/>
          <w:color w:val="000000" w:themeColor="text1"/>
          <w:sz w:val="20"/>
          <w:szCs w:val="20"/>
          <w:lang w:val="ka-GE"/>
        </w:rPr>
        <w:t>დიპლომის/სერტიფიკატის</w:t>
      </w:r>
      <w:r w:rsidR="00DD5201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დანართი</w:t>
      </w:r>
      <w:r w:rsidR="00BA4266" w:rsidRPr="00335572">
        <w:rPr>
          <w:rFonts w:ascii="Sylfaen" w:eastAsia="Times New Roma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DD5201" w:rsidRPr="0056281E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ka-GE"/>
        </w:rPr>
        <w:t>​</w:t>
      </w:r>
      <w:r w:rsidR="00DD5201" w:rsidRPr="0056281E">
        <w:rPr>
          <w:rFonts w:ascii="Sylfaen" w:hAnsi="Sylfaen" w:cs="Sylfaen"/>
          <w:b/>
          <w:bCs/>
          <w:noProof/>
          <w:sz w:val="16"/>
          <w:szCs w:val="16"/>
          <w:lang w:val="ka-GE"/>
        </w:rPr>
        <w:t>(*)</w:t>
      </w:r>
      <w:r w:rsidR="00DD5201" w:rsidRPr="0056281E">
        <w:rPr>
          <w:rFonts w:ascii="Sylfaen" w:hAnsi="Sylfaen" w:cs="Sylfaen"/>
          <w:noProof/>
          <w:sz w:val="16"/>
          <w:szCs w:val="16"/>
          <w:lang w:val="ka-GE"/>
        </w:rPr>
        <w:tab/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</w:t>
      </w:r>
      <w:r w:rsidR="00BA4266"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            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t xml:space="preserve">  </w:t>
      </w:r>
      <w:r w:rsidRPr="00335572">
        <w:rPr>
          <w:rFonts w:ascii="Sylfaen" w:hAnsi="Sylfaen" w:cs="Sylfaen"/>
          <w:noProof/>
          <w:sz w:val="20"/>
          <w:szCs w:val="20"/>
          <w:lang w:val="ka-GE"/>
        </w:rPr>
        <w:drawing>
          <wp:inline distT="0" distB="0" distL="0" distR="0" wp14:anchorId="45B95967" wp14:editId="72A7A2FA">
            <wp:extent cx="8763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3352E" w14:textId="7E72BA44" w:rsidR="00DD5201" w:rsidRPr="00335572" w:rsidRDefault="00DD5201" w:rsidP="00275E01">
      <w:pPr>
        <w:tabs>
          <w:tab w:val="left" w:pos="7920"/>
        </w:tabs>
        <w:spacing w:after="0" w:line="20" w:lineRule="atLeast"/>
        <w:jc w:val="both"/>
        <w:rPr>
          <w:rFonts w:ascii="Sylfaen" w:eastAsia="Times New Roman" w:hAnsi="Sylfaen" w:cs="Sylfaen"/>
          <w:noProof/>
          <w:sz w:val="16"/>
          <w:szCs w:val="16"/>
          <w:lang w:val="ka-GE"/>
        </w:rPr>
      </w:pPr>
      <w:r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 </w:t>
      </w:r>
      <w:r w:rsidR="00275E01" w:rsidRPr="00335572">
        <w:rPr>
          <w:rFonts w:ascii="Sylfaen" w:eastAsia="Times New Roman" w:hAnsi="Sylfaen" w:cs="Sylfaen"/>
          <w:noProof/>
          <w:sz w:val="20"/>
          <w:szCs w:val="20"/>
          <w:lang w:val="ka-GE"/>
        </w:rPr>
        <w:tab/>
      </w:r>
      <w:r w:rsidR="00D74EE0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 xml:space="preserve">  </w:t>
      </w:r>
      <w:r w:rsidR="00275E01" w:rsidRPr="00335572">
        <w:rPr>
          <w:rFonts w:ascii="Sylfaen" w:eastAsia="Times New Roman" w:hAnsi="Sylfaen" w:cs="Sylfaen"/>
          <w:noProof/>
          <w:sz w:val="16"/>
          <w:szCs w:val="16"/>
          <w:lang w:val="ka-GE"/>
        </w:rPr>
        <w:t>საქართველო</w:t>
      </w:r>
    </w:p>
    <w:p w14:paraId="399FBD96" w14:textId="77777777" w:rsidR="00275E01" w:rsidRPr="00335572" w:rsidRDefault="00275E01" w:rsidP="00DD5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DD5201" w:rsidRPr="00335572" w14:paraId="4CE93E3A" w14:textId="77777777" w:rsidTr="008A2130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1910"/>
              <w:gridCol w:w="1101"/>
              <w:gridCol w:w="3037"/>
            </w:tblGrid>
            <w:tr w:rsidR="00DD5201" w:rsidRPr="00335572" w14:paraId="24BE43FE" w14:textId="77777777" w:rsidTr="007435B7">
              <w:trPr>
                <w:trHeight w:val="261"/>
              </w:trPr>
              <w:tc>
                <w:tcPr>
                  <w:tcW w:w="9260" w:type="dxa"/>
                  <w:gridSpan w:val="4"/>
                  <w:vAlign w:val="center"/>
                </w:tcPr>
                <w:p w14:paraId="0F2BF763" w14:textId="77777777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1.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57683B40" w14:textId="77777777" w:rsidTr="0056281E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32433580" w14:textId="6401A198" w:rsidR="00DD5201" w:rsidRPr="00335572" w:rsidRDefault="00EF29D0" w:rsidP="00EF29D0">
                  <w:pPr>
                    <w:tabs>
                      <w:tab w:val="left" w:pos="720"/>
                    </w:tabs>
                    <w:ind w:left="360"/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0F3F38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საშუალო პროფესიული კვალიფიკაცია სასურსათო პროდუქტების წარმოებაში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1163F0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(GE)</w:t>
                  </w:r>
                </w:p>
              </w:tc>
            </w:tr>
            <w:tr w:rsidR="00DD5201" w:rsidRPr="00335572" w14:paraId="640E99BC" w14:textId="77777777" w:rsidTr="007435B7">
              <w:trPr>
                <w:trHeight w:val="218"/>
              </w:trPr>
              <w:tc>
                <w:tcPr>
                  <w:tcW w:w="9260" w:type="dxa"/>
                  <w:gridSpan w:val="4"/>
                  <w:vAlign w:val="center"/>
                </w:tcPr>
                <w:p w14:paraId="54B5F89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მშობლიურ ენაზე</w:t>
                  </w:r>
                </w:p>
              </w:tc>
            </w:tr>
            <w:tr w:rsidR="00DD5201" w:rsidRPr="00335572" w14:paraId="23CC9C24" w14:textId="77777777" w:rsidTr="007435B7">
              <w:trPr>
                <w:trHeight w:val="279"/>
              </w:trPr>
              <w:tc>
                <w:tcPr>
                  <w:tcW w:w="9260" w:type="dxa"/>
                  <w:gridSpan w:val="4"/>
                  <w:vAlign w:val="center"/>
                </w:tcPr>
                <w:p w14:paraId="123C065B" w14:textId="4C0C6F31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2.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დიპლომის/სერტიფიკატის ნათარგმნი სახელწოდება </w:t>
                  </w:r>
                  <w:r w:rsidRPr="003355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2F1D0D00" w14:textId="77777777" w:rsidTr="007435B7">
              <w:trPr>
                <w:trHeight w:val="395"/>
              </w:trPr>
              <w:tc>
                <w:tcPr>
                  <w:tcW w:w="9260" w:type="dxa"/>
                  <w:gridSpan w:val="4"/>
                  <w:vAlign w:val="center"/>
                </w:tcPr>
                <w:p w14:paraId="7B8EC4B3" w14:textId="5E76BED3" w:rsidR="00DD5201" w:rsidRPr="00335572" w:rsidRDefault="00EF29D0" w:rsidP="00D74EE0">
                  <w:pPr>
                    <w:pStyle w:val="CommentText"/>
                    <w:jc w:val="center"/>
                    <w:rPr>
                      <w:rFonts w:ascii="Sylfaen" w:hAnsi="Sylfaen" w:cs="Sylfaen"/>
                      <w:lang w:val="ka-GE"/>
                    </w:rPr>
                  </w:pPr>
                  <w:r w:rsidRPr="000F3F38">
                    <w:rPr>
                      <w:rFonts w:ascii="Sylfaen" w:hAnsi="Sylfaen" w:cs="Sylfaen"/>
                      <w:lang w:val="ka-GE"/>
                    </w:rPr>
                    <w:t>Secondary Vocational Qualification in Food Production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 xml:space="preserve"> </w:t>
                  </w:r>
                  <w:r w:rsidR="00EE686E" w:rsidRPr="00335572">
                    <w:rPr>
                      <w:rFonts w:ascii="Sylfaen" w:hAnsi="Sylfaen" w:cs="Sylfaen"/>
                      <w:b/>
                      <w:bCs/>
                      <w:noProof/>
                      <w:color w:val="000000" w:themeColor="text1"/>
                      <w:position w:val="5"/>
                      <w:sz w:val="16"/>
                      <w:szCs w:val="16"/>
                      <w:lang w:val="ka-GE"/>
                    </w:rPr>
                    <w:t>(EN)</w:t>
                  </w:r>
                </w:p>
              </w:tc>
            </w:tr>
            <w:tr w:rsidR="00DD5201" w:rsidRPr="00335572" w14:paraId="7928A2C7" w14:textId="77777777" w:rsidTr="007435B7">
              <w:trPr>
                <w:trHeight w:val="217"/>
              </w:trPr>
              <w:tc>
                <w:tcPr>
                  <w:tcW w:w="9260" w:type="dxa"/>
                  <w:gridSpan w:val="4"/>
                  <w:vAlign w:val="center"/>
                </w:tcPr>
                <w:p w14:paraId="08888A27" w14:textId="77777777" w:rsidR="00DD5201" w:rsidRPr="00335572" w:rsidRDefault="00DD5201" w:rsidP="007435B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246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</w:pPr>
                  <w:r w:rsidRPr="00335572">
                    <w:rPr>
                      <w:rFonts w:ascii="Times New Roman" w:eastAsia="Times New Roman" w:hAnsi="Times New Roman" w:cs="Times New Roma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335572">
                    <w:rPr>
                      <w:rFonts w:ascii="Sylfaen" w:hAnsi="Sylfaen" w:cs="Sylfaen"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 xml:space="preserve">(1)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თარგმანს არ გააჩნია იურიდიული ძალა</w:t>
                  </w:r>
                </w:p>
              </w:tc>
            </w:tr>
            <w:tr w:rsidR="00DD5201" w:rsidRPr="00335572" w14:paraId="7869FA4A" w14:textId="77777777" w:rsidTr="007435B7">
              <w:trPr>
                <w:trHeight w:val="40"/>
              </w:trPr>
              <w:tc>
                <w:tcPr>
                  <w:tcW w:w="9260" w:type="dxa"/>
                  <w:gridSpan w:val="4"/>
                  <w:vAlign w:val="center"/>
                </w:tcPr>
                <w:p w14:paraId="5030BA5A" w14:textId="1072B31A" w:rsidR="00DD5201" w:rsidRPr="00335572" w:rsidRDefault="00DD5201" w:rsidP="00D74EE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3.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უნარები და კომპეტენციები</w:t>
                  </w:r>
                </w:p>
              </w:tc>
            </w:tr>
            <w:tr w:rsidR="00DD5201" w:rsidRPr="00335572" w14:paraId="7C92F8C4" w14:textId="77777777" w:rsidTr="007435B7">
              <w:trPr>
                <w:trHeight w:val="138"/>
              </w:trPr>
              <w:tc>
                <w:tcPr>
                  <w:tcW w:w="9260" w:type="dxa"/>
                  <w:gridSpan w:val="4"/>
                  <w:vAlign w:val="center"/>
                </w:tcPr>
                <w:p w14:paraId="3F41ACA2" w14:textId="74A26776" w:rsidR="00D74EE0" w:rsidRPr="00335572" w:rsidRDefault="00D74EE0" w:rsidP="00D74EE0">
                  <w:pPr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/>
                      <w:bCs/>
                      <w:sz w:val="20"/>
                      <w:szCs w:val="20"/>
                      <w:lang w:val="ka-GE"/>
                    </w:rPr>
                    <w:t>დიპლომის/სერტიფიკატის მფლობელს შეუძლია:</w:t>
                  </w:r>
                </w:p>
                <w:p w14:paraId="582DE621" w14:textId="77777777" w:rsidR="00EF29D0" w:rsidRPr="000F3F38" w:rsidRDefault="00EF29D0" w:rsidP="00EF29D0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/>
                      <w:b/>
                      <w:lang w:val="ka-GE"/>
                    </w:rPr>
                  </w:pPr>
                  <w:r w:rsidRPr="000F3F38">
                    <w:rPr>
                      <w:rFonts w:ascii="Sylfaen" w:hAnsi="Sylfaen"/>
                      <w:lang w:val="ka-GE"/>
                    </w:rPr>
                    <w:t>დაკვლის წინ მოამზადოს სასოფლო-სამეურნეო ცხოველი (მათ შორის ფრინველი)</w:t>
                  </w:r>
                </w:p>
                <w:p w14:paraId="73E25481" w14:textId="77777777" w:rsidR="00EF29D0" w:rsidRPr="000F3F38" w:rsidRDefault="00EF29D0" w:rsidP="00EF29D0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/>
                      <w:b/>
                      <w:lang w:val="ka-GE"/>
                    </w:rPr>
                  </w:pPr>
                  <w:r w:rsidRPr="000F3F38">
                    <w:rPr>
                      <w:rFonts w:ascii="Sylfaen" w:hAnsi="Sylfaen"/>
                      <w:lang w:val="ka-GE"/>
                    </w:rPr>
                    <w:t>უზრუნველყოს სასოფლო-სამეურნეო ცხოველის (მათ შორის ფრინველის) ტრანსპორტირება</w:t>
                  </w:r>
                </w:p>
                <w:p w14:paraId="4CD0D4DF" w14:textId="77777777" w:rsidR="00EF29D0" w:rsidRPr="000F3F38" w:rsidRDefault="00EF29D0" w:rsidP="00EF29D0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/>
                      <w:b/>
                      <w:lang w:val="ka-GE"/>
                    </w:rPr>
                  </w:pPr>
                  <w:r w:rsidRPr="000F3F38">
                    <w:rPr>
                      <w:rFonts w:ascii="Sylfaen" w:hAnsi="Sylfaen"/>
                      <w:lang w:val="ka-GE"/>
                    </w:rPr>
                    <w:t>დაკლას სასოფლო-სამეურნეო ცხოველი (მათ შორის ფრინველი)</w:t>
                  </w:r>
                </w:p>
                <w:p w14:paraId="02833A2B" w14:textId="77777777" w:rsidR="00EF29D0" w:rsidRPr="000F3F38" w:rsidRDefault="00EF29D0" w:rsidP="00EF29D0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/>
                      <w:b/>
                      <w:lang w:val="ka-GE"/>
                    </w:rPr>
                  </w:pPr>
                  <w:r w:rsidRPr="000F3F38">
                    <w:rPr>
                      <w:rFonts w:ascii="Sylfaen" w:hAnsi="Sylfaen"/>
                      <w:lang w:val="ka-GE"/>
                    </w:rPr>
                    <w:t>პირველადად დაამუშაოს ტან-ხორცი</w:t>
                  </w:r>
                </w:p>
                <w:p w14:paraId="7F5B3E36" w14:textId="77777777" w:rsidR="00EF29D0" w:rsidRPr="000F3F38" w:rsidRDefault="00EF29D0" w:rsidP="00EF29D0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/>
                      <w:b/>
                      <w:lang w:val="ka-GE"/>
                    </w:rPr>
                  </w:pPr>
                  <w:r w:rsidRPr="000F3F38">
                    <w:rPr>
                      <w:rFonts w:ascii="Sylfaen" w:hAnsi="Sylfaen"/>
                      <w:lang w:val="ka-GE"/>
                    </w:rPr>
                    <w:t>მოამზადოს ტან-ხორცი სარეალიზაციოდ</w:t>
                  </w:r>
                </w:p>
                <w:p w14:paraId="6A6E9F78" w14:textId="77777777" w:rsidR="00EF29D0" w:rsidRPr="000F3F38" w:rsidRDefault="00EF29D0" w:rsidP="00EF29D0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/>
                      <w:b/>
                      <w:lang w:val="ka-GE"/>
                    </w:rPr>
                  </w:pPr>
                  <w:r w:rsidRPr="000F3F38">
                    <w:rPr>
                      <w:rFonts w:ascii="Sylfaen" w:hAnsi="Sylfaen"/>
                      <w:lang w:val="ka-GE"/>
                    </w:rPr>
                    <w:t>მოამზადოს ტან-ხორცი გადასამუშავებლად</w:t>
                  </w:r>
                </w:p>
                <w:p w14:paraId="30E8A71F" w14:textId="77777777" w:rsidR="00EF29D0" w:rsidRPr="000F3F38" w:rsidRDefault="00EF29D0" w:rsidP="00EF29D0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/>
                      <w:b/>
                      <w:lang w:val="ka-GE"/>
                    </w:rPr>
                  </w:pPr>
                  <w:r w:rsidRPr="000F3F38">
                    <w:rPr>
                      <w:rFonts w:ascii="Sylfaen" w:hAnsi="Sylfaen"/>
                      <w:lang w:val="ka-GE"/>
                    </w:rPr>
                    <w:t>დაამზადოს შაშხი</w:t>
                  </w:r>
                </w:p>
                <w:p w14:paraId="686012A5" w14:textId="77777777" w:rsidR="00EF29D0" w:rsidRPr="000F3F38" w:rsidRDefault="00EF29D0" w:rsidP="00EF29D0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/>
                      <w:b/>
                      <w:lang w:val="ka-GE"/>
                    </w:rPr>
                  </w:pPr>
                  <w:r w:rsidRPr="000F3F38">
                    <w:rPr>
                      <w:rFonts w:ascii="Sylfaen" w:hAnsi="Sylfaen"/>
                      <w:lang w:val="ka-GE"/>
                    </w:rPr>
                    <w:t>დაამზადოს ლორი</w:t>
                  </w:r>
                </w:p>
                <w:p w14:paraId="64CBE166" w14:textId="3580380E" w:rsidR="00DD5201" w:rsidRPr="00EF29D0" w:rsidRDefault="00EF29D0" w:rsidP="00EF29D0">
                  <w:pPr>
                    <w:pStyle w:val="ListParagraph"/>
                    <w:numPr>
                      <w:ilvl w:val="0"/>
                      <w:numId w:val="30"/>
                    </w:numPr>
                    <w:jc w:val="both"/>
                    <w:rPr>
                      <w:rFonts w:ascii="Sylfaen" w:hAnsi="Sylfaen"/>
                      <w:b/>
                      <w:lang w:val="ka-GE"/>
                    </w:rPr>
                  </w:pPr>
                  <w:r w:rsidRPr="000F3F38">
                    <w:rPr>
                      <w:rFonts w:ascii="Sylfaen" w:hAnsi="Sylfaen"/>
                      <w:lang w:val="ka-GE"/>
                    </w:rPr>
                    <w:t>დაამზადოს ძეხვი</w:t>
                  </w:r>
                </w:p>
              </w:tc>
            </w:tr>
            <w:tr w:rsidR="00DD5201" w:rsidRPr="00335572" w14:paraId="10B34623" w14:textId="77777777" w:rsidTr="007435B7">
              <w:trPr>
                <w:trHeight w:val="265"/>
              </w:trPr>
              <w:tc>
                <w:tcPr>
                  <w:tcW w:w="9260" w:type="dxa"/>
                  <w:gridSpan w:val="4"/>
                  <w:vAlign w:val="center"/>
                </w:tcPr>
                <w:p w14:paraId="1C9EBC87" w14:textId="08FFDB0E" w:rsidR="00DD5201" w:rsidRPr="00335572" w:rsidRDefault="00DD5201" w:rsidP="007160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4.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მფლობელისათვის შესაძლო დასაქმების პოზიციები</w:t>
                  </w:r>
                </w:p>
              </w:tc>
            </w:tr>
            <w:tr w:rsidR="00DD5201" w:rsidRPr="00335572" w14:paraId="049F0BDD" w14:textId="77777777" w:rsidTr="007435B7">
              <w:trPr>
                <w:trHeight w:val="2240"/>
              </w:trPr>
              <w:tc>
                <w:tcPr>
                  <w:tcW w:w="9260" w:type="dxa"/>
                  <w:gridSpan w:val="4"/>
                  <w:vAlign w:val="center"/>
                </w:tcPr>
                <w:p w14:paraId="51870566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37"/>
                    </w:numPr>
                    <w:spacing w:line="276" w:lineRule="auto"/>
                    <w:jc w:val="both"/>
                    <w:rPr>
                      <w:rFonts w:ascii="Sylfaen" w:hAnsi="Sylfaen"/>
                      <w:lang w:val="ka-GE"/>
                    </w:rPr>
                  </w:pPr>
                  <w:r w:rsidRPr="00EF29D0">
                    <w:rPr>
                      <w:rFonts w:ascii="Sylfaen" w:hAnsi="Sylfaen"/>
                      <w:lang w:val="ka-GE"/>
                    </w:rPr>
                    <w:t>ყასაბი</w:t>
                  </w:r>
                </w:p>
                <w:p w14:paraId="4E344C1C" w14:textId="77777777" w:rsidR="00DD5201" w:rsidRDefault="00EF29D0" w:rsidP="00DC56DB">
                  <w:pPr>
                    <w:pStyle w:val="ListParagraph"/>
                    <w:numPr>
                      <w:ilvl w:val="0"/>
                      <w:numId w:val="37"/>
                    </w:numPr>
                    <w:spacing w:line="276" w:lineRule="auto"/>
                    <w:jc w:val="both"/>
                    <w:rPr>
                      <w:rFonts w:ascii="Sylfaen" w:hAnsi="Sylfaen"/>
                      <w:lang w:val="ka-GE"/>
                    </w:rPr>
                  </w:pPr>
                  <w:r w:rsidRPr="00EF29D0">
                    <w:rPr>
                      <w:rFonts w:ascii="Sylfaen" w:hAnsi="Sylfaen"/>
                      <w:lang w:val="ka-GE"/>
                    </w:rPr>
                    <w:t>დამკვლელი</w:t>
                  </w:r>
                </w:p>
                <w:p w14:paraId="1F6BC631" w14:textId="58CA7B3F" w:rsidR="00936ED1" w:rsidRPr="00EF29D0" w:rsidRDefault="00936ED1" w:rsidP="00DC56DB">
                  <w:pPr>
                    <w:pStyle w:val="ListParagraph"/>
                    <w:numPr>
                      <w:ilvl w:val="0"/>
                      <w:numId w:val="37"/>
                    </w:numPr>
                    <w:spacing w:line="276" w:lineRule="auto"/>
                    <w:jc w:val="both"/>
                    <w:rPr>
                      <w:rFonts w:ascii="Sylfaen" w:hAnsi="Sylfaen"/>
                      <w:lang w:val="ka-GE"/>
                    </w:rPr>
                  </w:pPr>
                  <w:r w:rsidRPr="00936ED1">
                    <w:rPr>
                      <w:rFonts w:ascii="Sylfaen" w:hAnsi="Sylfaen"/>
                      <w:lang w:val="ka-GE"/>
                    </w:rPr>
                    <w:t>ხორცის გადამმუშავე</w:t>
                  </w:r>
                  <w:r>
                    <w:rPr>
                      <w:rFonts w:ascii="Sylfaen" w:hAnsi="Sylfaen"/>
                      <w:lang w:val="ka-GE"/>
                    </w:rPr>
                    <w:t>ბელი</w:t>
                  </w:r>
                  <w:bookmarkStart w:id="0" w:name="_GoBack"/>
                  <w:bookmarkEnd w:id="0"/>
                </w:p>
              </w:tc>
            </w:tr>
            <w:tr w:rsidR="00DD5201" w:rsidRPr="00335572" w14:paraId="1BE0367D" w14:textId="77777777" w:rsidTr="007435B7">
              <w:trPr>
                <w:trHeight w:val="2418"/>
              </w:trPr>
              <w:tc>
                <w:tcPr>
                  <w:tcW w:w="9260" w:type="dxa"/>
                  <w:gridSpan w:val="4"/>
                  <w:vAlign w:val="center"/>
                </w:tcPr>
                <w:p w14:paraId="07DF4582" w14:textId="1D0C3884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noProof/>
                      <w:color w:val="333333"/>
                      <w:sz w:val="16"/>
                      <w:szCs w:val="16"/>
                      <w:lang w:val="ka-GE"/>
                    </w:rPr>
                    <w:t> </w:t>
                  </w:r>
                  <w:r w:rsidRPr="0056281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​</w:t>
                  </w: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16"/>
                      <w:szCs w:val="16"/>
                      <w:lang w:val="ka-GE"/>
                    </w:rPr>
                    <w:t>(*)</w:t>
                  </w: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position w:val="5"/>
                      <w:sz w:val="20"/>
                      <w:szCs w:val="20"/>
                      <w:lang w:val="ka-GE"/>
                    </w:rPr>
                    <w:t xml:space="preserve"> 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განმარტებითი ბარათი</w:t>
                  </w:r>
                </w:p>
                <w:p w14:paraId="1B7A444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აღნიშნული დოკუმენტი  შემუშავებულია ოფიციალურ დიპლომზე ან სერტიფიკატზე დამატებითი ინფორმაციის მიწოდების მიზნით  და დამოუკიდებლად არ გააჩნია რაიმე სამართლებრივი ძალა. აღწერის ფორმატი ეფუძნება შემდეგ დოკუმენტებს: ევროპის საბჭოს 1992 წლის 3 დეკემბრის 93/C 49/01 რეზოლუციას კვალიფიკაციების გამჭვირვალობის შესახებ; ევროპის საბჭოს 1996 წლის 15 ივლისის 96/C 224/04 რეზოლუციას პროფესიული მომზადების კვალიფიკაციების გამჭვირვალობის შესახებ და ევროპარლამენტისა 2001/613/EC  და ევროპის საბჭოს 2001 წლის 10 ივლისის რეკომენდაციას სტუდენტების, მომზადების პროცესში მყოფი პირების, მოხალისეების, მასწავლებლებისა და ტრენერების მობილობის შესახებ.</w:t>
                  </w:r>
                </w:p>
                <w:p w14:paraId="70EAF2AA" w14:textId="77777777" w:rsidR="0056281E" w:rsidRDefault="0056281E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CAA1254" w14:textId="56F0AC59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დამატებითი ინფორმაცია: </w:t>
                  </w:r>
                  <w:hyperlink r:id="rId10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http://europass.cedefop.eu.int</w:t>
                    </w:r>
                  </w:hyperlink>
                </w:p>
                <w:p w14:paraId="7BEBB087" w14:textId="006C5475" w:rsidR="0056281E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© European Union, 2002-2014 | </w:t>
                  </w:r>
                  <w:hyperlink r:id="rId11" w:history="1">
                    <w:r w:rsidR="0056281E" w:rsidRPr="000C406A">
                      <w:rPr>
                        <w:rStyle w:val="Hyperlink"/>
                        <w:rFonts w:ascii="Sylfaen" w:eastAsia="Times New Roman" w:hAnsi="Sylfaen" w:cs="Sylfaen"/>
                        <w:noProof/>
                        <w:sz w:val="20"/>
                        <w:szCs w:val="20"/>
                        <w:lang w:val="ka-GE"/>
                      </w:rPr>
                      <w:t>http://europass.cedefop.europa.eu</w:t>
                    </w:r>
                  </w:hyperlink>
                </w:p>
              </w:tc>
            </w:tr>
            <w:tr w:rsidR="00DD5201" w:rsidRPr="00335572" w14:paraId="7941B422" w14:textId="77777777" w:rsidTr="007435B7">
              <w:trPr>
                <w:trHeight w:val="86"/>
              </w:trPr>
              <w:tc>
                <w:tcPr>
                  <w:tcW w:w="9260" w:type="dxa"/>
                  <w:gridSpan w:val="4"/>
                  <w:vAlign w:val="center"/>
                </w:tcPr>
                <w:p w14:paraId="300D968F" w14:textId="0BD621D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3A693E5B" w14:textId="77777777" w:rsidR="00E70231" w:rsidRPr="00335572" w:rsidRDefault="00E7023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6CC9913F" w14:textId="77777777" w:rsidR="00335572" w:rsidRDefault="00335572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1D185A54" w14:textId="77777777" w:rsidR="0056281E" w:rsidRDefault="0056281E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509EFCF" w14:textId="2160E405" w:rsidR="00DD5201" w:rsidRPr="00335572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5. </w:t>
                  </w:r>
                  <w:r w:rsidR="004C2361"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გაცემის ოფიციალური საფუძველი</w:t>
                  </w:r>
                </w:p>
              </w:tc>
            </w:tr>
            <w:tr w:rsidR="00DD5201" w:rsidRPr="00335572" w14:paraId="6000EE9D" w14:textId="77777777" w:rsidTr="007435B7">
              <w:trPr>
                <w:trHeight w:val="599"/>
              </w:trPr>
              <w:tc>
                <w:tcPr>
                  <w:tcW w:w="5122" w:type="dxa"/>
                  <w:gridSpan w:val="2"/>
                  <w:vAlign w:val="center"/>
                </w:tcPr>
                <w:p w14:paraId="0ECC7074" w14:textId="77777777" w:rsidR="00BE3B12" w:rsidRPr="00335572" w:rsidRDefault="004C2361" w:rsidP="00BE3B1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color w:val="333333"/>
                      <w:sz w:val="20"/>
                      <w:szCs w:val="20"/>
                      <w:lang w:val="ka-GE"/>
                    </w:rPr>
                    <w:lastRenderedPageBreak/>
                    <w:t>დიპლომის/სერტიფიკატის</w:t>
                  </w:r>
                  <w:r w:rsidR="00DD5201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გამცემი დაწესებულების სახელწოდება და სტატუსი</w:t>
                  </w:r>
                </w:p>
                <w:p w14:paraId="481DE877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3E6BF6D8" w14:textId="66E273B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მისამართი: </w:t>
                  </w:r>
                </w:p>
                <w:p w14:paraId="4EE99F99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739C9655" w14:textId="187E205B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საფოსტო ინდექსი: </w:t>
                  </w:r>
                </w:p>
                <w:p w14:paraId="59402E58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E3EBC5D" w14:textId="14AD9C7D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ტელეფონი/ფაქსი: </w:t>
                  </w:r>
                </w:p>
                <w:p w14:paraId="17CCFFD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2E7EF26F" w14:textId="635921B4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ვებგვერდის მისამართი: </w:t>
                  </w:r>
                </w:p>
                <w:p w14:paraId="57274951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19347CB9" w14:textId="6D6EDC5E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ელექტრონული ფოსტა: </w:t>
                  </w:r>
                </w:p>
                <w:p w14:paraId="0DA185F3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089C6C5C" w14:textId="5108E42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დაფუძნების თარიღი: </w:t>
                  </w:r>
                </w:p>
                <w:p w14:paraId="73F5B7EC" w14:textId="77777777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  <w:p w14:paraId="55970D36" w14:textId="5D259C7C" w:rsidR="00BA4266" w:rsidRPr="00335572" w:rsidRDefault="00BA4266" w:rsidP="00BA42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ავტორიზაციის თარიღი: </w:t>
                  </w:r>
                </w:p>
                <w:p w14:paraId="05779A78" w14:textId="4837FE40" w:rsidR="00BA4266" w:rsidRPr="00335572" w:rsidRDefault="00BA4266" w:rsidP="005242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586DB3A7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აღიარების მიმნიჭებელი ეროვნული ორგანოს სახელწოდება და სტატუსი</w:t>
                  </w:r>
                </w:p>
                <w:p w14:paraId="50ECFB1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F4031DE" w14:textId="7EF9D1A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</w:p>
                <w:p w14:paraId="4CC5E3B2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EBCF988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მისამართი: თბილისი, ალექსიძის ქ. 1</w:t>
                  </w:r>
                </w:p>
                <w:p w14:paraId="12BDB664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საფოსტო ინდექსი: 0193</w:t>
                  </w:r>
                </w:p>
                <w:p w14:paraId="130AE7F5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ტელეფონი/ფაქსი: (+995 322) 200 220 (*3599) </w:t>
                  </w:r>
                </w:p>
                <w:p w14:paraId="24715C60" w14:textId="77777777" w:rsidR="00335572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ვებგვერდი მისამართი: https://eqe.ge/</w:t>
                  </w:r>
                </w:p>
                <w:p w14:paraId="54D17627" w14:textId="2BF19576" w:rsidR="00A76443" w:rsidRPr="00335572" w:rsidRDefault="00335572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ელექტრონული ფოსტა: info@eqe.ge</w:t>
                  </w:r>
                </w:p>
                <w:p w14:paraId="1095DB0B" w14:textId="01BE7EB4" w:rsidR="00DD5201" w:rsidRPr="00335572" w:rsidRDefault="0037551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  <w:tr w:rsidR="00DD5201" w:rsidRPr="00335572" w14:paraId="0C3AD41B" w14:textId="77777777" w:rsidTr="006A095B">
              <w:trPr>
                <w:trHeight w:val="2690"/>
              </w:trPr>
              <w:tc>
                <w:tcPr>
                  <w:tcW w:w="5122" w:type="dxa"/>
                  <w:gridSpan w:val="2"/>
                  <w:vAlign w:val="center"/>
                </w:tcPr>
                <w:p w14:paraId="1ECEF107" w14:textId="3587A594" w:rsidR="00F11B0B" w:rsidRPr="00335572" w:rsidRDefault="00DD5201" w:rsidP="00F11B0B">
                  <w:pPr>
                    <w:pStyle w:val="Heading1"/>
                    <w:keepLines w:val="0"/>
                    <w:autoSpaceDE/>
                    <w:autoSpaceDN/>
                    <w:adjustRightInd/>
                    <w:spacing w:before="0" w:line="240" w:lineRule="auto"/>
                    <w:jc w:val="both"/>
                    <w:rPr>
                      <w:rFonts w:ascii="Sylfaen" w:hAnsi="Sylfaen"/>
                      <w:b/>
                      <w:noProof/>
                      <w:color w:val="FF0000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კვალიფიკაციის დონე</w:t>
                  </w:r>
                  <w:r w:rsidR="00F11B0B"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21BFC4BE" w14:textId="11AAFC78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bookmarkStart w:id="1" w:name="_Hlk15482159"/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ეროვნული კვალიფიკაციების ჩარჩო – NQF</w:t>
                  </w:r>
                  <w:r w:rsidR="00EE686E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 </w:t>
                  </w:r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- მეოთხე დონე</w:t>
                  </w:r>
                  <w:r w:rsidR="0058755E" w:rsidRPr="00335572">
                    <w:rPr>
                      <w:rFonts w:ascii="Sylfaen" w:eastAsia="Arial Unicode MS" w:hAnsi="Sylfaen" w:cs="Arial Unicode MS"/>
                      <w:noProof/>
                      <w:color w:val="FF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14:paraId="54EB775A" w14:textId="34D3AB60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 xml:space="preserve">განათლების საერთაშორისო სტანდარტული კლასიფიკატორი – ISCED </w:t>
                  </w:r>
                  <w:r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2011 </w:t>
                  </w:r>
                  <w:bookmarkEnd w:id="1"/>
                  <w:r w:rsidR="0071603F" w:rsidRPr="00335572"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  <w:t>- დონე 4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3A042143" w14:textId="507CB3D9" w:rsidR="00273307" w:rsidRPr="00335572" w:rsidRDefault="00273307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შეფასების სისტემა/საგამოცდო მოთხოვნები</w:t>
                  </w:r>
                </w:p>
                <w:p w14:paraId="5B0C5C9A" w14:textId="77777777" w:rsidR="006A095B" w:rsidRPr="00335572" w:rsidRDefault="006A095B" w:rsidP="0027330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203EB310" w14:textId="6BDA7A0A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 xml:space="preserve">კრედიტი მიენიჭება  სწავლის შედეგის მიღწევის დადასტურების საფუძველზე, რომელიც შესაძლებელია: </w:t>
                  </w:r>
                </w:p>
                <w:p w14:paraId="206834E5" w14:textId="5069AD5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ა) წინმსწრები ფორმალური განათლების ფარგლებში მიღწეული სწავლის შედეგების აღიარებით;</w:t>
                  </w:r>
                </w:p>
                <w:p w14:paraId="58C204F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წესით;</w:t>
                  </w:r>
                </w:p>
                <w:p w14:paraId="264648E9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გ) სწავლის შედეგების დადასტურება შეფასების გზით.</w:t>
                  </w:r>
                </w:p>
                <w:p w14:paraId="7167D4CE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არსებობს განმავითარებელი და განმსაზღვრელი შეფასება.</w:t>
                  </w:r>
                </w:p>
                <w:p w14:paraId="375BCB96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            </w:r>
                </w:p>
                <w:p w14:paraId="579E10EF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            </w:r>
                </w:p>
                <w:p w14:paraId="65FC79B0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lastRenderedPageBreak/>
                    <w:t>ა) სწავლის შედეგი დადასტურდა;</w:t>
                  </w:r>
                </w:p>
                <w:p w14:paraId="21D53F1D" w14:textId="77777777" w:rsidR="0071603F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ბ) სწავლის შედეგი ვერ დადასტურდა.</w:t>
                  </w:r>
                </w:p>
                <w:p w14:paraId="567D2093" w14:textId="0CE2FDC6" w:rsidR="00F10A09" w:rsidRPr="00335572" w:rsidRDefault="0071603F" w:rsidP="0071603F">
                  <w:pPr>
                    <w:tabs>
                      <w:tab w:val="left" w:pos="540"/>
                      <w:tab w:val="left" w:pos="990"/>
                    </w:tabs>
                    <w:jc w:val="both"/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Merriweather" w:hAnsi="Sylfaen" w:cs="Merriweather"/>
                      <w:sz w:val="20"/>
                      <w:szCs w:val="20"/>
                      <w:lang w:val="ka-GE"/>
                    </w:rPr>
            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</w:t>
                  </w:r>
                </w:p>
                <w:p w14:paraId="24B9F00C" w14:textId="4222AA26" w:rsidR="00F11B0B" w:rsidRPr="00335572" w:rsidRDefault="00F11B0B" w:rsidP="00AB285B">
                  <w:pPr>
                    <w:tabs>
                      <w:tab w:val="left" w:pos="540"/>
                    </w:tabs>
                    <w:jc w:val="both"/>
                    <w:rPr>
                      <w:rFonts w:ascii="Sylfaen" w:hAnsi="Sylfaen"/>
                      <w:color w:val="333333"/>
                      <w:sz w:val="20"/>
                      <w:szCs w:val="20"/>
                      <w:highlight w:val="yellow"/>
                      <w:lang w:val="ka-GE"/>
                    </w:rPr>
                  </w:pPr>
                </w:p>
              </w:tc>
            </w:tr>
            <w:tr w:rsidR="00DD5201" w:rsidRPr="00335572" w14:paraId="2B89022A" w14:textId="77777777" w:rsidTr="007435B7">
              <w:trPr>
                <w:trHeight w:val="507"/>
              </w:trPr>
              <w:tc>
                <w:tcPr>
                  <w:tcW w:w="5122" w:type="dxa"/>
                  <w:gridSpan w:val="2"/>
                  <w:vAlign w:val="center"/>
                </w:tcPr>
                <w:p w14:paraId="47E7CED3" w14:textId="47D8150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დაშვება განათლების შემდეგ დონეზე (ასეთის არსებობის შემთხვევაში)</w:t>
                  </w:r>
                </w:p>
                <w:p w14:paraId="5CCC795A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  <w:p w14:paraId="2B58534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4138" w:type="dxa"/>
                  <w:gridSpan w:val="2"/>
                  <w:vAlign w:val="center"/>
                </w:tcPr>
                <w:p w14:paraId="767EAB1E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საერთაშორისო შეთანხმებები</w:t>
                  </w:r>
                </w:p>
                <w:p w14:paraId="74779B2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(ასეთის არსებობის შემთხვევაში)</w:t>
                  </w:r>
                </w:p>
              </w:tc>
            </w:tr>
            <w:tr w:rsidR="00DD5201" w:rsidRPr="00335572" w14:paraId="618D2D72" w14:textId="77777777" w:rsidTr="007435B7">
              <w:trPr>
                <w:trHeight w:val="1178"/>
              </w:trPr>
              <w:tc>
                <w:tcPr>
                  <w:tcW w:w="9260" w:type="dxa"/>
                  <w:gridSpan w:val="4"/>
                  <w:vAlign w:val="center"/>
                </w:tcPr>
                <w:p w14:paraId="4224BFA1" w14:textId="5491F7D3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  <w:t>სამართლებრივი საფუძველი </w:t>
                  </w:r>
                </w:p>
                <w:p w14:paraId="7EDD361C" w14:textId="77777777" w:rsidR="006A095B" w:rsidRPr="00335572" w:rsidRDefault="006A09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5F5965E9" w14:textId="77777777" w:rsidR="006A095B" w:rsidRPr="00335572" w:rsidRDefault="006A095B" w:rsidP="00EF29D0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საქართველოს კანონი „პროფესიული განათლების შესახებ“</w:t>
                  </w:r>
                </w:p>
                <w:p w14:paraId="03A781A0" w14:textId="420BE850" w:rsidR="006A095B" w:rsidRDefault="006A095B" w:rsidP="00EF29D0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</w:pPr>
                  <w:r w:rsidRPr="00335572">
                    <w:rPr>
                      <w:rFonts w:ascii="Sylfaen" w:hAnsi="Sylfaen" w:cs="Sylfaen"/>
                      <w:noProof/>
                      <w:color w:val="333333"/>
                      <w:lang w:val="ka-GE"/>
                    </w:rPr>
                    <w:t>„ეროვნული საკვალიფიკაციო ჩარჩო“</w:t>
                  </w:r>
                </w:p>
                <w:p w14:paraId="6074F745" w14:textId="73AD8A7D" w:rsidR="00EF29D0" w:rsidRPr="000F3F38" w:rsidRDefault="00EF29D0" w:rsidP="00EF29D0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360"/>
                      <w:tab w:val="left" w:pos="540"/>
                    </w:tabs>
                    <w:jc w:val="both"/>
                    <w:rPr>
                      <w:rFonts w:ascii="Sylfaen" w:hAnsi="Sylfaen" w:cs="Sylfaen"/>
                      <w:lang w:val="ka-GE"/>
                    </w:rPr>
                  </w:pPr>
                  <w:r>
                    <w:rPr>
                      <w:rFonts w:ascii="Sylfaen" w:eastAsia="Arial Unicode MS" w:hAnsi="Sylfaen" w:cs="Arial Unicode MS"/>
                      <w:lang w:val="ka-GE"/>
                    </w:rPr>
                    <w:t xml:space="preserve">   </w:t>
                  </w:r>
                  <w:r w:rsidRPr="000F3F38">
                    <w:rPr>
                      <w:rFonts w:ascii="Sylfaen" w:eastAsia="Arial Unicode MS" w:hAnsi="Sylfaen" w:cs="Arial Unicode MS"/>
                      <w:lang w:val="ka-GE"/>
                    </w:rPr>
                    <w:t>დარგის მარეგულირებელი საკანონმდებლო აქტები</w:t>
                  </w:r>
                </w:p>
                <w:p w14:paraId="4C2492C4" w14:textId="77777777" w:rsidR="006A095B" w:rsidRPr="00335572" w:rsidRDefault="006A095B" w:rsidP="006A095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b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</w:p>
                <w:p w14:paraId="07F29AF5" w14:textId="1C6FF3C8" w:rsidR="00EF29D0" w:rsidRPr="00EF29D0" w:rsidRDefault="006A095B" w:rsidP="00EF29D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პროფესიული სტანდარტები:</w:t>
                  </w:r>
                </w:p>
                <w:p w14:paraId="0F1BA1F5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სურსათის კონტროლის ლაბორატორიის ასისტენტი;</w:t>
                  </w:r>
                </w:p>
                <w:p w14:paraId="3220E4B6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კვების პროდუქტების წარმოების დანადგარების ოპერატორი;</w:t>
                  </w:r>
                </w:p>
                <w:p w14:paraId="32F2DBA5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ძეხვის მშპრიცავი ოპერატორი;</w:t>
                  </w:r>
                </w:p>
                <w:p w14:paraId="29E109A5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რძის გადამმუშავებელი;</w:t>
                  </w:r>
                </w:p>
                <w:p w14:paraId="393BBFB8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ხილის და ბოსტნეულის გადამმუშავებელი;</w:t>
                  </w:r>
                </w:p>
                <w:p w14:paraId="4436BD96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ხილ-ბოსტნეულის ბავშვთა პროდუქტების გადამმუშავებელი;</w:t>
                  </w:r>
                </w:p>
                <w:p w14:paraId="03140D72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კვების წარმოების მანქანა-დანადგარების მექანიკოსი;</w:t>
                  </w:r>
                </w:p>
                <w:p w14:paraId="33547BBF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ყასაბი;</w:t>
                  </w:r>
                </w:p>
                <w:p w14:paraId="4B1C241B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პურის, ფუნთუშეულის, ფქვილოვანი საკონდიტრო ნაწარმის და მაკარონის ტექნოლოგიის სპეციალისტი;</w:t>
                  </w:r>
                </w:p>
                <w:p w14:paraId="3486F085" w14:textId="77777777" w:rsidR="00EF29D0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ლუდის და უალკოჰოლო სასმელების წარმოების სპეციალისტი;</w:t>
                  </w:r>
                </w:p>
                <w:p w14:paraId="5DF02A21" w14:textId="714C2146" w:rsidR="0037551B" w:rsidRPr="00EF29D0" w:rsidRDefault="00EF29D0" w:rsidP="00EF29D0">
                  <w:pPr>
                    <w:pStyle w:val="ListParagraph"/>
                    <w:numPr>
                      <w:ilvl w:val="0"/>
                      <w:numId w:val="40"/>
                    </w:numPr>
                    <w:shd w:val="clear" w:color="auto" w:fill="FFFFFF"/>
                    <w:tabs>
                      <w:tab w:val="left" w:pos="1080"/>
                    </w:tabs>
                    <w:spacing w:before="100" w:beforeAutospacing="1" w:after="100" w:afterAutospacing="1"/>
                    <w:rPr>
                      <w:rFonts w:ascii="Sylfaen" w:hAnsi="Sylfaen" w:cs="Arial"/>
                      <w:lang w:val="ka-GE"/>
                    </w:rPr>
                  </w:pPr>
                  <w:r w:rsidRPr="00EF29D0">
                    <w:rPr>
                      <w:rFonts w:ascii="Sylfaen" w:hAnsi="Sylfaen" w:cs="Arial"/>
                      <w:lang w:val="ka-GE"/>
                    </w:rPr>
                    <w:t>სომელიე</w:t>
                  </w:r>
                </w:p>
              </w:tc>
            </w:tr>
            <w:tr w:rsidR="00DD5201" w:rsidRPr="00335572" w14:paraId="76AFF820" w14:textId="77777777" w:rsidTr="007435B7">
              <w:trPr>
                <w:trHeight w:val="126"/>
              </w:trPr>
              <w:tc>
                <w:tcPr>
                  <w:tcW w:w="9260" w:type="dxa"/>
                  <w:gridSpan w:val="4"/>
                  <w:vAlign w:val="center"/>
                </w:tcPr>
                <w:p w14:paraId="3644564F" w14:textId="114A1D09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6. </w:t>
                  </w:r>
                  <w:r w:rsidR="004C2361"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დიპლომის/სერტიფიკატის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მიღების ოფიციალურად აღიარებული გზები</w:t>
                  </w:r>
                </w:p>
              </w:tc>
            </w:tr>
            <w:tr w:rsidR="00DD5201" w:rsidRPr="00335572" w14:paraId="3225363C" w14:textId="77777777" w:rsidTr="007435B7">
              <w:trPr>
                <w:trHeight w:val="12"/>
              </w:trPr>
              <w:tc>
                <w:tcPr>
                  <w:tcW w:w="3212" w:type="dxa"/>
                  <w:vAlign w:val="center"/>
                </w:tcPr>
                <w:p w14:paraId="57CEE540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მიღებული პროფესიული განათლების  აღწერა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373DAB62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პროცენტი პროფესიულ საგანმანათლებლო პროგრამასთან მიმართებაში</w:t>
                  </w:r>
                </w:p>
                <w:p w14:paraId="53E48DFD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(%)</w:t>
                  </w:r>
                </w:p>
              </w:tc>
              <w:tc>
                <w:tcPr>
                  <w:tcW w:w="3037" w:type="dxa"/>
                  <w:vAlign w:val="center"/>
                </w:tcPr>
                <w:p w14:paraId="0228166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ხანგრძლივობა</w:t>
                  </w:r>
                </w:p>
                <w:p w14:paraId="56EF3731" w14:textId="77777777" w:rsidR="00DD5201" w:rsidRPr="0056281E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საათი/კვირა/თვე/წელი)</w:t>
                  </w:r>
                </w:p>
              </w:tc>
            </w:tr>
            <w:tr w:rsidR="007F45B1" w:rsidRPr="00335572" w14:paraId="11139A13" w14:textId="77777777" w:rsidTr="007435B7">
              <w:trPr>
                <w:trHeight w:val="252"/>
              </w:trPr>
              <w:tc>
                <w:tcPr>
                  <w:tcW w:w="3212" w:type="dxa"/>
                  <w:vAlign w:val="center"/>
                </w:tcPr>
                <w:p w14:paraId="589E67B3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საგანმანათლებლო დაწესებულება</w:t>
                  </w:r>
                </w:p>
              </w:tc>
              <w:tc>
                <w:tcPr>
                  <w:tcW w:w="3011" w:type="dxa"/>
                  <w:gridSpan w:val="2"/>
                </w:tcPr>
                <w:p w14:paraId="4FFD17F1" w14:textId="7F4ABCE1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3B8C5131" w14:textId="4B29592E" w:rsidR="007F45B1" w:rsidRPr="00335572" w:rsidRDefault="007F45B1" w:rsidP="00273307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F45B1" w:rsidRPr="00335572" w14:paraId="68597D14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380A7324" w14:textId="77777777" w:rsidR="007F45B1" w:rsidRPr="0056281E" w:rsidRDefault="007F45B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სამუშაო ადგილი/სასწავლო საწარმო</w:t>
                  </w:r>
                </w:p>
              </w:tc>
              <w:tc>
                <w:tcPr>
                  <w:tcW w:w="3011" w:type="dxa"/>
                  <w:gridSpan w:val="2"/>
                </w:tcPr>
                <w:p w14:paraId="03EFF450" w14:textId="64D5F5FC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37" w:type="dxa"/>
                </w:tcPr>
                <w:p w14:paraId="277C5870" w14:textId="713CF900" w:rsidR="007F45B1" w:rsidRPr="00335572" w:rsidRDefault="007F45B1" w:rsidP="007F45B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color w:val="000000" w:themeColor="text1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DD5201" w:rsidRPr="00335572" w14:paraId="6E1D27E5" w14:textId="77777777" w:rsidTr="007435B7">
              <w:trPr>
                <w:trHeight w:val="263"/>
              </w:trPr>
              <w:tc>
                <w:tcPr>
                  <w:tcW w:w="3212" w:type="dxa"/>
                  <w:vAlign w:val="center"/>
                </w:tcPr>
                <w:p w14:paraId="4C20518A" w14:textId="45C8643B" w:rsidR="00DD5201" w:rsidRPr="0056281E" w:rsidRDefault="00DD5201" w:rsidP="0033557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center"/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აღიარებული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წინმსწრები</w:t>
                  </w:r>
                  <w:r w:rsidR="00DD04A2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DE464A"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(</w:t>
                  </w:r>
                  <w:r w:rsidRPr="0056281E">
                    <w:rPr>
                      <w:rFonts w:ascii="Sylfaen" w:eastAsia="Times New Roman" w:hAnsi="Sylfaen" w:cs="Sylfaen"/>
                      <w:noProof/>
                      <w:sz w:val="20"/>
                      <w:szCs w:val="20"/>
                      <w:lang w:val="ka-GE"/>
                    </w:rPr>
                    <w:t>არაფორმალური/ფორმალური) განათლება</w:t>
                  </w:r>
                </w:p>
              </w:tc>
              <w:tc>
                <w:tcPr>
                  <w:tcW w:w="3011" w:type="dxa"/>
                  <w:gridSpan w:val="2"/>
                  <w:vAlign w:val="center"/>
                </w:tcPr>
                <w:p w14:paraId="0EE4FCD8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  <w:tc>
                <w:tcPr>
                  <w:tcW w:w="3037" w:type="dxa"/>
                  <w:vAlign w:val="center"/>
                </w:tcPr>
                <w:p w14:paraId="01C4988E" w14:textId="77777777" w:rsidR="00DD5201" w:rsidRPr="00335572" w:rsidRDefault="00DD5201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  <w:t> </w:t>
                  </w:r>
                </w:p>
              </w:tc>
            </w:tr>
            <w:tr w:rsidR="00AB285B" w:rsidRPr="00335572" w14:paraId="3ADB8513" w14:textId="77777777" w:rsidTr="00CC54B3">
              <w:trPr>
                <w:trHeight w:val="263"/>
              </w:trPr>
              <w:tc>
                <w:tcPr>
                  <w:tcW w:w="9260" w:type="dxa"/>
                  <w:gridSpan w:val="4"/>
                  <w:vAlign w:val="center"/>
                </w:tcPr>
                <w:p w14:paraId="1368E9BC" w14:textId="0C4F0E02" w:rsidR="00AB285B" w:rsidRPr="00335572" w:rsidRDefault="00AB285B" w:rsidP="003264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0" w:lineRule="atLeast"/>
                    <w:jc w:val="both"/>
                    <w:rPr>
                      <w:rFonts w:ascii="Sylfaen" w:hAnsi="Sylfaen" w:cs="Sylfaen"/>
                      <w:noProof/>
                      <w:color w:val="333333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სწავლების სრული ხანგრძლივობა </w:t>
                  </w:r>
                  <w:r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  </w:t>
                  </w:r>
                  <w:r w:rsidR="00273307" w:rsidRPr="00335572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</w:tr>
            <w:tr w:rsidR="00DD5201" w:rsidRPr="00335572" w14:paraId="364453F0" w14:textId="77777777" w:rsidTr="007435B7">
              <w:trPr>
                <w:trHeight w:val="756"/>
              </w:trPr>
              <w:tc>
                <w:tcPr>
                  <w:tcW w:w="9260" w:type="dxa"/>
                  <w:gridSpan w:val="4"/>
                  <w:vAlign w:val="center"/>
                </w:tcPr>
                <w:p w14:paraId="7482D58A" w14:textId="69698648" w:rsidR="00273307" w:rsidRPr="00335572" w:rsidRDefault="00DD5201" w:rsidP="004B3DBB">
                  <w:pPr>
                    <w:pStyle w:val="NoSpacing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lastRenderedPageBreak/>
                    <w:t>დაშვების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წინაპირობები</w:t>
                  </w:r>
                  <w:r w:rsidR="007F45B1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r w:rsidR="004B3DB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სრული ზოგადი განათლება</w:t>
                  </w:r>
                </w:p>
                <w:p w14:paraId="1623F23F" w14:textId="513C8AC6" w:rsidR="007F45B1" w:rsidRPr="00335572" w:rsidRDefault="007F45B1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1AA4AF44" w14:textId="3AE4754E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0A35AA6F" w14:textId="77777777" w:rsidR="00DD04A2" w:rsidRPr="00335572" w:rsidRDefault="00DD04A2" w:rsidP="004B3DBB">
                  <w:pPr>
                    <w:pStyle w:val="NoSpacing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  <w:p w14:paraId="4409A1E6" w14:textId="77777777" w:rsidR="00DD5201" w:rsidRPr="00335572" w:rsidRDefault="00DD5201" w:rsidP="004B3DBB">
                  <w:pPr>
                    <w:pStyle w:val="NoSpacing"/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დამატებითი</w:t>
                  </w:r>
                  <w:r w:rsidRPr="00335572">
                    <w:rPr>
                      <w:rFonts w:ascii="Sylfaen" w:eastAsia="Times New Roman" w:hAnsi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</w:p>
                <w:tbl>
                  <w:tblPr>
                    <w:tblStyle w:val="TableGrid"/>
                    <w:tblW w:w="99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07"/>
                  </w:tblGrid>
                  <w:tr w:rsidR="003264A0" w:rsidRPr="00335572" w14:paraId="0B4BD162" w14:textId="77777777" w:rsidTr="00A76443">
                    <w:trPr>
                      <w:trHeight w:val="692"/>
                    </w:trPr>
                    <w:tc>
                      <w:tcPr>
                        <w:tcW w:w="9907" w:type="dxa"/>
                      </w:tcPr>
                      <w:p w14:paraId="68DD4277" w14:textId="03B31F2E" w:rsidR="003264A0" w:rsidRPr="00335572" w:rsidRDefault="003264A0" w:rsidP="004B3DBB">
                        <w:pPr>
                          <w:pStyle w:val="NoSpacing"/>
                          <w:rPr>
                            <w:rFonts w:ascii="Sylfaen" w:hAnsi="Sylfaen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14:paraId="4094C447" w14:textId="0278F089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ინფორმაცია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კვალიფიკაციების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სისტემის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აღწერის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შესახებ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- </w:t>
                  </w:r>
                  <w:hyperlink r:id="rId12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  <w:p w14:paraId="263ABBD3" w14:textId="250805DD" w:rsidR="00DD5201" w:rsidRPr="00335572" w:rsidRDefault="00DD5201" w:rsidP="00335572">
                  <w:pPr>
                    <w:pStyle w:val="NoSpacing"/>
                    <w:jc w:val="both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საკონტაქტო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იურიდიული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პირი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ეროვნულ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დონეზე</w:t>
                  </w:r>
                  <w:r w:rsid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</w:t>
                  </w:r>
                  <w:r w:rsidRPr="00335572">
                    <w:rPr>
                      <w:rFonts w:ascii="Sylfaen" w:eastAsia="Times New Roman" w:hAnsi="Sylfaen"/>
                      <w:bCs/>
                      <w:noProof/>
                      <w:sz w:val="20"/>
                      <w:szCs w:val="20"/>
                      <w:lang w:val="ka-GE"/>
                    </w:rPr>
                    <w:t> </w:t>
                  </w:r>
                  <w:r w:rsidR="00D6312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>სსიპ - განათლების ხარისხის განვითარების ეროვნული ცენტრი</w:t>
                  </w:r>
                  <w:r w:rsidR="006A095B" w:rsidRPr="00335572">
                    <w:rPr>
                      <w:rFonts w:ascii="Sylfaen" w:eastAsia="Times New Roman" w:hAnsi="Sylfaen" w:cs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 - </w:t>
                  </w:r>
                  <w:hyperlink r:id="rId13" w:history="1">
                    <w:r w:rsidR="004B3DBB" w:rsidRPr="00335572">
                      <w:rPr>
                        <w:rStyle w:val="Hyperlink"/>
                        <w:rFonts w:ascii="Sylfaen" w:eastAsia="Arial" w:hAnsi="Sylfaen" w:cs="Arial"/>
                        <w:b/>
                        <w:noProof/>
                        <w:spacing w:val="-3"/>
                        <w:sz w:val="20"/>
                        <w:szCs w:val="20"/>
                        <w:lang w:val="ka-GE"/>
                      </w:rPr>
                      <w:t>www.eqe.ge</w:t>
                    </w:r>
                  </w:hyperlink>
                </w:p>
              </w:tc>
            </w:tr>
          </w:tbl>
          <w:p w14:paraId="563FD108" w14:textId="796FFDB1" w:rsidR="00DD5201" w:rsidRPr="00335572" w:rsidRDefault="00DD5201" w:rsidP="00A764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</w:p>
          <w:p w14:paraId="694310D2" w14:textId="77777777" w:rsidR="00DD5201" w:rsidRPr="00335572" w:rsidRDefault="00DD5201" w:rsidP="003264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</w:pPr>
            <w:r w:rsidRPr="00335572">
              <w:rPr>
                <w:rFonts w:ascii="Sylfaen" w:hAnsi="Sylfaen" w:cs="Sylfaen"/>
                <w:noProof/>
                <w:color w:val="333333"/>
                <w:sz w:val="20"/>
                <w:szCs w:val="20"/>
                <w:lang w:val="ka-GE"/>
              </w:rPr>
              <w:t> </w:t>
            </w:r>
          </w:p>
        </w:tc>
      </w:tr>
    </w:tbl>
    <w:p w14:paraId="2B050D2A" w14:textId="19A47084" w:rsidR="000606FF" w:rsidRPr="00335572" w:rsidRDefault="000606FF" w:rsidP="00DE4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/>
          <w:noProof/>
          <w:sz w:val="20"/>
          <w:szCs w:val="20"/>
          <w:lang w:val="ka-GE"/>
        </w:rPr>
      </w:pPr>
    </w:p>
    <w:sectPr w:rsidR="000606FF" w:rsidRPr="00335572" w:rsidSect="00DE464A">
      <w:pgSz w:w="12240" w:h="15840"/>
      <w:pgMar w:top="630" w:right="99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61C8C" w14:textId="77777777" w:rsidR="0068050A" w:rsidRDefault="0068050A" w:rsidP="00EF29D0">
      <w:pPr>
        <w:spacing w:after="0" w:line="240" w:lineRule="auto"/>
      </w:pPr>
      <w:r>
        <w:separator/>
      </w:r>
    </w:p>
  </w:endnote>
  <w:endnote w:type="continuationSeparator" w:id="0">
    <w:p w14:paraId="223C0A65" w14:textId="77777777" w:rsidR="0068050A" w:rsidRDefault="0068050A" w:rsidP="00EF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A14BA" w14:textId="77777777" w:rsidR="0068050A" w:rsidRDefault="0068050A" w:rsidP="00EF29D0">
      <w:pPr>
        <w:spacing w:after="0" w:line="240" w:lineRule="auto"/>
      </w:pPr>
      <w:r>
        <w:separator/>
      </w:r>
    </w:p>
  </w:footnote>
  <w:footnote w:type="continuationSeparator" w:id="0">
    <w:p w14:paraId="0482D91C" w14:textId="77777777" w:rsidR="0068050A" w:rsidRDefault="0068050A" w:rsidP="00EF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6DE"/>
    <w:multiLevelType w:val="hybridMultilevel"/>
    <w:tmpl w:val="EAD45A76"/>
    <w:lvl w:ilvl="0" w:tplc="78CC8470">
      <w:numFmt w:val="bullet"/>
      <w:lvlText w:val="-"/>
      <w:lvlJc w:val="left"/>
      <w:pPr>
        <w:ind w:left="1712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0A74834"/>
    <w:multiLevelType w:val="hybridMultilevel"/>
    <w:tmpl w:val="B7C6AECA"/>
    <w:lvl w:ilvl="0" w:tplc="9574EA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95A"/>
    <w:multiLevelType w:val="hybridMultilevel"/>
    <w:tmpl w:val="BF20A0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C017D"/>
    <w:multiLevelType w:val="hybridMultilevel"/>
    <w:tmpl w:val="7DB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37D"/>
    <w:multiLevelType w:val="hybridMultilevel"/>
    <w:tmpl w:val="E1A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EF1"/>
    <w:multiLevelType w:val="hybridMultilevel"/>
    <w:tmpl w:val="2AD0D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23D80"/>
    <w:multiLevelType w:val="hybridMultilevel"/>
    <w:tmpl w:val="CEBC7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74FCA"/>
    <w:multiLevelType w:val="multilevel"/>
    <w:tmpl w:val="84DC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1010C"/>
    <w:multiLevelType w:val="hybridMultilevel"/>
    <w:tmpl w:val="A94090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407FB"/>
    <w:multiLevelType w:val="hybridMultilevel"/>
    <w:tmpl w:val="9A3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2EDB"/>
    <w:multiLevelType w:val="hybridMultilevel"/>
    <w:tmpl w:val="9220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121B"/>
    <w:multiLevelType w:val="hybridMultilevel"/>
    <w:tmpl w:val="726E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36"/>
    <w:multiLevelType w:val="hybridMultilevel"/>
    <w:tmpl w:val="E258E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61213B0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541BE"/>
    <w:multiLevelType w:val="hybridMultilevel"/>
    <w:tmpl w:val="CAD62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252F49"/>
    <w:multiLevelType w:val="hybridMultilevel"/>
    <w:tmpl w:val="75C4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B5C0B"/>
    <w:multiLevelType w:val="multilevel"/>
    <w:tmpl w:val="517EA24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A96224"/>
    <w:multiLevelType w:val="hybridMultilevel"/>
    <w:tmpl w:val="D07A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795B"/>
    <w:multiLevelType w:val="hybridMultilevel"/>
    <w:tmpl w:val="CA3CF476"/>
    <w:lvl w:ilvl="0" w:tplc="F78AF9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5537C"/>
    <w:multiLevelType w:val="hybridMultilevel"/>
    <w:tmpl w:val="34EA72D6"/>
    <w:lvl w:ilvl="0" w:tplc="78CC8470">
      <w:numFmt w:val="bullet"/>
      <w:lvlText w:val="-"/>
      <w:lvlJc w:val="left"/>
      <w:pPr>
        <w:ind w:left="2072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5341AE1"/>
    <w:multiLevelType w:val="hybridMultilevel"/>
    <w:tmpl w:val="A3208430"/>
    <w:lvl w:ilvl="0" w:tplc="C8F0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C0A40"/>
    <w:multiLevelType w:val="hybridMultilevel"/>
    <w:tmpl w:val="2F0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6435E"/>
    <w:multiLevelType w:val="hybridMultilevel"/>
    <w:tmpl w:val="BE72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B1514"/>
    <w:multiLevelType w:val="hybridMultilevel"/>
    <w:tmpl w:val="90D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D1C7C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A467223"/>
    <w:multiLevelType w:val="hybridMultilevel"/>
    <w:tmpl w:val="E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11299"/>
    <w:multiLevelType w:val="hybridMultilevel"/>
    <w:tmpl w:val="56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07A2C"/>
    <w:multiLevelType w:val="hybridMultilevel"/>
    <w:tmpl w:val="6C0449D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0" w15:restartNumberingAfterBreak="0">
    <w:nsid w:val="67835B39"/>
    <w:multiLevelType w:val="hybridMultilevel"/>
    <w:tmpl w:val="86340CE4"/>
    <w:lvl w:ilvl="0" w:tplc="CA04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51AC4"/>
    <w:multiLevelType w:val="hybridMultilevel"/>
    <w:tmpl w:val="1A86EBF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DC86E10"/>
    <w:multiLevelType w:val="hybridMultilevel"/>
    <w:tmpl w:val="5CB06A7E"/>
    <w:lvl w:ilvl="0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4" w:hanging="360"/>
      </w:pPr>
      <w:rPr>
        <w:rFonts w:ascii="Wingdings" w:hAnsi="Wingdings" w:hint="default"/>
      </w:rPr>
    </w:lvl>
  </w:abstractNum>
  <w:abstractNum w:abstractNumId="33" w15:restartNumberingAfterBreak="0">
    <w:nsid w:val="6DCF78B4"/>
    <w:multiLevelType w:val="hybridMultilevel"/>
    <w:tmpl w:val="E070BE5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F2E0DF9"/>
    <w:multiLevelType w:val="hybridMultilevel"/>
    <w:tmpl w:val="540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5292B"/>
    <w:multiLevelType w:val="hybridMultilevel"/>
    <w:tmpl w:val="035E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F1797"/>
    <w:multiLevelType w:val="multilevel"/>
    <w:tmpl w:val="07688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8D84272"/>
    <w:multiLevelType w:val="hybridMultilevel"/>
    <w:tmpl w:val="36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F663B"/>
    <w:multiLevelType w:val="hybridMultilevel"/>
    <w:tmpl w:val="017402C0"/>
    <w:lvl w:ilvl="0" w:tplc="DF8A2E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27592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31"/>
  </w:num>
  <w:num w:numId="4">
    <w:abstractNumId w:val="32"/>
  </w:num>
  <w:num w:numId="5">
    <w:abstractNumId w:val="20"/>
  </w:num>
  <w:num w:numId="6">
    <w:abstractNumId w:val="0"/>
  </w:num>
  <w:num w:numId="7">
    <w:abstractNumId w:val="1"/>
  </w:num>
  <w:num w:numId="8">
    <w:abstractNumId w:val="33"/>
  </w:num>
  <w:num w:numId="9">
    <w:abstractNumId w:val="23"/>
  </w:num>
  <w:num w:numId="10">
    <w:abstractNumId w:val="14"/>
  </w:num>
  <w:num w:numId="11">
    <w:abstractNumId w:val="39"/>
  </w:num>
  <w:num w:numId="12">
    <w:abstractNumId w:val="22"/>
  </w:num>
  <w:num w:numId="13">
    <w:abstractNumId w:val="21"/>
  </w:num>
  <w:num w:numId="14">
    <w:abstractNumId w:val="4"/>
  </w:num>
  <w:num w:numId="15">
    <w:abstractNumId w:val="1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8"/>
  </w:num>
  <w:num w:numId="19">
    <w:abstractNumId w:val="3"/>
  </w:num>
  <w:num w:numId="20">
    <w:abstractNumId w:val="24"/>
  </w:num>
  <w:num w:numId="21">
    <w:abstractNumId w:val="13"/>
  </w:num>
  <w:num w:numId="22">
    <w:abstractNumId w:val="8"/>
  </w:num>
  <w:num w:numId="23">
    <w:abstractNumId w:val="5"/>
  </w:num>
  <w:num w:numId="24">
    <w:abstractNumId w:val="2"/>
  </w:num>
  <w:num w:numId="25">
    <w:abstractNumId w:val="30"/>
  </w:num>
  <w:num w:numId="26">
    <w:abstractNumId w:val="37"/>
  </w:num>
  <w:num w:numId="27">
    <w:abstractNumId w:val="11"/>
  </w:num>
  <w:num w:numId="28">
    <w:abstractNumId w:val="10"/>
  </w:num>
  <w:num w:numId="29">
    <w:abstractNumId w:val="27"/>
  </w:num>
  <w:num w:numId="30">
    <w:abstractNumId w:val="17"/>
  </w:num>
  <w:num w:numId="31">
    <w:abstractNumId w:val="34"/>
  </w:num>
  <w:num w:numId="32">
    <w:abstractNumId w:val="9"/>
  </w:num>
  <w:num w:numId="33">
    <w:abstractNumId w:val="26"/>
  </w:num>
  <w:num w:numId="34">
    <w:abstractNumId w:val="16"/>
  </w:num>
  <w:num w:numId="35">
    <w:abstractNumId w:val="36"/>
  </w:num>
  <w:num w:numId="36">
    <w:abstractNumId w:val="38"/>
  </w:num>
  <w:num w:numId="37">
    <w:abstractNumId w:val="35"/>
  </w:num>
  <w:num w:numId="38">
    <w:abstractNumId w:val="6"/>
  </w:num>
  <w:num w:numId="39">
    <w:abstractNumId w:val="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BC"/>
    <w:rsid w:val="000606FF"/>
    <w:rsid w:val="000846E3"/>
    <w:rsid w:val="000D369E"/>
    <w:rsid w:val="000D72C7"/>
    <w:rsid w:val="000E08E7"/>
    <w:rsid w:val="000E19C0"/>
    <w:rsid w:val="000E5A8E"/>
    <w:rsid w:val="00111EAC"/>
    <w:rsid w:val="001163F0"/>
    <w:rsid w:val="00134083"/>
    <w:rsid w:val="00175213"/>
    <w:rsid w:val="001935C5"/>
    <w:rsid w:val="001D3DCF"/>
    <w:rsid w:val="002729D6"/>
    <w:rsid w:val="00273307"/>
    <w:rsid w:val="00275E01"/>
    <w:rsid w:val="002A778B"/>
    <w:rsid w:val="00316960"/>
    <w:rsid w:val="003264A0"/>
    <w:rsid w:val="00335572"/>
    <w:rsid w:val="0037551B"/>
    <w:rsid w:val="003A43B7"/>
    <w:rsid w:val="003A4FC5"/>
    <w:rsid w:val="003E45A1"/>
    <w:rsid w:val="003E4AE0"/>
    <w:rsid w:val="00402C44"/>
    <w:rsid w:val="00414FD8"/>
    <w:rsid w:val="00420392"/>
    <w:rsid w:val="004A6576"/>
    <w:rsid w:val="004B3DBB"/>
    <w:rsid w:val="004C1731"/>
    <w:rsid w:val="004C2361"/>
    <w:rsid w:val="005242F0"/>
    <w:rsid w:val="0052654A"/>
    <w:rsid w:val="00526C68"/>
    <w:rsid w:val="0056281E"/>
    <w:rsid w:val="0056293F"/>
    <w:rsid w:val="0058755E"/>
    <w:rsid w:val="0059340D"/>
    <w:rsid w:val="005C0581"/>
    <w:rsid w:val="005F0041"/>
    <w:rsid w:val="00602F63"/>
    <w:rsid w:val="0068050A"/>
    <w:rsid w:val="006A095B"/>
    <w:rsid w:val="006D6E3E"/>
    <w:rsid w:val="006F7E58"/>
    <w:rsid w:val="0071603F"/>
    <w:rsid w:val="00727EBC"/>
    <w:rsid w:val="007302F5"/>
    <w:rsid w:val="007435B7"/>
    <w:rsid w:val="00757E94"/>
    <w:rsid w:val="007C0AF7"/>
    <w:rsid w:val="007F45B1"/>
    <w:rsid w:val="00876CEB"/>
    <w:rsid w:val="008907E0"/>
    <w:rsid w:val="008A2130"/>
    <w:rsid w:val="008B75DC"/>
    <w:rsid w:val="008F0792"/>
    <w:rsid w:val="00917314"/>
    <w:rsid w:val="00933593"/>
    <w:rsid w:val="00936ED1"/>
    <w:rsid w:val="009375AA"/>
    <w:rsid w:val="009656E1"/>
    <w:rsid w:val="00982EEF"/>
    <w:rsid w:val="0099073D"/>
    <w:rsid w:val="009F0CA4"/>
    <w:rsid w:val="00A623D7"/>
    <w:rsid w:val="00A76443"/>
    <w:rsid w:val="00A944CF"/>
    <w:rsid w:val="00AB285B"/>
    <w:rsid w:val="00B024D8"/>
    <w:rsid w:val="00B25991"/>
    <w:rsid w:val="00BA4266"/>
    <w:rsid w:val="00BD5530"/>
    <w:rsid w:val="00BD6EC5"/>
    <w:rsid w:val="00BE3B12"/>
    <w:rsid w:val="00BE6E8F"/>
    <w:rsid w:val="00BF2D74"/>
    <w:rsid w:val="00C3788D"/>
    <w:rsid w:val="00C61B53"/>
    <w:rsid w:val="00C74CFA"/>
    <w:rsid w:val="00C767F4"/>
    <w:rsid w:val="00C937CB"/>
    <w:rsid w:val="00C95EF2"/>
    <w:rsid w:val="00CA7A7F"/>
    <w:rsid w:val="00CB0DDC"/>
    <w:rsid w:val="00D350DE"/>
    <w:rsid w:val="00D51355"/>
    <w:rsid w:val="00D6312B"/>
    <w:rsid w:val="00D74EE0"/>
    <w:rsid w:val="00DC56DB"/>
    <w:rsid w:val="00DD04A2"/>
    <w:rsid w:val="00DD5201"/>
    <w:rsid w:val="00DE464A"/>
    <w:rsid w:val="00DF4F36"/>
    <w:rsid w:val="00E1152B"/>
    <w:rsid w:val="00E44337"/>
    <w:rsid w:val="00E70231"/>
    <w:rsid w:val="00EE686E"/>
    <w:rsid w:val="00EF29D0"/>
    <w:rsid w:val="00F10A09"/>
    <w:rsid w:val="00F11B0B"/>
    <w:rsid w:val="00F86F5D"/>
    <w:rsid w:val="00FC2CB8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7CB"/>
  <w15:chartTrackingRefBased/>
  <w15:docId w15:val="{2E7E6593-CB03-4271-9BDB-E3227C7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01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551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20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0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1"/>
    <w:rPr>
      <w:rFonts w:ascii="Segoe UI" w:eastAsiaTheme="minorEastAsia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DD5201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D520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55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B3DB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F1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customStyle="1" w:styleId="abzacixml">
    <w:name w:val="abzaci_xml"/>
    <w:basedOn w:val="PlainText"/>
    <w:uiPriority w:val="99"/>
    <w:rsid w:val="00F11B0B"/>
    <w:pPr>
      <w:ind w:firstLine="283"/>
      <w:jc w:val="both"/>
    </w:pPr>
    <w:rPr>
      <w:rFonts w:ascii="Sylfaen" w:eastAsia="Times New Roman" w:hAnsi="Sylfaen" w:cs="Sylfaen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1B0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1B0B"/>
    <w:rPr>
      <w:rFonts w:ascii="Consolas" w:eastAsiaTheme="minorEastAsia" w:hAnsi="Consolas" w:cs="Consolas"/>
      <w:sz w:val="21"/>
      <w:szCs w:val="21"/>
      <w:lang w:val="x-none"/>
    </w:rPr>
  </w:style>
  <w:style w:type="character" w:customStyle="1" w:styleId="titleeng">
    <w:name w:val="title_eng"/>
    <w:basedOn w:val="DefaultParagraphFont"/>
    <w:rsid w:val="008F0792"/>
  </w:style>
  <w:style w:type="table" w:styleId="TableGrid">
    <w:name w:val="Table Grid"/>
    <w:basedOn w:val="TableNormal"/>
    <w:uiPriority w:val="39"/>
    <w:rsid w:val="00BD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530"/>
    <w:pPr>
      <w:tabs>
        <w:tab w:val="center" w:pos="4844"/>
        <w:tab w:val="right" w:pos="9689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D5530"/>
    <w:rPr>
      <w:rFonts w:eastAsiaTheme="minorEastAsia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6D6E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4F3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9D0"/>
    <w:pPr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qe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qe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opass.cedefop.e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AF65-F058-4F09-AF57-F157C134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Pantsulaia</dc:creator>
  <cp:keywords/>
  <dc:description/>
  <cp:lastModifiedBy>Tamar Rukhadze</cp:lastModifiedBy>
  <cp:revision>88</cp:revision>
  <dcterms:created xsi:type="dcterms:W3CDTF">2019-07-31T10:11:00Z</dcterms:created>
  <dcterms:modified xsi:type="dcterms:W3CDTF">2020-02-20T11:28:00Z</dcterms:modified>
</cp:coreProperties>
</file>